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691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691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691C">
        <w:rPr>
          <w:caps/>
          <w:szCs w:val="24"/>
        </w:rPr>
        <w:t>JUNE 22, 2021</w:t>
      </w:r>
    </w:p>
    <w:p w:rsidR="004144CF" w:rsidRDefault="004144CF" w:rsidP="0083060A"/>
    <w:p w:rsidR="00CF7B16" w:rsidRDefault="00CF7B16" w:rsidP="00CF7B16">
      <w:r>
        <w:tab/>
        <w:t>The Senate Budget and Appropriations committee reports favorably Assembly Bill No. 5886.</w:t>
      </w:r>
    </w:p>
    <w:p w:rsidR="00CF7B16" w:rsidRDefault="00CF7B16" w:rsidP="00CF7B16">
      <w:r>
        <w:tab/>
        <w:t>This bill appropriates a total of $66,173,243 from the “Securing Our Children’s Future Fund” to the Department of Education (DOE) to provide grants for school security projects in New Jersey 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CF7B16" w:rsidRDefault="00CF7B16" w:rsidP="00CF7B16">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CF7B16" w:rsidRDefault="00CF7B16" w:rsidP="00CF7B16">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p w:rsidR="00CF7B16" w:rsidRDefault="00CF7B16" w:rsidP="00CF7B16">
      <w:r>
        <w:tab/>
        <w:t>As reported, this bill is identical to Senate Bill No. 3959, as also reported by the committee.</w:t>
      </w:r>
    </w:p>
    <w:p w:rsidR="00CF7B16" w:rsidRDefault="00CF7B16" w:rsidP="00CF7B16"/>
    <w:p w:rsidR="00CF7B16" w:rsidRPr="00CF7B16" w:rsidRDefault="00CF7B16" w:rsidP="00CF7B16">
      <w:r>
        <w:rPr>
          <w:u w:val="double"/>
        </w:rPr>
        <w:t>FISCAL IMPACT</w:t>
      </w:r>
      <w:r>
        <w:t>:</w:t>
      </w:r>
    </w:p>
    <w:p w:rsidR="004B2ABF" w:rsidRDefault="003A77E6" w:rsidP="00110CB5">
      <w:r>
        <w:rPr>
          <w:color w:val="000000"/>
        </w:rP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91C" w:rsidRDefault="0066691C">
      <w:r>
        <w:separator/>
      </w:r>
    </w:p>
  </w:endnote>
  <w:endnote w:type="continuationSeparator" w:id="0">
    <w:p w:rsidR="0066691C" w:rsidRDefault="00666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91C" w:rsidRDefault="0066691C">
      <w:r>
        <w:separator/>
      </w:r>
    </w:p>
  </w:footnote>
  <w:footnote w:type="continuationSeparator" w:id="0">
    <w:p w:rsidR="0066691C" w:rsidRDefault="00666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0CB5" w:rsidP="00110CB5">
    <w:pPr>
      <w:pStyle w:val="HeaderPage2"/>
      <w:jc w:val="center"/>
    </w:pPr>
    <w:r>
      <w:fldChar w:fldCharType="begin"/>
    </w:r>
    <w:r>
      <w:instrText xml:space="preserve"> PAGE  \* MERGEFORMAT </w:instrText>
    </w:r>
    <w:r>
      <w:fldChar w:fldCharType="separate"/>
    </w:r>
    <w:r>
      <w:rPr>
        <w:noProof/>
      </w:rPr>
      <w:t>2</w:t>
    </w:r>
    <w:r>
      <w:fldChar w:fldCharType="end"/>
    </w:r>
  </w:p>
  <w:p w:rsidR="00110CB5" w:rsidRDefault="00110CB5" w:rsidP="00110C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1C"/>
    <w:rsid w:val="000077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F5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CB5"/>
    <w:rsid w:val="0011534D"/>
    <w:rsid w:val="00115C99"/>
    <w:rsid w:val="00121487"/>
    <w:rsid w:val="00121902"/>
    <w:rsid w:val="001231F1"/>
    <w:rsid w:val="00140BC7"/>
    <w:rsid w:val="00146CD6"/>
    <w:rsid w:val="001471AE"/>
    <w:rsid w:val="001475D0"/>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7E6"/>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C0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91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8F9"/>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54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9EA"/>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BA3"/>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B1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EB3B407-73E4-459D-B626-497D039A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310</Words>
  <Characters>1696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A5886 BUDGET AND APPROPRIATIONS Statement JUNE 22, 2021</vt:lpstr>
    </vt:vector>
  </TitlesOfParts>
  <Manager>R229</Manager>
  <Company>NJ OLS DMU</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A5886 SBA Statement 6/22/21</dc:title>
  <dc:subject/>
  <dc:creator>Senate SBA</dc:creator>
  <cp:keywords>A5886|1|RF |294|0|0|!||</cp:keywords>
  <dc:description/>
  <cp:lastModifiedBy>Bell, Careema</cp:lastModifiedBy>
  <cp:revision>2</cp:revision>
  <cp:lastPrinted>1999-09-30T17:29:00Z</cp:lastPrinted>
  <dcterms:created xsi:type="dcterms:W3CDTF">2021-06-23T04:18:00Z</dcterms:created>
  <dcterms:modified xsi:type="dcterms:W3CDTF">2021-06-23T04:18:00Z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