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227" w:rsidRDefault="00360227" w:rsidP="00360227">
      <w:pPr>
        <w:pStyle w:val="bpuBill"/>
      </w:pPr>
      <w:bookmarkStart w:id="0" w:name="bpuFrontPg"/>
      <w:bookmarkEnd w:id="0"/>
      <w:r>
        <w:t xml:space="preserve">ASSEMBLY CONCURRENT RESOLUTION No. 106 </w:t>
      </w:r>
    </w:p>
    <w:p w:rsidR="00360227" w:rsidRPr="009D38FF" w:rsidRDefault="00360227" w:rsidP="003602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8420" r:id="rId7"/>
        </w:object>
      </w:r>
    </w:p>
    <w:p w:rsidR="00360227" w:rsidRDefault="00360227" w:rsidP="00360227">
      <w:pPr>
        <w:pStyle w:val="bpuState"/>
      </w:pPr>
      <w:r>
        <w:t>STATE OF NEW JERSEY</w:t>
      </w:r>
    </w:p>
    <w:p w:rsidR="00360227" w:rsidRDefault="00360227" w:rsidP="00360227">
      <w:pPr>
        <w:pStyle w:val="bpuLegislature"/>
      </w:pPr>
      <w:r>
        <w:t>219th LEGISLATURE</w:t>
      </w:r>
    </w:p>
    <w:p w:rsidR="00360227" w:rsidRDefault="00360227" w:rsidP="00360227">
      <w:pPr>
        <w:pStyle w:val="bpuWpGraphic"/>
      </w:pPr>
      <w:r>
        <w:object w:dxaOrig="8985" w:dyaOrig="255">
          <v:shape id="_x0000_i1026" type="#_x0000_t75" style="width:6in;height:11.8pt" o:ole="">
            <v:imagedata r:id="rId6" o:title=""/>
          </v:shape>
          <o:OLEObject Type="Embed" ProgID="WPWin6.1" ShapeID="_x0000_i1026" DrawAspect="Content" ObjectID="_1644308421" r:id="rId8"/>
        </w:object>
      </w:r>
      <w:r>
        <w:t xml:space="preserve">  </w:t>
      </w:r>
    </w:p>
    <w:p w:rsidR="00360227" w:rsidRDefault="00360227" w:rsidP="00360227">
      <w:pPr>
        <w:pStyle w:val="bpuIntro"/>
      </w:pPr>
      <w:r>
        <w:t>INTRODUCED FEBRUARY 3, 2020</w:t>
      </w:r>
    </w:p>
    <w:p w:rsidR="00360227" w:rsidRDefault="00360227" w:rsidP="00360227">
      <w:pPr>
        <w:pStyle w:val="bpuIntro"/>
      </w:pPr>
    </w:p>
    <w:p w:rsidR="00360227" w:rsidRDefault="00360227" w:rsidP="00360227">
      <w:pPr>
        <w:pStyle w:val="bpuIntro"/>
        <w:sectPr w:rsidR="00360227" w:rsidSect="003924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60227" w:rsidRDefault="00360227" w:rsidP="00360227">
      <w:pPr>
        <w:pStyle w:val="bpuIntro"/>
      </w:pPr>
    </w:p>
    <w:p w:rsidR="00360227" w:rsidRDefault="00360227" w:rsidP="00360227">
      <w:pPr>
        <w:pStyle w:val="bpuSponsor"/>
      </w:pPr>
      <w:r>
        <w:t>Sponsored by:</w:t>
      </w:r>
    </w:p>
    <w:p w:rsidR="00360227" w:rsidRDefault="00360227" w:rsidP="00360227">
      <w:pPr>
        <w:pStyle w:val="bpuSponsor"/>
      </w:pPr>
      <w:r>
        <w:t>Assemblyman  JON M. BRAMNICK</w:t>
      </w:r>
    </w:p>
    <w:p w:rsidR="00360227" w:rsidRDefault="00360227" w:rsidP="00360227">
      <w:pPr>
        <w:pStyle w:val="bpuSponsor"/>
      </w:pPr>
      <w:r>
        <w:t xml:space="preserve">District 21 (Morris, Somerset and </w:t>
      </w:r>
      <w:bookmarkStart w:id="1" w:name="_GoBack"/>
      <w:bookmarkEnd w:id="1"/>
      <w:r>
        <w:t>Union)</w:t>
      </w:r>
    </w:p>
    <w:p w:rsidR="00360227" w:rsidRDefault="003924F3" w:rsidP="003924F3">
      <w:pPr>
        <w:pStyle w:val="bpuSponsor"/>
      </w:pPr>
      <w:r>
        <w:t>Assemblyman  EDWARD H. THOMSON</w:t>
      </w:r>
    </w:p>
    <w:p w:rsidR="003924F3" w:rsidRDefault="003924F3" w:rsidP="003924F3">
      <w:pPr>
        <w:pStyle w:val="bpuSponsor"/>
      </w:pPr>
      <w:r>
        <w:t>District 30 (Monmouth and Ocean)</w:t>
      </w:r>
    </w:p>
    <w:p w:rsidR="003924F3" w:rsidRPr="003924F3" w:rsidRDefault="003924F3" w:rsidP="003924F3">
      <w:pPr>
        <w:pStyle w:val="bpuSponsor"/>
      </w:pPr>
    </w:p>
    <w:p w:rsidR="00360227" w:rsidRDefault="00360227" w:rsidP="00360227">
      <w:pPr>
        <w:pStyle w:val="bpuSponsor"/>
      </w:pPr>
    </w:p>
    <w:p w:rsidR="00360227" w:rsidRDefault="00360227" w:rsidP="00360227">
      <w:pPr>
        <w:pStyle w:val="bpuSponsor"/>
      </w:pPr>
    </w:p>
    <w:p w:rsidR="00360227" w:rsidRDefault="00360227" w:rsidP="00360227">
      <w:pPr>
        <w:pStyle w:val="bpuSponsor"/>
      </w:pPr>
    </w:p>
    <w:p w:rsidR="00360227" w:rsidRDefault="00360227" w:rsidP="00360227">
      <w:pPr>
        <w:pStyle w:val="bpuSponsor"/>
      </w:pPr>
      <w:r>
        <w:t>SYNOPSIS</w:t>
      </w:r>
    </w:p>
    <w:p w:rsidR="00360227" w:rsidRDefault="006B3858" w:rsidP="00360227">
      <w:pPr>
        <w:pStyle w:val="bpuNormText"/>
      </w:pPr>
      <w:r>
        <w:tab/>
      </w:r>
      <w:r w:rsidR="00360227">
        <w:t xml:space="preserve">Amends Constitution to require each House of Legislature to convene four times annually solely to debate State issues and policies. </w:t>
      </w:r>
    </w:p>
    <w:p w:rsidR="00360227" w:rsidRDefault="00360227" w:rsidP="00360227">
      <w:pPr>
        <w:pStyle w:val="bpuNormText"/>
      </w:pPr>
    </w:p>
    <w:p w:rsidR="00360227" w:rsidRDefault="00360227" w:rsidP="00360227">
      <w:pPr>
        <w:pStyle w:val="bpuSponsor"/>
      </w:pPr>
      <w:r>
        <w:t xml:space="preserve">CURRENT VERSION OF TEXT </w:t>
      </w:r>
    </w:p>
    <w:p w:rsidR="00360227" w:rsidRDefault="00360227" w:rsidP="00360227">
      <w:pPr>
        <w:pStyle w:val="bpuNormText"/>
      </w:pPr>
      <w:r>
        <w:tab/>
        <w:t>As introduced.</w:t>
      </w:r>
    </w:p>
    <w:p w:rsidR="00360227" w:rsidRDefault="00360227" w:rsidP="003602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60227" w:rsidRDefault="00360227" w:rsidP="008916EC">
      <w:pPr>
        <w:pStyle w:val="FronterPage"/>
        <w:tabs>
          <w:tab w:val="clear" w:pos="720"/>
          <w:tab w:val="clear" w:pos="1440"/>
          <w:tab w:val="clear" w:pos="2160"/>
          <w:tab w:val="clear" w:pos="2880"/>
          <w:tab w:val="clear" w:pos="3600"/>
          <w:tab w:val="clear" w:pos="4320"/>
          <w:tab w:val="clear" w:pos="5040"/>
        </w:tabs>
        <w:sectPr w:rsidR="00360227" w:rsidSect="00360227">
          <w:type w:val="continuous"/>
          <w:pgSz w:w="12240" w:h="20160" w:code="5"/>
          <w:pgMar w:top="1440" w:right="2275" w:bottom="1440" w:left="2275" w:header="72" w:footer="720" w:gutter="0"/>
          <w:pgNumType w:start="1"/>
          <w:cols w:space="720"/>
          <w:docGrid w:linePitch="360"/>
        </w:sectPr>
      </w:pPr>
    </w:p>
    <w:p w:rsidR="000A7D47" w:rsidRPr="00677316" w:rsidRDefault="000A7D47" w:rsidP="000A7D47">
      <w:pPr>
        <w:pStyle w:val="HangingAnAct"/>
        <w:rPr>
          <w:rStyle w:val="HangingAnActChar"/>
        </w:rPr>
      </w:pPr>
      <w:r w:rsidRPr="000A7D47">
        <w:rPr>
          <w:rStyle w:val="BillHead"/>
        </w:rPr>
        <w:lastRenderedPageBreak/>
        <w:t>A Concurrent Resolution</w:t>
      </w:r>
      <w:r w:rsidRPr="006B7FA7">
        <w:rPr>
          <w:rStyle w:val="HangingAnActChar"/>
        </w:rPr>
        <w:t xml:space="preserve"> </w:t>
      </w:r>
      <w:r w:rsidRPr="00042898">
        <w:rPr>
          <w:rStyle w:val="HangingAnActChar"/>
        </w:rPr>
        <w:t>proposing to amend Article IV, Section I of the New Jersey Constitution by adding a new paragraph.</w:t>
      </w:r>
    </w:p>
    <w:p w:rsidR="000A7D47" w:rsidRPr="00D71D68" w:rsidRDefault="000A7D47" w:rsidP="000A7D47"/>
    <w:p w:rsidR="000A7D47" w:rsidRPr="00AA7880" w:rsidRDefault="000A7D47" w:rsidP="000A7D47">
      <w:r>
        <w:tab/>
      </w:r>
      <w:r>
        <w:rPr>
          <w:rStyle w:val="BillHeading2"/>
        </w:rPr>
        <w:t xml:space="preserve">Be It Resolved </w:t>
      </w:r>
      <w:r>
        <w:rPr>
          <w:rStyle w:val="BillLanguage"/>
        </w:rPr>
        <w:t>by the General Assembly of the State of New Jersey (the Senate concurring):</w:t>
      </w:r>
    </w:p>
    <w:p w:rsidR="000A7D47" w:rsidRDefault="000A7D47" w:rsidP="000A7D47"/>
    <w:p w:rsidR="000A7D47" w:rsidRDefault="000A7D47" w:rsidP="000A7D47">
      <w:pPr>
        <w:rPr>
          <w:rStyle w:val="BillLanguage"/>
          <w:i w:val="0"/>
        </w:rPr>
      </w:pPr>
      <w:r>
        <w:tab/>
      </w:r>
      <w:r w:rsidRPr="00307B59">
        <w:rPr>
          <w:rStyle w:val="BillLanguage"/>
          <w:i w:val="0"/>
        </w:rPr>
        <w:t>1.</w:t>
      </w:r>
      <w:r>
        <w:rPr>
          <w:rStyle w:val="BillLanguage"/>
          <w:i w:val="0"/>
        </w:rPr>
        <w:tab/>
        <w:t>The following proposed amendment to the Constitution of the State of New Jersey is agreed to:</w:t>
      </w:r>
    </w:p>
    <w:p w:rsidR="000A7D47" w:rsidRDefault="000A7D47" w:rsidP="000A7D47">
      <w:pPr>
        <w:rPr>
          <w:rStyle w:val="BillLanguage"/>
          <w:i w:val="0"/>
        </w:rPr>
      </w:pPr>
    </w:p>
    <w:p w:rsidR="000A7D47" w:rsidRPr="00F01FCE" w:rsidRDefault="000A7D47" w:rsidP="000A7D47">
      <w:pPr>
        <w:rPr>
          <w:rStyle w:val="BillLanguage"/>
          <w:i w:val="0"/>
        </w:rPr>
      </w:pPr>
      <w:r>
        <w:rPr>
          <w:rStyle w:val="BillLanguage"/>
          <w:i w:val="0"/>
        </w:rPr>
        <w:tab/>
      </w:r>
      <w:r>
        <w:rPr>
          <w:rStyle w:val="BillLanguage"/>
          <w:i w:val="0"/>
        </w:rPr>
        <w:tab/>
      </w:r>
      <w:r>
        <w:rPr>
          <w:rStyle w:val="BillLanguage"/>
          <w:i w:val="0"/>
        </w:rPr>
        <w:tab/>
      </w:r>
      <w:r>
        <w:rPr>
          <w:rStyle w:val="BillLanguage"/>
          <w:i w:val="0"/>
        </w:rPr>
        <w:tab/>
      </w:r>
      <w:r w:rsidRPr="00F01FCE">
        <w:rPr>
          <w:rStyle w:val="BillLanguage"/>
          <w:i w:val="0"/>
        </w:rPr>
        <w:t>PROPOSED AMENDMENT</w:t>
      </w:r>
    </w:p>
    <w:p w:rsidR="000A7D47" w:rsidRDefault="000A7D47" w:rsidP="000A7D47">
      <w:pPr>
        <w:rPr>
          <w:rStyle w:val="BillLanguage"/>
          <w:i w:val="0"/>
        </w:rPr>
      </w:pPr>
    </w:p>
    <w:p w:rsidR="000A7D47" w:rsidRDefault="000A7D47" w:rsidP="000A7D47">
      <w:pPr>
        <w:rPr>
          <w:rStyle w:val="BillLanguage"/>
          <w:i w:val="0"/>
        </w:rPr>
      </w:pPr>
      <w:r>
        <w:rPr>
          <w:rStyle w:val="BillLanguage"/>
          <w:i w:val="0"/>
        </w:rPr>
        <w:tab/>
        <w:t>Amend Article IV, Section I by adding a new paragraph 5 to read as follows:</w:t>
      </w:r>
    </w:p>
    <w:p w:rsidR="000A7D47" w:rsidRDefault="000A7D47" w:rsidP="000A7D47">
      <w:pPr>
        <w:rPr>
          <w:rStyle w:val="BillLanguage"/>
          <w:i w:val="0"/>
        </w:rPr>
      </w:pPr>
      <w:r>
        <w:rPr>
          <w:rStyle w:val="BillLanguage"/>
          <w:i w:val="0"/>
        </w:rPr>
        <w:tab/>
        <w:t>5.</w:t>
      </w:r>
      <w:r>
        <w:rPr>
          <w:rStyle w:val="BillLanguage"/>
          <w:i w:val="0"/>
        </w:rPr>
        <w:tab/>
        <w:t>Each house of the Legislature shall convene a meeting in each quarter of each legislative year solely for the purpose of debating issues and policies relevant to the government of the State, the people of the State, and the operations of the Legislature.  During each meeting, members may pose questions to other members on these matters.  The presiding officer of each house shall set the agenda for each meeting, but members shall be permitted to raise an issue or policy relevant to the government of the State, the people of the State, and the operations of the Legislature that is not on the agenda for that meeting.</w:t>
      </w:r>
    </w:p>
    <w:p w:rsidR="000A7D47" w:rsidRDefault="000A7D47" w:rsidP="000A7D47"/>
    <w:p w:rsidR="000A7D47" w:rsidRDefault="000A7D47" w:rsidP="000A7D47">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0A7D47" w:rsidRDefault="000A7D47" w:rsidP="000A7D47"/>
    <w:p w:rsidR="000A7D47" w:rsidRDefault="000A7D47" w:rsidP="000A7D47">
      <w:r>
        <w:tab/>
        <w:t>3.</w:t>
      </w:r>
      <w:r>
        <w:tab/>
        <w:t>This proposed amendment to the Constitution shall be submitted to the people at that election in the following manner and form:</w:t>
      </w:r>
    </w:p>
    <w:p w:rsidR="000A7D47" w:rsidRDefault="000A7D47" w:rsidP="000A7D47">
      <w:r>
        <w:tab/>
        <w:t>There shall be printed on each official ballot to be used at the general election, the following:</w:t>
      </w:r>
    </w:p>
    <w:p w:rsidR="000A7D47" w:rsidRDefault="000A7D47" w:rsidP="000A7D47">
      <w:r>
        <w:tab/>
        <w:t>a.</w:t>
      </w:r>
      <w:r>
        <w:tab/>
        <w:t>In every municipality in which voting machines are not used, a legend which shall immediately precede the question as follows:</w:t>
      </w:r>
    </w:p>
    <w:p w:rsidR="000A7D47" w:rsidRDefault="000A7D47" w:rsidP="000A7D47">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0A7D47" w:rsidRDefault="000A7D47" w:rsidP="000A7D47">
      <w:pPr>
        <w:rPr>
          <w:rStyle w:val="11ptChar"/>
        </w:rPr>
      </w:pPr>
      <w:r>
        <w:rPr>
          <w:rStyle w:val="11ptChar"/>
        </w:rPr>
        <w:tab/>
        <w:t>b.</w:t>
      </w:r>
      <w:r>
        <w:rPr>
          <w:rStyle w:val="11ptChar"/>
        </w:rPr>
        <w:tab/>
        <w:t>In every munic</w:t>
      </w:r>
      <w:r w:rsidR="006B3858">
        <w:rPr>
          <w:rStyle w:val="11ptChar"/>
        </w:rPr>
        <w:t>ipality the following question:</w:t>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0A7D47" w:rsidTr="00DD6338">
        <w:trPr>
          <w:cantSplit/>
          <w:trHeight w:val="576"/>
        </w:trPr>
        <w:tc>
          <w:tcPr>
            <w:tcW w:w="648" w:type="dxa"/>
            <w:tcBorders>
              <w:bottom w:val="nil"/>
            </w:tcBorders>
          </w:tcPr>
          <w:p w:rsidR="000A7D47" w:rsidRDefault="000A7D47" w:rsidP="00DD6338"/>
        </w:tc>
        <w:tc>
          <w:tcPr>
            <w:tcW w:w="1080" w:type="dxa"/>
            <w:tcBorders>
              <w:bottom w:val="nil"/>
            </w:tcBorders>
          </w:tcPr>
          <w:p w:rsidR="000A7D47" w:rsidRDefault="000A7D47" w:rsidP="00DD6338"/>
        </w:tc>
        <w:tc>
          <w:tcPr>
            <w:tcW w:w="4723" w:type="dxa"/>
            <w:tcBorders>
              <w:bottom w:val="nil"/>
            </w:tcBorders>
            <w:tcMar>
              <w:top w:w="58" w:type="dxa"/>
            </w:tcMar>
          </w:tcPr>
          <w:p w:rsidR="000A7D47" w:rsidRDefault="000A7D47" w:rsidP="00DD6338">
            <w:pPr>
              <w:jc w:val="center"/>
            </w:pPr>
            <w:r>
              <w:t>CONSTITUTIONAL AMENDMENT TO REQUIRE EACH HOUSE OF THE LEGISLATURE TO MEET QUARTERLY AND DEBATE STATE ISSUES AND POLICIES</w:t>
            </w:r>
          </w:p>
          <w:p w:rsidR="000A7D47" w:rsidRPr="00C4258C" w:rsidRDefault="000A7D47" w:rsidP="00DD6338">
            <w:pPr>
              <w:jc w:val="center"/>
            </w:pPr>
          </w:p>
        </w:tc>
      </w:tr>
      <w:tr w:rsidR="000A7D47" w:rsidTr="00DD6338">
        <w:trPr>
          <w:trHeight w:val="461"/>
        </w:trPr>
        <w:tc>
          <w:tcPr>
            <w:tcW w:w="648" w:type="dxa"/>
            <w:tcBorders>
              <w:top w:val="nil"/>
            </w:tcBorders>
          </w:tcPr>
          <w:p w:rsidR="000A7D47" w:rsidRDefault="000A7D47" w:rsidP="00DD6338"/>
        </w:tc>
        <w:tc>
          <w:tcPr>
            <w:tcW w:w="1080" w:type="dxa"/>
            <w:tcBorders>
              <w:top w:val="nil"/>
            </w:tcBorders>
            <w:vAlign w:val="center"/>
          </w:tcPr>
          <w:p w:rsidR="000A7D47" w:rsidRDefault="000A7D47" w:rsidP="00DD6338">
            <w:pPr>
              <w:jc w:val="center"/>
              <w:rPr>
                <w:sz w:val="22"/>
                <w:szCs w:val="22"/>
              </w:rPr>
            </w:pPr>
            <w:r w:rsidRPr="00C4258C">
              <w:rPr>
                <w:sz w:val="22"/>
                <w:szCs w:val="22"/>
              </w:rPr>
              <w:t>YES</w:t>
            </w:r>
          </w:p>
          <w:p w:rsidR="006B3858" w:rsidRPr="00C4258C" w:rsidRDefault="006B3858" w:rsidP="00DD6338">
            <w:pPr>
              <w:jc w:val="center"/>
              <w:rPr>
                <w:sz w:val="22"/>
                <w:szCs w:val="22"/>
              </w:rPr>
            </w:pPr>
          </w:p>
        </w:tc>
        <w:tc>
          <w:tcPr>
            <w:tcW w:w="4723" w:type="dxa"/>
            <w:tcBorders>
              <w:top w:val="nil"/>
            </w:tcBorders>
          </w:tcPr>
          <w:p w:rsidR="000A7D47" w:rsidRDefault="000A7D47" w:rsidP="00DD6338">
            <w:r>
              <w:tab/>
              <w:t xml:space="preserve">Do you approve amending the Constitution to require each House of the Legislature to have meetings quarterly during which the members would debate State issues and policies?  </w:t>
            </w:r>
          </w:p>
          <w:p w:rsidR="000A7D47" w:rsidRDefault="000A7D47" w:rsidP="00DD6338">
            <w:r>
              <w:tab/>
              <w:t>Each House would be required to hold four such meetings a year.</w:t>
            </w:r>
          </w:p>
        </w:tc>
      </w:tr>
      <w:tr w:rsidR="000A7D47" w:rsidTr="00DD6338">
        <w:trPr>
          <w:trHeight w:val="461"/>
        </w:trPr>
        <w:tc>
          <w:tcPr>
            <w:tcW w:w="648" w:type="dxa"/>
            <w:tcBorders>
              <w:bottom w:val="nil"/>
            </w:tcBorders>
          </w:tcPr>
          <w:p w:rsidR="000A7D47" w:rsidRDefault="000A7D47" w:rsidP="00DD6338"/>
        </w:tc>
        <w:tc>
          <w:tcPr>
            <w:tcW w:w="1080" w:type="dxa"/>
            <w:tcBorders>
              <w:bottom w:val="nil"/>
            </w:tcBorders>
          </w:tcPr>
          <w:p w:rsidR="000A7D47" w:rsidRDefault="000A7D47" w:rsidP="00DD6338"/>
        </w:tc>
        <w:tc>
          <w:tcPr>
            <w:tcW w:w="4723" w:type="dxa"/>
            <w:tcBorders>
              <w:bottom w:val="nil"/>
            </w:tcBorders>
            <w:vAlign w:val="center"/>
          </w:tcPr>
          <w:p w:rsidR="000A7D47" w:rsidRDefault="000A7D47" w:rsidP="000A7D47">
            <w:pPr>
              <w:jc w:val="center"/>
            </w:pPr>
            <w:r>
              <w:t>INTERPRETIVE STATEMENT</w:t>
            </w:r>
          </w:p>
          <w:p w:rsidR="000A7D47" w:rsidRPr="00C4258C" w:rsidRDefault="000A7D47" w:rsidP="00DD6338">
            <w:pPr>
              <w:jc w:val="center"/>
            </w:pPr>
          </w:p>
        </w:tc>
      </w:tr>
      <w:tr w:rsidR="000A7D47" w:rsidTr="00DD6338">
        <w:trPr>
          <w:trHeight w:val="461"/>
        </w:trPr>
        <w:tc>
          <w:tcPr>
            <w:tcW w:w="648" w:type="dxa"/>
            <w:tcBorders>
              <w:top w:val="nil"/>
              <w:bottom w:val="nil"/>
            </w:tcBorders>
          </w:tcPr>
          <w:p w:rsidR="000A7D47" w:rsidRDefault="000A7D47" w:rsidP="00DD6338"/>
        </w:tc>
        <w:tc>
          <w:tcPr>
            <w:tcW w:w="1080" w:type="dxa"/>
            <w:tcBorders>
              <w:top w:val="nil"/>
              <w:bottom w:val="nil"/>
            </w:tcBorders>
            <w:vAlign w:val="bottom"/>
          </w:tcPr>
          <w:p w:rsidR="000A7D47" w:rsidRDefault="000A7D47" w:rsidP="00DD6338">
            <w:pPr>
              <w:jc w:val="center"/>
              <w:rPr>
                <w:sz w:val="22"/>
                <w:szCs w:val="22"/>
              </w:rPr>
            </w:pPr>
          </w:p>
          <w:p w:rsidR="000A7D47" w:rsidRDefault="000A7D47" w:rsidP="00DD6338">
            <w:pPr>
              <w:jc w:val="center"/>
              <w:rPr>
                <w:sz w:val="22"/>
                <w:szCs w:val="22"/>
              </w:rPr>
            </w:pPr>
          </w:p>
          <w:p w:rsidR="000A7D47" w:rsidRDefault="000A7D47" w:rsidP="00DD6338">
            <w:pPr>
              <w:jc w:val="center"/>
              <w:rPr>
                <w:sz w:val="22"/>
                <w:szCs w:val="22"/>
              </w:rPr>
            </w:pPr>
          </w:p>
          <w:p w:rsidR="000A7D47" w:rsidRDefault="000A7D47" w:rsidP="00DD6338">
            <w:pPr>
              <w:jc w:val="center"/>
              <w:rPr>
                <w:sz w:val="22"/>
                <w:szCs w:val="22"/>
              </w:rPr>
            </w:pPr>
            <w:r>
              <w:rPr>
                <w:sz w:val="22"/>
                <w:szCs w:val="22"/>
              </w:rPr>
              <w:t>NO</w:t>
            </w:r>
          </w:p>
          <w:p w:rsidR="000A7D47" w:rsidRDefault="000A7D47" w:rsidP="00DD6338">
            <w:pPr>
              <w:jc w:val="center"/>
              <w:rPr>
                <w:sz w:val="22"/>
                <w:szCs w:val="22"/>
              </w:rPr>
            </w:pPr>
          </w:p>
          <w:p w:rsidR="000A7D47" w:rsidRDefault="000A7D47" w:rsidP="00DD6338">
            <w:pPr>
              <w:jc w:val="center"/>
              <w:rPr>
                <w:sz w:val="22"/>
                <w:szCs w:val="22"/>
              </w:rPr>
            </w:pPr>
          </w:p>
          <w:p w:rsidR="000A7D47" w:rsidRDefault="000A7D47" w:rsidP="00DD6338">
            <w:pPr>
              <w:jc w:val="center"/>
              <w:rPr>
                <w:sz w:val="22"/>
                <w:szCs w:val="22"/>
              </w:rPr>
            </w:pPr>
          </w:p>
          <w:p w:rsidR="000A7D47" w:rsidRDefault="000A7D47" w:rsidP="00DD6338">
            <w:pPr>
              <w:jc w:val="center"/>
              <w:rPr>
                <w:sz w:val="22"/>
                <w:szCs w:val="22"/>
              </w:rPr>
            </w:pPr>
          </w:p>
          <w:p w:rsidR="000A7D47" w:rsidRDefault="000A7D47" w:rsidP="00DD6338">
            <w:pPr>
              <w:jc w:val="center"/>
              <w:rPr>
                <w:sz w:val="22"/>
                <w:szCs w:val="22"/>
              </w:rPr>
            </w:pPr>
          </w:p>
          <w:p w:rsidR="000A7D47" w:rsidRPr="00C4258C" w:rsidRDefault="000A7D47" w:rsidP="00DD6338">
            <w:pPr>
              <w:jc w:val="center"/>
              <w:rPr>
                <w:sz w:val="22"/>
                <w:szCs w:val="22"/>
              </w:rPr>
            </w:pPr>
          </w:p>
        </w:tc>
        <w:tc>
          <w:tcPr>
            <w:tcW w:w="4723" w:type="dxa"/>
            <w:tcBorders>
              <w:top w:val="nil"/>
              <w:bottom w:val="nil"/>
            </w:tcBorders>
          </w:tcPr>
          <w:p w:rsidR="000A7D47" w:rsidRDefault="000A7D47" w:rsidP="00DD6338">
            <w:r>
              <w:tab/>
              <w:t xml:space="preserve">This amendment would require each House of the Legislature to meet four times a year to debate State issues and policies.  </w:t>
            </w:r>
          </w:p>
          <w:p w:rsidR="000A7D47" w:rsidRDefault="000A7D47" w:rsidP="00DD6338">
            <w:r>
              <w:tab/>
              <w:t>The sole purpose of each meeting would be to allow legislators to debate issues a</w:t>
            </w:r>
            <w:r>
              <w:rPr>
                <w:rStyle w:val="BillLanguage"/>
                <w:i w:val="0"/>
              </w:rPr>
              <w:t>nd policies relevant to the government of the State, the people of the State, and the operations of the Legislature.</w:t>
            </w:r>
            <w:r>
              <w:t xml:space="preserve"> </w:t>
            </w:r>
          </w:p>
          <w:p w:rsidR="000A7D47" w:rsidRDefault="000A7D47" w:rsidP="00DD6338">
            <w:r>
              <w:tab/>
              <w:t xml:space="preserve">During each meeting, members could ask and respond to questions.  </w:t>
            </w:r>
            <w:r>
              <w:tab/>
            </w:r>
          </w:p>
          <w:p w:rsidR="000A7D47" w:rsidRDefault="000A7D47" w:rsidP="00DD6338">
            <w:r>
              <w:tab/>
              <w:t xml:space="preserve">The Houses of the Legislature are the Senate and General Assembly. </w:t>
            </w:r>
          </w:p>
        </w:tc>
      </w:tr>
      <w:tr w:rsidR="000A7D47" w:rsidTr="00DD6338">
        <w:trPr>
          <w:trHeight w:val="461"/>
        </w:trPr>
        <w:tc>
          <w:tcPr>
            <w:tcW w:w="648" w:type="dxa"/>
            <w:tcBorders>
              <w:top w:val="nil"/>
            </w:tcBorders>
          </w:tcPr>
          <w:p w:rsidR="000A7D47" w:rsidRDefault="000A7D47" w:rsidP="00DD6338"/>
        </w:tc>
        <w:tc>
          <w:tcPr>
            <w:tcW w:w="1080" w:type="dxa"/>
            <w:tcBorders>
              <w:top w:val="nil"/>
            </w:tcBorders>
            <w:vAlign w:val="bottom"/>
          </w:tcPr>
          <w:p w:rsidR="000A7D47" w:rsidRDefault="000A7D47" w:rsidP="00DD6338">
            <w:pPr>
              <w:jc w:val="center"/>
              <w:rPr>
                <w:sz w:val="22"/>
                <w:szCs w:val="22"/>
              </w:rPr>
            </w:pPr>
          </w:p>
        </w:tc>
        <w:tc>
          <w:tcPr>
            <w:tcW w:w="4723" w:type="dxa"/>
            <w:tcBorders>
              <w:top w:val="nil"/>
            </w:tcBorders>
          </w:tcPr>
          <w:p w:rsidR="000A7D47" w:rsidRDefault="000A7D47" w:rsidP="00DD6338"/>
        </w:tc>
      </w:tr>
    </w:tbl>
    <w:p w:rsidR="00B56894" w:rsidRDefault="00B56894" w:rsidP="000A7D47">
      <w:pPr>
        <w:rPr>
          <w:rStyle w:val="11ptChar"/>
        </w:rPr>
      </w:pPr>
    </w:p>
    <w:p w:rsidR="000A7D47" w:rsidRDefault="000A7D47" w:rsidP="000A7D47">
      <w:pPr>
        <w:jc w:val="center"/>
      </w:pPr>
    </w:p>
    <w:p w:rsidR="000A7D47" w:rsidRDefault="000A7D47" w:rsidP="000A7D47">
      <w:pPr>
        <w:jc w:val="center"/>
      </w:pPr>
      <w:r w:rsidRPr="00D71D68">
        <w:t>STATEMENT</w:t>
      </w:r>
    </w:p>
    <w:p w:rsidR="000A7D47" w:rsidRPr="00AA7880" w:rsidRDefault="000A7D47" w:rsidP="000A7D47">
      <w:pPr>
        <w:jc w:val="center"/>
      </w:pPr>
    </w:p>
    <w:p w:rsidR="000A7D47" w:rsidRDefault="000A7D47" w:rsidP="000A7D47">
      <w:r>
        <w:tab/>
        <w:t>This proposed constitutional amendment is intended to provide opportunities for free and open debate and dialogue in the Legislature, similar to debates in parliamentary systems of government.</w:t>
      </w:r>
    </w:p>
    <w:p w:rsidR="000A7D47" w:rsidRDefault="000A7D47">
      <w:r>
        <w:tab/>
        <w:t>This proposed constitutional amendment would require e</w:t>
      </w:r>
      <w:r>
        <w:rPr>
          <w:rStyle w:val="BillLanguage"/>
          <w:i w:val="0"/>
        </w:rPr>
        <w:t>ach House of the Legislature to convene a meeting in each quarter of each legislative year solely for the purpose of debating issues and policies relevant to the government of the State, the people of the State, and the operations of the Legislature.  During the meeting, members could ask and respond to questions.  The presiding officer of each House will set the agenda for each meeting, but members will be permitted to raise an issue or policy relevant to the government of the State, the people of the State, and the operations of the Legislature that is not on the agenda for that meeting.</w:t>
      </w:r>
    </w:p>
    <w:sectPr w:rsidR="000A7D47" w:rsidSect="006B3858">
      <w:headerReference w:type="default" r:id="rId13"/>
      <w:footerReference w:type="default" r:id="rId14"/>
      <w:headerReference w:type="first" r:id="rId15"/>
      <w:footerReference w:type="first" r:id="rId16"/>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F77" w:rsidRDefault="003D4F77">
      <w:r>
        <w:separator/>
      </w:r>
    </w:p>
  </w:endnote>
  <w:endnote w:type="continuationSeparator" w:id="0">
    <w:p w:rsidR="003D4F77" w:rsidRDefault="003D4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4F3" w:rsidRDefault="003924F3" w:rsidP="003924F3">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6B3858" w:rsidRDefault="00665CBC" w:rsidP="006B3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F77" w:rsidRDefault="003D4F77">
      <w:r>
        <w:separator/>
      </w:r>
    </w:p>
  </w:footnote>
  <w:footnote w:type="continuationSeparator" w:id="0">
    <w:p w:rsidR="003D4F77" w:rsidRDefault="003D4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65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24F3" w:rsidRDefault="003924F3" w:rsidP="003924F3">
    <w:pPr>
      <w:pStyle w:val="bpuHeadSpon"/>
    </w:pPr>
    <w:r w:rsidRPr="00360227">
      <w:rPr>
        <w:rStyle w:val="bpuHeadSponChar"/>
      </w:rPr>
      <w:t>ACR106</w:t>
    </w:r>
    <w:r>
      <w:t xml:space="preserve"> BRAMNICK, THOMSON</w:t>
    </w:r>
  </w:p>
  <w:p w:rsidR="00360227" w:rsidRDefault="00360227" w:rsidP="00360227">
    <w:pPr>
      <w:pStyle w:val="bpuHeadSpon"/>
    </w:pPr>
    <w:r>
      <w:fldChar w:fldCharType="begin"/>
    </w:r>
    <w:r>
      <w:instrText xml:space="preserve"> PAGE  \* MERGEFORMAT </w:instrText>
    </w:r>
    <w:r>
      <w:fldChar w:fldCharType="separate"/>
    </w:r>
    <w:r w:rsidR="001227D4">
      <w:rPr>
        <w:noProof/>
      </w:rPr>
      <w:t>3</w:t>
    </w:r>
    <w:r>
      <w:fldChar w:fldCharType="end"/>
    </w:r>
  </w:p>
  <w:p w:rsidR="00360227" w:rsidRDefault="00360227" w:rsidP="003602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0227" w:rsidRDefault="00360227" w:rsidP="00360227">
    <w:pPr>
      <w:pStyle w:val="bpuHeadSpon"/>
    </w:pPr>
    <w:r w:rsidRPr="00360227">
      <w:rPr>
        <w:rStyle w:val="bpuHeadSponChar"/>
      </w:rPr>
      <w:t>ACR106</w:t>
    </w:r>
    <w:r>
      <w:t xml:space="preserve"> BRAMNICK</w:t>
    </w:r>
    <w:r w:rsidR="003924F3">
      <w:t xml:space="preserve">, </w:t>
    </w:r>
    <w:r w:rsidR="003924F3">
      <w:t>THOMSON</w:t>
    </w:r>
  </w:p>
  <w:p w:rsidR="00360227" w:rsidRDefault="00360227" w:rsidP="00360227">
    <w:pPr>
      <w:pStyle w:val="bpuHeadSpon"/>
    </w:pPr>
    <w:r>
      <w:fldChar w:fldCharType="begin"/>
    </w:r>
    <w:r>
      <w:instrText xml:space="preserve"> PAGE  \* MERGEFORMAT </w:instrText>
    </w:r>
    <w:r>
      <w:fldChar w:fldCharType="separate"/>
    </w:r>
    <w:r w:rsidR="001227D4">
      <w:rPr>
        <w:noProof/>
      </w:rPr>
      <w:t>2</w:t>
    </w:r>
    <w:r>
      <w:fldChar w:fldCharType="end"/>
    </w:r>
  </w:p>
  <w:p w:rsidR="00360227" w:rsidRDefault="00360227" w:rsidP="003602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77"/>
    <w:rsid w:val="000051BD"/>
    <w:rsid w:val="000160A5"/>
    <w:rsid w:val="0002335B"/>
    <w:rsid w:val="0003549A"/>
    <w:rsid w:val="000367AE"/>
    <w:rsid w:val="00043B22"/>
    <w:rsid w:val="00054975"/>
    <w:rsid w:val="00057D20"/>
    <w:rsid w:val="0006197C"/>
    <w:rsid w:val="0006281F"/>
    <w:rsid w:val="0008141C"/>
    <w:rsid w:val="00094A55"/>
    <w:rsid w:val="000A44A7"/>
    <w:rsid w:val="000A7D47"/>
    <w:rsid w:val="000B1054"/>
    <w:rsid w:val="000B3411"/>
    <w:rsid w:val="000C054C"/>
    <w:rsid w:val="000C12C2"/>
    <w:rsid w:val="000D11AF"/>
    <w:rsid w:val="000D6255"/>
    <w:rsid w:val="000D6262"/>
    <w:rsid w:val="000D7B4A"/>
    <w:rsid w:val="000E4006"/>
    <w:rsid w:val="000F3DA2"/>
    <w:rsid w:val="000F5FDE"/>
    <w:rsid w:val="000F7466"/>
    <w:rsid w:val="001227D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227"/>
    <w:rsid w:val="0036180C"/>
    <w:rsid w:val="00363CF5"/>
    <w:rsid w:val="00364344"/>
    <w:rsid w:val="003702CA"/>
    <w:rsid w:val="00370617"/>
    <w:rsid w:val="00382F1F"/>
    <w:rsid w:val="00391DA4"/>
    <w:rsid w:val="003924F3"/>
    <w:rsid w:val="003A3C64"/>
    <w:rsid w:val="003A3F83"/>
    <w:rsid w:val="003B64AF"/>
    <w:rsid w:val="003C43EF"/>
    <w:rsid w:val="003C5A6B"/>
    <w:rsid w:val="003C7FB2"/>
    <w:rsid w:val="003D24DE"/>
    <w:rsid w:val="003D4F7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DF4"/>
    <w:rsid w:val="004704A8"/>
    <w:rsid w:val="00471102"/>
    <w:rsid w:val="00471F18"/>
    <w:rsid w:val="00484144"/>
    <w:rsid w:val="00484C19"/>
    <w:rsid w:val="00485866"/>
    <w:rsid w:val="00492076"/>
    <w:rsid w:val="00493B1D"/>
    <w:rsid w:val="00497037"/>
    <w:rsid w:val="004A3009"/>
    <w:rsid w:val="004A6940"/>
    <w:rsid w:val="004A77A4"/>
    <w:rsid w:val="004B6D5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1E0"/>
    <w:rsid w:val="006B385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3B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89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8B"/>
    <w:rsid w:val="00DE10D1"/>
    <w:rsid w:val="00DE2514"/>
    <w:rsid w:val="00DE6851"/>
    <w:rsid w:val="00DF03EE"/>
    <w:rsid w:val="00E01B71"/>
    <w:rsid w:val="00E05CC9"/>
    <w:rsid w:val="00E15573"/>
    <w:rsid w:val="00E2421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FB4A98"/>
  <w15:docId w15:val="{644EFB1E-9D51-47FA-A67F-554319446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60227"/>
  </w:style>
  <w:style w:type="paragraph" w:styleId="BalloonText">
    <w:name w:val="Balloon Text"/>
    <w:basedOn w:val="Normal"/>
    <w:link w:val="BalloonTextChar"/>
    <w:semiHidden/>
    <w:unhideWhenUsed/>
    <w:rsid w:val="001227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27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712</Words>
  <Characters>3574</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ACR106</vt:lpstr>
    </vt:vector>
  </TitlesOfParts>
  <Manager>R230</Manager>
  <Company>NJ Office of Legislative Services</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ACR106</dc:title>
  <dc:subject/>
  <dc:creator>Assemblyman  BRAMNICK</dc:creator>
  <cp:keywords>ACR106|3|SG |281|0|281|N|33|</cp:keywords>
  <dc:description>INTRODUCED FEBRUARY 3, 2020</dc:description>
  <cp:lastModifiedBy>Puleo, Roseanne</cp:lastModifiedBy>
  <cp:revision>2</cp:revision>
  <cp:lastPrinted>2020-02-27T16:32:00Z</cp:lastPrinted>
  <dcterms:created xsi:type="dcterms:W3CDTF">2020-02-27T16:32:00Z</dcterms:created>
  <dcterms:modified xsi:type="dcterms:W3CDTF">2020-02-27T16:32:00Z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