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04C" w:rsidRDefault="00BD004C" w:rsidP="00BD004C">
      <w:pPr>
        <w:pStyle w:val="bpuBill"/>
      </w:pPr>
      <w:bookmarkStart w:id="0" w:name="bpuFrontPg"/>
      <w:bookmarkStart w:id="1" w:name="_GoBack"/>
      <w:bookmarkEnd w:id="0"/>
      <w:bookmarkEnd w:id="1"/>
      <w:r>
        <w:t xml:space="preserve">ASSEMBLY CONCURRENT RESOLUTION No. 124 </w:t>
      </w:r>
    </w:p>
    <w:p w:rsidR="00BD004C" w:rsidRPr="009D38FF" w:rsidRDefault="00BD004C" w:rsidP="00BD00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570" r:id="rId7"/>
        </w:object>
      </w:r>
    </w:p>
    <w:p w:rsidR="00BD004C" w:rsidRDefault="00BD004C" w:rsidP="00BD004C">
      <w:pPr>
        <w:pStyle w:val="bpuState"/>
      </w:pPr>
      <w:r>
        <w:t>STATE OF NEW JERSEY</w:t>
      </w:r>
    </w:p>
    <w:p w:rsidR="00BD004C" w:rsidRDefault="00BD004C" w:rsidP="00BD004C">
      <w:pPr>
        <w:pStyle w:val="bpuLegislature"/>
      </w:pPr>
      <w:proofErr w:type="gramStart"/>
      <w:r>
        <w:t>219th</w:t>
      </w:r>
      <w:proofErr w:type="gramEnd"/>
      <w:r>
        <w:t xml:space="preserve"> LEGISLATURE</w:t>
      </w:r>
    </w:p>
    <w:p w:rsidR="00BD004C" w:rsidRDefault="00BD004C" w:rsidP="00BD004C">
      <w:pPr>
        <w:pStyle w:val="bpuWpGraphic"/>
      </w:pPr>
      <w:r>
        <w:object w:dxaOrig="8985" w:dyaOrig="255">
          <v:shape id="_x0000_i1026" type="#_x0000_t75" style="width:6in;height:11.8pt" o:ole="">
            <v:imagedata r:id="rId6" o:title=""/>
          </v:shape>
          <o:OLEObject Type="Embed" ProgID="WPWin6.1" ShapeID="_x0000_i1026" DrawAspect="Content" ObjectID="_1643783571" r:id="rId8"/>
        </w:object>
      </w:r>
      <w:r>
        <w:t xml:space="preserve">  </w:t>
      </w:r>
    </w:p>
    <w:p w:rsidR="00BD004C" w:rsidRDefault="00BD004C" w:rsidP="00BD004C">
      <w:pPr>
        <w:pStyle w:val="bpuIntro"/>
      </w:pPr>
      <w:r>
        <w:t>INTRODUCED FEBRUARY 20, 2020</w:t>
      </w:r>
    </w:p>
    <w:p w:rsidR="00BD004C" w:rsidRDefault="00BD004C" w:rsidP="00BD004C">
      <w:pPr>
        <w:pStyle w:val="bpuIntro"/>
      </w:pPr>
    </w:p>
    <w:p w:rsidR="00BD004C" w:rsidRDefault="00BD004C" w:rsidP="00BD004C">
      <w:pPr>
        <w:pStyle w:val="bpuIntro"/>
        <w:sectPr w:rsidR="00BD004C" w:rsidSect="00BD004C">
          <w:headerReference w:type="even" r:id="rId9"/>
          <w:headerReference w:type="default" r:id="rId10"/>
          <w:pgSz w:w="12240" w:h="20160" w:code="5"/>
          <w:pgMar w:top="2160" w:right="1440" w:bottom="1440" w:left="1440" w:header="72" w:footer="720" w:gutter="0"/>
          <w:pgNumType w:start="1"/>
          <w:cols w:space="720"/>
          <w:docGrid w:linePitch="360"/>
        </w:sectPr>
      </w:pPr>
    </w:p>
    <w:p w:rsidR="00BD004C" w:rsidRDefault="00BD004C" w:rsidP="00BD004C">
      <w:pPr>
        <w:pStyle w:val="bpuIntro"/>
      </w:pPr>
    </w:p>
    <w:p w:rsidR="00BD004C" w:rsidRDefault="00BD004C" w:rsidP="00BD004C">
      <w:pPr>
        <w:pStyle w:val="bpuSponsor"/>
      </w:pPr>
      <w:r>
        <w:t>Sponsored by:</w:t>
      </w:r>
    </w:p>
    <w:p w:rsidR="00BD004C" w:rsidRDefault="00BD004C" w:rsidP="00BD004C">
      <w:pPr>
        <w:pStyle w:val="bpuSponsor"/>
      </w:pPr>
      <w:proofErr w:type="gramStart"/>
      <w:r>
        <w:t>Assemblyman  JOHN</w:t>
      </w:r>
      <w:proofErr w:type="gramEnd"/>
      <w:r>
        <w:t xml:space="preserve"> J. BURZICHELLI</w:t>
      </w:r>
    </w:p>
    <w:p w:rsidR="00BD004C" w:rsidRDefault="00BD004C" w:rsidP="00BD004C">
      <w:pPr>
        <w:pStyle w:val="bpuSponsor"/>
      </w:pPr>
      <w:r>
        <w:t>District 3 (Cumberland, Gloucester and Salem)</w:t>
      </w:r>
    </w:p>
    <w:p w:rsidR="00BD004C" w:rsidRDefault="00BD004C" w:rsidP="00BD004C">
      <w:pPr>
        <w:pStyle w:val="bpuSponsor"/>
      </w:pPr>
    </w:p>
    <w:p w:rsidR="00BD004C" w:rsidRDefault="00BD004C" w:rsidP="00BD004C">
      <w:pPr>
        <w:pStyle w:val="bpuSponsor"/>
      </w:pPr>
    </w:p>
    <w:p w:rsidR="00BD004C" w:rsidRDefault="00BD004C" w:rsidP="00BD004C">
      <w:pPr>
        <w:pStyle w:val="bpuSponsor"/>
      </w:pPr>
    </w:p>
    <w:p w:rsidR="00BD004C" w:rsidRDefault="00BD004C" w:rsidP="00BD004C">
      <w:pPr>
        <w:pStyle w:val="bpuSponsor"/>
      </w:pPr>
    </w:p>
    <w:p w:rsidR="00BD004C" w:rsidRDefault="00BD004C" w:rsidP="00BD004C">
      <w:pPr>
        <w:pStyle w:val="bpuSponsor"/>
      </w:pPr>
      <w:r>
        <w:t>SYNOPSIS</w:t>
      </w:r>
    </w:p>
    <w:p w:rsidR="00BD004C" w:rsidRDefault="00BD004C" w:rsidP="00BD004C">
      <w:pPr>
        <w:pStyle w:val="bpuNormText"/>
      </w:pPr>
      <w:r>
        <w:tab/>
        <w:t xml:space="preserve">Urges BPU to coordinate with state public utility commissions to petition Federal Energy Regulatory Commission for public utility commission voting rights within regional transmission organizations. </w:t>
      </w:r>
    </w:p>
    <w:p w:rsidR="00BD004C" w:rsidRDefault="00BD004C" w:rsidP="00BD004C">
      <w:pPr>
        <w:pStyle w:val="bpuNormText"/>
      </w:pPr>
    </w:p>
    <w:p w:rsidR="00BD004C" w:rsidRDefault="00BD004C" w:rsidP="00BD004C">
      <w:pPr>
        <w:pStyle w:val="bpuSponsor"/>
      </w:pPr>
      <w:r>
        <w:t xml:space="preserve">CURRENT VERSION OF TEXT </w:t>
      </w:r>
    </w:p>
    <w:p w:rsidR="00BD004C" w:rsidRDefault="00BD004C" w:rsidP="00BD004C">
      <w:pPr>
        <w:pStyle w:val="bpuNormText"/>
      </w:pPr>
      <w:r>
        <w:tab/>
        <w:t>As introduced.</w:t>
      </w:r>
    </w:p>
    <w:p w:rsidR="00BD004C" w:rsidRDefault="00BD004C" w:rsidP="00BD00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004C" w:rsidRDefault="00BD004C" w:rsidP="008916EC">
      <w:pPr>
        <w:pStyle w:val="FronterPage"/>
        <w:tabs>
          <w:tab w:val="clear" w:pos="720"/>
          <w:tab w:val="clear" w:pos="1440"/>
          <w:tab w:val="clear" w:pos="2160"/>
          <w:tab w:val="clear" w:pos="2880"/>
          <w:tab w:val="clear" w:pos="3600"/>
          <w:tab w:val="clear" w:pos="4320"/>
          <w:tab w:val="clear" w:pos="5040"/>
        </w:tabs>
        <w:sectPr w:rsidR="00BD004C" w:rsidSect="00BD004C">
          <w:type w:val="continuous"/>
          <w:pgSz w:w="12240" w:h="20160" w:code="5"/>
          <w:pgMar w:top="1440" w:right="2275" w:bottom="1440" w:left="2275" w:header="72" w:footer="720" w:gutter="0"/>
          <w:pgNumType w:start="1"/>
          <w:cols w:space="720"/>
          <w:docGrid w:linePitch="360"/>
        </w:sectPr>
      </w:pPr>
    </w:p>
    <w:p w:rsidR="00883400" w:rsidRPr="00C01840" w:rsidRDefault="00883400" w:rsidP="009D5439">
      <w:pPr>
        <w:pStyle w:val="HangingAnAct"/>
        <w:rPr>
          <w:rStyle w:val="HangingAnActChar"/>
        </w:rPr>
      </w:pPr>
      <w:r w:rsidRPr="00883400">
        <w:rPr>
          <w:rStyle w:val="BillHead"/>
        </w:rPr>
        <w:lastRenderedPageBreak/>
        <w:t>A Concurrent Resolution</w:t>
      </w:r>
      <w:r w:rsidRPr="006B7FA7">
        <w:rPr>
          <w:rStyle w:val="HangingAnActChar"/>
        </w:rPr>
        <w:t xml:space="preserve"> </w:t>
      </w:r>
      <w:r w:rsidRPr="00C01840">
        <w:rPr>
          <w:rStyle w:val="HangingAnActChar"/>
        </w:rPr>
        <w:t>urging the New Jersey Board of Public Utilities to coordinate with state public utility commissions to petition the Federal Energy Regulatory Commission for public utility commission voting rights w</w:t>
      </w:r>
      <w:r>
        <w:rPr>
          <w:rStyle w:val="HangingAnActChar"/>
        </w:rPr>
        <w:t xml:space="preserve">ithin </w:t>
      </w:r>
      <w:r w:rsidRPr="003D7AC8">
        <w:rPr>
          <w:rStyle w:val="HangingAnActChar"/>
        </w:rPr>
        <w:t>regional transmission organizations</w:t>
      </w:r>
      <w:r w:rsidRPr="00C01840">
        <w:rPr>
          <w:rStyle w:val="HangingAnActChar"/>
        </w:rPr>
        <w:t>.</w:t>
      </w:r>
    </w:p>
    <w:p w:rsidR="00883400" w:rsidRPr="00D71D68" w:rsidRDefault="00883400" w:rsidP="00883400"/>
    <w:p w:rsidR="00883400" w:rsidRDefault="00883400" w:rsidP="00883400">
      <w:pPr>
        <w:pStyle w:val="IndentHang"/>
      </w:pPr>
      <w:r w:rsidRPr="00391B81">
        <w:rPr>
          <w:b/>
          <w:bCs/>
          <w:smallCaps/>
        </w:rPr>
        <w:t>Whereas,</w:t>
      </w:r>
      <w:r w:rsidRPr="001C43C8">
        <w:t xml:space="preserve"> </w:t>
      </w:r>
      <w:r>
        <w:t>PJM Interconnection L.L.C. (PJM) is a regional transmission organization (RTO) that consists of 897 companies, which serve 61</w:t>
      </w:r>
      <w:r w:rsidRPr="00CD1021">
        <w:t xml:space="preserve"> million customers</w:t>
      </w:r>
      <w:r>
        <w:t>; and</w:t>
      </w:r>
    </w:p>
    <w:p w:rsidR="00883400" w:rsidRDefault="00883400" w:rsidP="00883400">
      <w:pPr>
        <w:pStyle w:val="IndentHang"/>
      </w:pPr>
      <w:r w:rsidRPr="00391B81">
        <w:rPr>
          <w:b/>
          <w:bCs/>
          <w:smallCaps/>
        </w:rPr>
        <w:t>Whereas,</w:t>
      </w:r>
      <w:r w:rsidRPr="001C43C8">
        <w:t xml:space="preserve"> </w:t>
      </w:r>
      <w:r>
        <w:t xml:space="preserve">As a RTO, PJM </w:t>
      </w:r>
      <w:r w:rsidRPr="00CD1021">
        <w:t>coordinates, controls</w:t>
      </w:r>
      <w:r>
        <w:t xml:space="preserve">, and monitors the transmission and generation of </w:t>
      </w:r>
      <w:r w:rsidRPr="00CD1021">
        <w:t>electricity</w:t>
      </w:r>
      <w:r>
        <w:t xml:space="preserve"> </w:t>
      </w:r>
      <w:r w:rsidRPr="00CD1021">
        <w:t>in all or parts of 13 states</w:t>
      </w:r>
      <w:r>
        <w:t>, including New Jersey; and</w:t>
      </w:r>
    </w:p>
    <w:p w:rsidR="00883400" w:rsidRDefault="00883400" w:rsidP="00883400">
      <w:pPr>
        <w:pStyle w:val="IndentHang"/>
      </w:pPr>
      <w:r w:rsidRPr="00391B81">
        <w:rPr>
          <w:b/>
          <w:bCs/>
          <w:smallCaps/>
        </w:rPr>
        <w:t>Whereas,</w:t>
      </w:r>
      <w:r w:rsidRPr="001C43C8">
        <w:t xml:space="preserve"> </w:t>
      </w:r>
      <w:r>
        <w:t>Recently, electric transmission companies belonging to PJM have allowed congestion to occur within the electric transmission system, creating electricity shortages which electric transmission companies take advantage of to sell electricity at artificially higher prices, negatively impacting New Jersey’s residents and businesses; and</w:t>
      </w:r>
    </w:p>
    <w:p w:rsidR="00883400" w:rsidRDefault="00883400" w:rsidP="00883400">
      <w:pPr>
        <w:pStyle w:val="IndentHang"/>
      </w:pPr>
      <w:r w:rsidRPr="00391B81">
        <w:rPr>
          <w:b/>
          <w:bCs/>
          <w:smallCaps/>
        </w:rPr>
        <w:t>Whereas,</w:t>
      </w:r>
      <w:r w:rsidRPr="001C43C8">
        <w:t xml:space="preserve"> </w:t>
      </w:r>
      <w:r>
        <w:t>Electric transmission companies’ monopoly over the electric transmission system has prevented competition in the electric transmission market and has kept the price of electricity artificially high; and</w:t>
      </w:r>
    </w:p>
    <w:p w:rsidR="00883400" w:rsidRDefault="00883400" w:rsidP="00883400">
      <w:pPr>
        <w:pStyle w:val="IndentHang"/>
      </w:pPr>
      <w:r w:rsidRPr="00391B81">
        <w:rPr>
          <w:b/>
          <w:bCs/>
          <w:smallCaps/>
        </w:rPr>
        <w:t>Whereas,</w:t>
      </w:r>
      <w:r w:rsidRPr="001C43C8">
        <w:t xml:space="preserve"> </w:t>
      </w:r>
      <w:r>
        <w:t xml:space="preserve">While state </w:t>
      </w:r>
      <w:r w:rsidRPr="00E02EDA">
        <w:t>public</w:t>
      </w:r>
      <w:r>
        <w:t xml:space="preserve"> utility commissions are authorized to regulate the distribution of electricity, the commissions lack the authority to regulate the transmission of electricity, which leaves the commissions powerless to counter the congestion of the electric transmission system; and</w:t>
      </w:r>
    </w:p>
    <w:p w:rsidR="00883400" w:rsidRDefault="00883400" w:rsidP="00883400">
      <w:pPr>
        <w:pStyle w:val="IndentHang"/>
      </w:pPr>
      <w:r w:rsidRPr="00391B81">
        <w:rPr>
          <w:b/>
          <w:bCs/>
          <w:smallCaps/>
        </w:rPr>
        <w:t>Whereas,</w:t>
      </w:r>
      <w:r w:rsidRPr="001C43C8">
        <w:t xml:space="preserve"> </w:t>
      </w:r>
      <w:r>
        <w:t xml:space="preserve">State </w:t>
      </w:r>
      <w:r w:rsidRPr="00E02EDA">
        <w:t>public</w:t>
      </w:r>
      <w:r>
        <w:t xml:space="preserve"> utility commissions lack voting rights within RTOs which also leaves the commissions powerless to counter the artificially high price of electricity caused by the congestion of the electric transmission system; and</w:t>
      </w:r>
    </w:p>
    <w:p w:rsidR="00883400" w:rsidRDefault="00883400" w:rsidP="00883400">
      <w:pPr>
        <w:pStyle w:val="IndentHang"/>
      </w:pPr>
      <w:r w:rsidRPr="00391B81">
        <w:rPr>
          <w:b/>
          <w:bCs/>
          <w:smallCaps/>
        </w:rPr>
        <w:t>Whereas,</w:t>
      </w:r>
      <w:r w:rsidRPr="001C43C8">
        <w:t xml:space="preserve"> </w:t>
      </w:r>
      <w:r>
        <w:t>State consumer advocate agencies such as the New Jersey Division of Rate Counsel are voting members within PJM; and</w:t>
      </w:r>
    </w:p>
    <w:p w:rsidR="00883400" w:rsidRPr="0003752C" w:rsidRDefault="00883400" w:rsidP="00883400">
      <w:pPr>
        <w:pStyle w:val="IndentHang"/>
      </w:pPr>
      <w:r w:rsidRPr="00391B81">
        <w:rPr>
          <w:b/>
          <w:bCs/>
          <w:smallCaps/>
        </w:rPr>
        <w:t>Whereas,</w:t>
      </w:r>
      <w:r w:rsidRPr="001C43C8">
        <w:t xml:space="preserve"> </w:t>
      </w:r>
      <w:proofErr w:type="gramStart"/>
      <w:r>
        <w:t>As</w:t>
      </w:r>
      <w:proofErr w:type="gramEnd"/>
      <w:r>
        <w:t xml:space="preserve"> voting members within PJM, state public utility commissions would bolster the voting power of consumer advocate agencies; and</w:t>
      </w:r>
    </w:p>
    <w:p w:rsidR="00883400" w:rsidRPr="0003752C" w:rsidRDefault="00883400" w:rsidP="00883400">
      <w:pPr>
        <w:pStyle w:val="IndentHang"/>
      </w:pPr>
      <w:r w:rsidRPr="00391B81">
        <w:rPr>
          <w:b/>
          <w:bCs/>
          <w:smallCaps/>
        </w:rPr>
        <w:t>Whereas,</w:t>
      </w:r>
      <w:r w:rsidRPr="001C43C8">
        <w:t xml:space="preserve"> </w:t>
      </w:r>
      <w:r>
        <w:t xml:space="preserve">State </w:t>
      </w:r>
      <w:r w:rsidRPr="00E02EDA">
        <w:t>public</w:t>
      </w:r>
      <w:r>
        <w:t xml:space="preserve"> utility commissions require voting rights within RTOs to ensure that the interests of the states’ citizens and businesses are being represented in the RTO’s decision-making; and</w:t>
      </w:r>
    </w:p>
    <w:p w:rsidR="00883400" w:rsidRPr="001C43C8" w:rsidRDefault="00883400" w:rsidP="00883400">
      <w:pPr>
        <w:pStyle w:val="IndentHang"/>
      </w:pPr>
      <w:r w:rsidRPr="00391B81">
        <w:rPr>
          <w:b/>
          <w:bCs/>
          <w:smallCaps/>
        </w:rPr>
        <w:t>Whereas,</w:t>
      </w:r>
      <w:r w:rsidRPr="001C43C8">
        <w:t xml:space="preserve"> </w:t>
      </w:r>
      <w:r>
        <w:t xml:space="preserve">The New Jersey Board of Public Utilities is respectfully urged to coordinate with other state </w:t>
      </w:r>
      <w:r w:rsidRPr="00E02EDA">
        <w:t>public</w:t>
      </w:r>
      <w:r>
        <w:t xml:space="preserve"> utility commissions and petition the Federal Energy Regulatory Commission, the federal body which regulates RTOs, for public utility commission voting rights within RTOs; now, therefore,  </w:t>
      </w:r>
    </w:p>
    <w:p w:rsidR="00883400" w:rsidRPr="00BE0F2A" w:rsidRDefault="00883400" w:rsidP="00883400"/>
    <w:p w:rsidR="00291009" w:rsidRDefault="00883400" w:rsidP="00883400">
      <w:pPr>
        <w:rPr>
          <w:rStyle w:val="BillLanguage"/>
        </w:rPr>
      </w:pPr>
      <w:r>
        <w:tab/>
      </w:r>
      <w:r>
        <w:rPr>
          <w:rStyle w:val="BillHeading2"/>
        </w:rPr>
        <w:t xml:space="preserve">Be It Resolved </w:t>
      </w:r>
      <w:r>
        <w:rPr>
          <w:rStyle w:val="BillLanguage"/>
        </w:rPr>
        <w:t>by the General Assembly of the State of New Jersey (the Senate concurring):</w:t>
      </w:r>
    </w:p>
    <w:p w:rsidR="00883400" w:rsidRPr="007379EB" w:rsidRDefault="00883400" w:rsidP="00883400">
      <w:r>
        <w:lastRenderedPageBreak/>
        <w:tab/>
        <w:t>1.</w:t>
      </w:r>
      <w:r>
        <w:tab/>
        <w:t>T</w:t>
      </w:r>
      <w:r w:rsidRPr="007379EB">
        <w:t xml:space="preserve">he </w:t>
      </w:r>
      <w:smartTag w:uri="urn:schemas-microsoft-com:office:smarttags" w:element="State">
        <w:smartTag w:uri="urn:schemas-microsoft-com:office:smarttags" w:element="place">
          <w:r>
            <w:t>New Jersey</w:t>
          </w:r>
        </w:smartTag>
      </w:smartTag>
      <w:r>
        <w:t xml:space="preserve"> </w:t>
      </w:r>
      <w:r w:rsidRPr="007379EB">
        <w:t>Board of Public Utilities</w:t>
      </w:r>
      <w:r>
        <w:t xml:space="preserve"> </w:t>
      </w:r>
      <w:proofErr w:type="gramStart"/>
      <w:r>
        <w:t>is respectfully urged</w:t>
      </w:r>
      <w:proofErr w:type="gramEnd"/>
      <w:r w:rsidRPr="007379EB">
        <w:t xml:space="preserve"> to coordinate with state</w:t>
      </w:r>
      <w:r>
        <w:t xml:space="preserve"> </w:t>
      </w:r>
      <w:r w:rsidRPr="00E02EDA">
        <w:t>public</w:t>
      </w:r>
      <w:r w:rsidRPr="007379EB">
        <w:t xml:space="preserve"> utility commissions to petition the Federal Energy Regulatory Commission for</w:t>
      </w:r>
      <w:r>
        <w:t xml:space="preserve"> public utility commission</w:t>
      </w:r>
      <w:r w:rsidRPr="007379EB">
        <w:t xml:space="preserve"> voting rights w</w:t>
      </w:r>
      <w:r>
        <w:t>ithin regional transmission organizations.</w:t>
      </w:r>
    </w:p>
    <w:p w:rsidR="00883400" w:rsidRDefault="00883400" w:rsidP="00883400"/>
    <w:p w:rsidR="00883400" w:rsidRPr="008D1CED" w:rsidRDefault="00883400" w:rsidP="00883400">
      <w:r>
        <w:tab/>
        <w:t>2.</w:t>
      </w:r>
      <w:r>
        <w:tab/>
        <w:t>Copies of this resolution, as filed with the Secretary of State, shall be transmitted by the Clerk of the General Assembly or the Secretary of the Senate to each Commissioner of the Board of Public Utilities.</w:t>
      </w:r>
    </w:p>
    <w:p w:rsidR="00883400" w:rsidRPr="00BE0F2A" w:rsidRDefault="00883400" w:rsidP="00883400"/>
    <w:p w:rsidR="00883400" w:rsidRPr="00CE7BD8" w:rsidRDefault="00883400" w:rsidP="00883400"/>
    <w:p w:rsidR="00883400" w:rsidRPr="00AA7880" w:rsidRDefault="00883400" w:rsidP="00883400">
      <w:pPr>
        <w:jc w:val="center"/>
      </w:pPr>
      <w:r w:rsidRPr="00D71D68">
        <w:t>STATEMENT</w:t>
      </w:r>
    </w:p>
    <w:p w:rsidR="00883400" w:rsidRDefault="00883400" w:rsidP="00883400"/>
    <w:p w:rsidR="00883400" w:rsidRDefault="00883400" w:rsidP="00883400">
      <w:r>
        <w:tab/>
        <w:t>This concurrent resolution urges the New Jersey Board of Public Utilities (BPU) to coordinate with other state public utility commissions and petition the Federal Energy Regulatory Commission for voting rights within regional transmission organizations (RTOs).</w:t>
      </w:r>
    </w:p>
    <w:p w:rsidR="00883400" w:rsidRDefault="00883400" w:rsidP="00883400">
      <w:r>
        <w:tab/>
        <w:t xml:space="preserve">PJM Interconnection, L.L.C. (PJM) is a RTO that consists of 897 companies, which serve 61 million customers. As a RTO, PJM coordinates, controls, and monitors the transmission and generation of electricity in all or parts of 13 states, including </w:t>
      </w:r>
      <w:smartTag w:uri="urn:schemas-microsoft-com:office:smarttags" w:element="State">
        <w:smartTag w:uri="urn:schemas-microsoft-com:office:smarttags" w:element="place">
          <w:r>
            <w:t>New Jersey</w:t>
          </w:r>
        </w:smartTag>
      </w:smartTag>
      <w:r>
        <w:t>.</w:t>
      </w:r>
    </w:p>
    <w:p w:rsidR="00883400" w:rsidRDefault="00883400" w:rsidP="00883400">
      <w:r>
        <w:tab/>
        <w:t xml:space="preserve">Recently, electric transmission companies belonging to PJM have allowed congestion to occur within the electric transmission system, creating electricity shortages which electric transmission companies take advantage of to sell electricity at artificially higher prices, negatively impacting </w:t>
      </w:r>
      <w:smartTag w:uri="urn:schemas-microsoft-com:office:smarttags" w:element="place">
        <w:smartTag w:uri="urn:schemas-microsoft-com:office:smarttags" w:element="State">
          <w:r>
            <w:t>New Jersey</w:t>
          </w:r>
        </w:smartTag>
      </w:smartTag>
      <w:r>
        <w:t xml:space="preserve">’s residents and businesses. </w:t>
      </w:r>
    </w:p>
    <w:p w:rsidR="00883400" w:rsidRDefault="00883400" w:rsidP="00883400">
      <w:r>
        <w:tab/>
        <w:t>State consumer advocate agencies such as the New Jersey Division of Rate Counsel are voting members within PJM.  As voting members within PJM, state public utility commissions would bolster the voting power of consumer advocate agencies.</w:t>
      </w:r>
    </w:p>
    <w:p w:rsidR="00883400" w:rsidRDefault="00883400" w:rsidP="00883400">
      <w:r>
        <w:tab/>
        <w:t>State public utility commissions lack voting rights within RTOs which leaves the commissions powerless to counter the artificially high price of electricity caused by the congestion of the electric transmission system. State public utility commissions require voting rights within RTOs to ensure that the interests of the states’ citizens and businesses are being represented in the RTO’s decision-making.</w:t>
      </w:r>
    </w:p>
    <w:sectPr w:rsidR="00883400" w:rsidSect="00BD004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2F5" w:rsidRDefault="006132F5">
      <w:r>
        <w:separator/>
      </w:r>
    </w:p>
  </w:endnote>
  <w:endnote w:type="continuationSeparator" w:id="0">
    <w:p w:rsidR="006132F5" w:rsidRDefault="0061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2F5" w:rsidRDefault="006132F5">
      <w:r>
        <w:separator/>
      </w:r>
    </w:p>
  </w:footnote>
  <w:footnote w:type="continuationSeparator" w:id="0">
    <w:p w:rsidR="006132F5" w:rsidRDefault="00613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31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004C" w:rsidRDefault="00BD004C" w:rsidP="00BD004C">
    <w:pPr>
      <w:pStyle w:val="bpuHeadSpon"/>
    </w:pPr>
    <w:r w:rsidRPr="00BD004C">
      <w:rPr>
        <w:rStyle w:val="bpuHeadSponChar"/>
      </w:rPr>
      <w:t>ACR124</w:t>
    </w:r>
    <w:r>
      <w:t xml:space="preserve"> BURZICHELLI</w:t>
    </w:r>
  </w:p>
  <w:p w:rsidR="00BD004C" w:rsidRDefault="00BD004C" w:rsidP="00BD004C">
    <w:pPr>
      <w:pStyle w:val="bpuHeadSpon"/>
    </w:pPr>
    <w:r>
      <w:fldChar w:fldCharType="begin"/>
    </w:r>
    <w:r>
      <w:instrText xml:space="preserve"> PAGE  \* MERGEFORMAT </w:instrText>
    </w:r>
    <w:r>
      <w:fldChar w:fldCharType="separate"/>
    </w:r>
    <w:r w:rsidR="00F5312F">
      <w:rPr>
        <w:noProof/>
      </w:rPr>
      <w:t>3</w:t>
    </w:r>
    <w:r>
      <w:fldChar w:fldCharType="end"/>
    </w:r>
  </w:p>
  <w:p w:rsidR="00BD004C" w:rsidRDefault="00BD004C" w:rsidP="00BD00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004C" w:rsidRDefault="00BD004C" w:rsidP="00BD004C">
    <w:pPr>
      <w:pStyle w:val="bpuHeadSpon"/>
    </w:pPr>
    <w:r w:rsidRPr="00BD004C">
      <w:rPr>
        <w:rStyle w:val="bpuHeadSponChar"/>
      </w:rPr>
      <w:t>ACR124</w:t>
    </w:r>
    <w:r>
      <w:t xml:space="preserve"> BURZICHELLI</w:t>
    </w:r>
  </w:p>
  <w:p w:rsidR="00BD004C" w:rsidRDefault="00BD004C" w:rsidP="00BD004C">
    <w:pPr>
      <w:pStyle w:val="bpuHeadSpon"/>
    </w:pPr>
    <w:r>
      <w:fldChar w:fldCharType="begin"/>
    </w:r>
    <w:r>
      <w:instrText xml:space="preserve"> PAGE  \* MERGEFORMAT </w:instrText>
    </w:r>
    <w:r>
      <w:fldChar w:fldCharType="separate"/>
    </w:r>
    <w:r w:rsidR="00F5312F">
      <w:rPr>
        <w:noProof/>
      </w:rPr>
      <w:t>2</w:t>
    </w:r>
    <w:r>
      <w:fldChar w:fldCharType="end"/>
    </w:r>
  </w:p>
  <w:p w:rsidR="00BD004C" w:rsidRDefault="00BD004C" w:rsidP="00BD00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2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00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2F5"/>
    <w:rsid w:val="00613FF5"/>
    <w:rsid w:val="006155A8"/>
    <w:rsid w:val="00621B94"/>
    <w:rsid w:val="00626239"/>
    <w:rsid w:val="00635316"/>
    <w:rsid w:val="00635449"/>
    <w:rsid w:val="006378C5"/>
    <w:rsid w:val="00645E6A"/>
    <w:rsid w:val="006506B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E3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40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03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439"/>
    <w:rsid w:val="009D7934"/>
    <w:rsid w:val="009D7CCF"/>
    <w:rsid w:val="009E5961"/>
    <w:rsid w:val="009F4FAC"/>
    <w:rsid w:val="00A017C0"/>
    <w:rsid w:val="00A11228"/>
    <w:rsid w:val="00A222C2"/>
    <w:rsid w:val="00A305D6"/>
    <w:rsid w:val="00A342C4"/>
    <w:rsid w:val="00A3630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E8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04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D4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12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8D6951F-40D5-4AE5-8AD3-58C19711C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8340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D0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698</Words>
  <Characters>4244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ACR124</vt:lpstr>
    </vt:vector>
  </TitlesOfParts>
  <Manager>R229</Manager>
  <Company>NJ Office of Legislative Services</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ACR124</dc:title>
  <dc:subject/>
  <dc:creator>Assemblyman  BURZICHELLI</dc:creator>
  <cp:keywords>ACR124|3|AU |269|0|269|N|0|</cp:keywords>
  <dc:description>INTRODUCED FEBRUARY 20, 2020</dc:description>
  <cp:lastModifiedBy>Bell, Careema</cp:lastModifiedBy>
  <cp:revision>2</cp:revision>
  <cp:lastPrinted>2005-10-12T19:02:00Z</cp:lastPrinted>
  <dcterms:created xsi:type="dcterms:W3CDTF">2020-02-21T14:45:00Z</dcterms:created>
  <dcterms:modified xsi:type="dcterms:W3CDTF">2020-02-21T14:45:00Z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