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432" w:rsidRDefault="00892432" w:rsidP="00892432">
      <w:pPr>
        <w:pStyle w:val="bpuBill"/>
      </w:pPr>
      <w:bookmarkStart w:id="0" w:name="bpuFrontPg"/>
      <w:bookmarkStart w:id="1" w:name="_GoBack"/>
      <w:bookmarkEnd w:id="0"/>
      <w:bookmarkEnd w:id="1"/>
      <w:r>
        <w:t xml:space="preserve">ASSEMBLY CONCURRENT RESOLUTION No. 158 </w:t>
      </w:r>
    </w:p>
    <w:p w:rsidR="00892432" w:rsidRPr="009D38FF" w:rsidRDefault="00892432" w:rsidP="008924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02319" r:id="rId7"/>
        </w:object>
      </w:r>
    </w:p>
    <w:p w:rsidR="00892432" w:rsidRDefault="00892432" w:rsidP="00892432">
      <w:pPr>
        <w:pStyle w:val="bpuState"/>
      </w:pPr>
      <w:r>
        <w:t>STATE OF NEW JERSEY</w:t>
      </w:r>
    </w:p>
    <w:p w:rsidR="00892432" w:rsidRDefault="00892432" w:rsidP="00892432">
      <w:pPr>
        <w:pStyle w:val="bpuLegislature"/>
      </w:pPr>
      <w:r>
        <w:t>219th LEGISLATURE</w:t>
      </w:r>
    </w:p>
    <w:p w:rsidR="00892432" w:rsidRDefault="00892432" w:rsidP="00892432">
      <w:pPr>
        <w:pStyle w:val="bpuWpGraphic"/>
      </w:pPr>
      <w:r>
        <w:object w:dxaOrig="8985" w:dyaOrig="255">
          <v:shape id="_x0000_i1026" type="#_x0000_t75" style="width:6in;height:12pt" o:ole="">
            <v:imagedata r:id="rId6" o:title=""/>
          </v:shape>
          <o:OLEObject Type="Embed" ProgID="WPWin6.1" ShapeID="_x0000_i1026" DrawAspect="Content" ObjectID="_1656402320" r:id="rId8"/>
        </w:object>
      </w:r>
      <w:r>
        <w:t xml:space="preserve">  </w:t>
      </w:r>
    </w:p>
    <w:p w:rsidR="00892432" w:rsidRDefault="00892432" w:rsidP="00892432">
      <w:pPr>
        <w:pStyle w:val="bpuIntro"/>
      </w:pPr>
      <w:r>
        <w:t>INTRODUCED MARCH 16, 2020</w:t>
      </w:r>
    </w:p>
    <w:p w:rsidR="00892432" w:rsidRDefault="00892432" w:rsidP="00892432">
      <w:pPr>
        <w:pStyle w:val="bpuIntro"/>
      </w:pPr>
    </w:p>
    <w:p w:rsidR="00892432" w:rsidRDefault="00892432" w:rsidP="00892432">
      <w:pPr>
        <w:pStyle w:val="bpuIntro"/>
        <w:sectPr w:rsidR="00892432" w:rsidSect="00B240A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2432" w:rsidRDefault="00892432" w:rsidP="00892432">
      <w:pPr>
        <w:pStyle w:val="bpuIntro"/>
      </w:pPr>
    </w:p>
    <w:p w:rsidR="00892432" w:rsidRDefault="00892432" w:rsidP="00892432">
      <w:pPr>
        <w:pStyle w:val="bpuSponsor"/>
      </w:pPr>
      <w:r>
        <w:t>Sponsored by:</w:t>
      </w:r>
    </w:p>
    <w:p w:rsidR="00892432" w:rsidRDefault="00892432" w:rsidP="00892432">
      <w:pPr>
        <w:pStyle w:val="bpuSponsor"/>
      </w:pPr>
      <w:r>
        <w:t>Assemblywoman  VALERIE VAINIERI HUTTLE</w:t>
      </w:r>
    </w:p>
    <w:p w:rsidR="00892432" w:rsidRDefault="00892432" w:rsidP="00892432">
      <w:pPr>
        <w:pStyle w:val="bpuSponsor"/>
      </w:pPr>
      <w:r>
        <w:t>District 37 (Bergen)</w:t>
      </w:r>
    </w:p>
    <w:p w:rsidR="00892432" w:rsidRDefault="0039623D" w:rsidP="0039623D">
      <w:pPr>
        <w:pStyle w:val="bpuSponsor"/>
      </w:pPr>
      <w:r>
        <w:t>Assemblyman  ANTHONY S. VERRELLI</w:t>
      </w:r>
    </w:p>
    <w:p w:rsidR="0039623D" w:rsidRDefault="0039623D" w:rsidP="0039623D">
      <w:pPr>
        <w:pStyle w:val="bpuSponsor"/>
      </w:pPr>
      <w:r>
        <w:t>District 15 (Hunterdon and Mercer)</w:t>
      </w:r>
    </w:p>
    <w:p w:rsidR="0039623D" w:rsidRPr="0039623D" w:rsidRDefault="0039623D" w:rsidP="0039623D">
      <w:pPr>
        <w:pStyle w:val="bpuSponsor"/>
      </w:pPr>
    </w:p>
    <w:p w:rsidR="00892432" w:rsidRDefault="00892432" w:rsidP="00892432">
      <w:pPr>
        <w:pStyle w:val="bpuSponsor"/>
      </w:pPr>
    </w:p>
    <w:p w:rsidR="00892432" w:rsidRDefault="00892432" w:rsidP="00892432">
      <w:pPr>
        <w:pStyle w:val="bpuSponsor"/>
      </w:pPr>
    </w:p>
    <w:p w:rsidR="00892432" w:rsidRDefault="00892432" w:rsidP="00892432">
      <w:pPr>
        <w:pStyle w:val="bpuSponsor"/>
      </w:pPr>
    </w:p>
    <w:p w:rsidR="00892432" w:rsidRDefault="00892432" w:rsidP="00892432">
      <w:pPr>
        <w:pStyle w:val="bpuSponsor"/>
      </w:pPr>
      <w:r>
        <w:t>SYNOPSIS</w:t>
      </w:r>
    </w:p>
    <w:p w:rsidR="00892432" w:rsidRDefault="00892432" w:rsidP="00892432">
      <w:pPr>
        <w:pStyle w:val="bpuNormText"/>
      </w:pPr>
      <w:r>
        <w:tab/>
        <w:t xml:space="preserve">Proposes constitutional amendment to increase annual income limitation for eligibility to receive property tax deduction for senior and disabled citizens. </w:t>
      </w:r>
    </w:p>
    <w:p w:rsidR="00892432" w:rsidRDefault="00892432" w:rsidP="00892432">
      <w:pPr>
        <w:pStyle w:val="bpuNormText"/>
      </w:pPr>
    </w:p>
    <w:p w:rsidR="00892432" w:rsidRDefault="00892432" w:rsidP="00892432">
      <w:pPr>
        <w:pStyle w:val="bpuSponsor"/>
      </w:pPr>
      <w:r>
        <w:t xml:space="preserve">CURRENT VERSION OF TEXT </w:t>
      </w:r>
    </w:p>
    <w:p w:rsidR="00892432" w:rsidRDefault="00892432" w:rsidP="00892432">
      <w:pPr>
        <w:pStyle w:val="bpuNormText"/>
      </w:pPr>
      <w:r>
        <w:tab/>
        <w:t>As introduced.</w:t>
      </w:r>
    </w:p>
    <w:p w:rsidR="00892432" w:rsidRDefault="00892432" w:rsidP="008924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2432" w:rsidRDefault="00892432" w:rsidP="008916EC">
      <w:pPr>
        <w:pStyle w:val="FronterPage"/>
        <w:tabs>
          <w:tab w:val="clear" w:pos="720"/>
          <w:tab w:val="clear" w:pos="1440"/>
          <w:tab w:val="clear" w:pos="2160"/>
          <w:tab w:val="clear" w:pos="2880"/>
          <w:tab w:val="clear" w:pos="3600"/>
          <w:tab w:val="clear" w:pos="4320"/>
          <w:tab w:val="clear" w:pos="5040"/>
        </w:tabs>
        <w:sectPr w:rsidR="00892432" w:rsidSect="00892432">
          <w:type w:val="continuous"/>
          <w:pgSz w:w="12240" w:h="20160" w:code="5"/>
          <w:pgMar w:top="1440" w:right="2275" w:bottom="1440" w:left="2275" w:header="72" w:footer="720" w:gutter="0"/>
          <w:pgNumType w:start="1"/>
          <w:cols w:space="720"/>
          <w:docGrid w:linePitch="360"/>
        </w:sectPr>
      </w:pPr>
    </w:p>
    <w:p w:rsidR="009070FE" w:rsidRDefault="009070FE" w:rsidP="009070FE">
      <w:pPr>
        <w:pStyle w:val="HangingAnAct"/>
      </w:pPr>
      <w:r w:rsidRPr="009070FE">
        <w:rPr>
          <w:rStyle w:val="BillHead"/>
        </w:rPr>
        <w:lastRenderedPageBreak/>
        <w:t>A Concurrent Resolution</w:t>
      </w:r>
      <w:r>
        <w:t xml:space="preserve"> proposing to amend Article VIII, Section I, paragraph 4 of the Constitution of the State of </w:t>
      </w:r>
      <w:smartTag w:uri="urn:schemas-microsoft-com:office:smarttags" w:element="place">
        <w:smartTag w:uri="urn:schemas-microsoft-com:office:smarttags" w:element="State">
          <w:r>
            <w:t>New Jersey</w:t>
          </w:r>
        </w:smartTag>
      </w:smartTag>
      <w:r>
        <w:t>.</w:t>
      </w:r>
    </w:p>
    <w:p w:rsidR="009070FE" w:rsidRDefault="009070FE" w:rsidP="009070FE">
      <w:pPr>
        <w:widowControl w:val="0"/>
        <w:tabs>
          <w:tab w:val="left" w:pos="-1440"/>
          <w:tab w:val="left" w:pos="-720"/>
          <w:tab w:val="left" w:pos="0"/>
        </w:tabs>
        <w:spacing w:line="287" w:lineRule="auto"/>
      </w:pPr>
    </w:p>
    <w:p w:rsidR="009070FE" w:rsidRDefault="009070FE" w:rsidP="009070FE">
      <w:pPr>
        <w:widowControl w:val="0"/>
        <w:tabs>
          <w:tab w:val="left" w:pos="-1440"/>
          <w:tab w:val="left" w:pos="-720"/>
          <w:tab w:val="left" w:pos="0"/>
        </w:tabs>
        <w:spacing w:line="287" w:lineRule="auto"/>
      </w:pPr>
      <w:r>
        <w:tab/>
      </w:r>
      <w:r>
        <w:rPr>
          <w:b/>
          <w:smallCaps/>
        </w:rPr>
        <w:t>Be It Resolved</w:t>
      </w:r>
      <w:r>
        <w:t xml:space="preserve"> </w:t>
      </w:r>
      <w:r>
        <w:rPr>
          <w:i/>
        </w:rPr>
        <w:t xml:space="preserve">by the </w:t>
      </w:r>
      <w:r w:rsidR="000545D4">
        <w:rPr>
          <w:i/>
        </w:rPr>
        <w:t xml:space="preserve">General Assembly </w:t>
      </w:r>
      <w:r>
        <w:rPr>
          <w:i/>
        </w:rPr>
        <w:t xml:space="preserve">of the State of New Jersey (the </w:t>
      </w:r>
      <w:r w:rsidR="000545D4">
        <w:rPr>
          <w:i/>
        </w:rPr>
        <w:t xml:space="preserve">Senate </w:t>
      </w:r>
      <w:r>
        <w:rPr>
          <w:i/>
        </w:rPr>
        <w:t>concurring):</w:t>
      </w:r>
    </w:p>
    <w:p w:rsidR="009070FE" w:rsidRDefault="009070FE" w:rsidP="009070FE">
      <w:pPr>
        <w:widowControl w:val="0"/>
        <w:tabs>
          <w:tab w:val="left" w:pos="-1440"/>
          <w:tab w:val="left" w:pos="-720"/>
          <w:tab w:val="left" w:pos="0"/>
        </w:tabs>
        <w:spacing w:line="287" w:lineRule="auto"/>
      </w:pPr>
    </w:p>
    <w:p w:rsidR="009070FE" w:rsidRDefault="009070FE" w:rsidP="009070FE">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State">
        <w:smartTag w:uri="urn:schemas-microsoft-com:office:smarttags" w:element="place">
          <w:r>
            <w:t>New Jersey</w:t>
          </w:r>
        </w:smartTag>
      </w:smartTag>
      <w:r>
        <w:t xml:space="preserve"> is agreed to:</w:t>
      </w:r>
    </w:p>
    <w:p w:rsidR="009070FE" w:rsidRDefault="009070FE" w:rsidP="009070FE">
      <w:pPr>
        <w:widowControl w:val="0"/>
        <w:tabs>
          <w:tab w:val="left" w:pos="-1440"/>
          <w:tab w:val="left" w:pos="-720"/>
          <w:tab w:val="left" w:pos="0"/>
        </w:tabs>
        <w:spacing w:line="287" w:lineRule="auto"/>
      </w:pPr>
    </w:p>
    <w:p w:rsidR="009070FE" w:rsidRDefault="009070FE" w:rsidP="009070FE">
      <w:pPr>
        <w:widowControl w:val="0"/>
        <w:tabs>
          <w:tab w:val="center" w:pos="3420"/>
        </w:tabs>
        <w:spacing w:line="287" w:lineRule="auto"/>
        <w:jc w:val="center"/>
      </w:pPr>
      <w:r>
        <w:t>PROPOSED AMENDMENT</w:t>
      </w:r>
    </w:p>
    <w:p w:rsidR="009070FE" w:rsidRDefault="009070FE" w:rsidP="009070FE">
      <w:pPr>
        <w:widowControl w:val="0"/>
        <w:tabs>
          <w:tab w:val="left" w:pos="-1440"/>
          <w:tab w:val="left" w:pos="-720"/>
          <w:tab w:val="left" w:pos="0"/>
        </w:tabs>
        <w:spacing w:line="287" w:lineRule="auto"/>
      </w:pPr>
    </w:p>
    <w:p w:rsidR="009070FE" w:rsidRDefault="009070FE" w:rsidP="009070FE">
      <w:pPr>
        <w:widowControl w:val="0"/>
        <w:tabs>
          <w:tab w:val="left" w:pos="-1440"/>
          <w:tab w:val="left" w:pos="-720"/>
          <w:tab w:val="left" w:pos="0"/>
        </w:tabs>
        <w:spacing w:line="287" w:lineRule="auto"/>
      </w:pPr>
      <w:r>
        <w:tab/>
        <w:t>Amend Article VIII, Section I, paragraph 4 to read as follows:</w:t>
      </w:r>
    </w:p>
    <w:p w:rsidR="009070FE" w:rsidRDefault="00D878E6" w:rsidP="009070FE">
      <w:pPr>
        <w:widowControl w:val="0"/>
        <w:tabs>
          <w:tab w:val="left" w:pos="-1440"/>
          <w:tab w:val="left" w:pos="-720"/>
          <w:tab w:val="left" w:pos="0"/>
        </w:tabs>
        <w:spacing w:line="287" w:lineRule="auto"/>
      </w:pPr>
      <w:r>
        <w:tab/>
        <w:t>4.</w:t>
      </w:r>
      <w:r>
        <w:tab/>
      </w:r>
      <w:r w:rsidR="009070FE">
        <w:t xml:space="preserve">The Legislature may, from time to time, enact laws granting an annual deduction, from the amount of any tax bill for taxes on the real property, and from taxes attributable to a residential unit in a cooperative or mutual housing corporation, of any citizen and resident of this State of the age of 65 or more years, or any citizen and resident of this State less than 65 years of age who is permanently and totally disabled according to the provisions of the Federal Social Security Act, residing in a dwelling house owned by him which is a constituent part of such real property, or residing in a dwelling house owned by him which is assessed as real property but which is situated on land owned by another or others, or residing as tenant-shareholder in a cooperative or mutual housing corporation, but no such deduction shall be in excess of $160.00 with respect to any year prior to 1981, $200.00 per year in 1981, $225.00 per year in 1982, and $250.00 per year in 1983 and any year thereafter and such deduction shall be restricted to owners having an income not in excess of $5,000.00 per year with respect to any year prior to 1981, $8,000.00 per year in 1981, $9,000.00 per year in 1982, </w:t>
      </w:r>
      <w:r w:rsidR="009070FE">
        <w:rPr>
          <w:rStyle w:val="LeftBrackt"/>
        </w:rPr>
        <w:t>[</w:t>
      </w:r>
      <w:r w:rsidR="009070FE">
        <w:t>and</w:t>
      </w:r>
      <w:r w:rsidR="009070FE">
        <w:rPr>
          <w:rStyle w:val="RightBrackt"/>
        </w:rPr>
        <w:t>]</w:t>
      </w:r>
      <w:r w:rsidR="009070FE">
        <w:t xml:space="preserve"> $10,000.00 per year in 1983 </w:t>
      </w:r>
      <w:r w:rsidR="008106D7">
        <w:rPr>
          <w:u w:val="single"/>
        </w:rPr>
        <w:t>through 2020</w:t>
      </w:r>
      <w:r w:rsidR="009070FE">
        <w:t xml:space="preserve"> and </w:t>
      </w:r>
      <w:r w:rsidR="008106D7">
        <w:rPr>
          <w:u w:val="single"/>
        </w:rPr>
        <w:t>$15,000.00 per year in 2021</w:t>
      </w:r>
      <w:r w:rsidR="009070FE">
        <w:rPr>
          <w:u w:val="single"/>
        </w:rPr>
        <w:t xml:space="preserve"> and in</w:t>
      </w:r>
      <w:r w:rsidR="009070FE">
        <w:t xml:space="preserve"> any year thereafter, exclusive of benefits under any one of the following:</w:t>
      </w:r>
    </w:p>
    <w:p w:rsidR="009070FE" w:rsidRDefault="00D878E6" w:rsidP="009070FE">
      <w:pPr>
        <w:widowControl w:val="0"/>
        <w:tabs>
          <w:tab w:val="left" w:pos="-1440"/>
          <w:tab w:val="left" w:pos="-720"/>
          <w:tab w:val="left" w:pos="0"/>
        </w:tabs>
        <w:spacing w:line="287" w:lineRule="auto"/>
      </w:pPr>
      <w:r>
        <w:tab/>
        <w:t>a.</w:t>
      </w:r>
      <w:r>
        <w:tab/>
      </w:r>
      <w:r w:rsidR="009070FE">
        <w:t>The Federal Social Security Act and all amendments and supplements thereto;</w:t>
      </w:r>
    </w:p>
    <w:p w:rsidR="009070FE" w:rsidRDefault="00D878E6" w:rsidP="009070FE">
      <w:pPr>
        <w:widowControl w:val="0"/>
        <w:tabs>
          <w:tab w:val="left" w:pos="-1440"/>
          <w:tab w:val="left" w:pos="-720"/>
          <w:tab w:val="left" w:pos="0"/>
        </w:tabs>
        <w:spacing w:line="287" w:lineRule="auto"/>
      </w:pPr>
      <w:r>
        <w:tab/>
        <w:t>b.</w:t>
      </w:r>
      <w:r>
        <w:tab/>
      </w:r>
      <w:r w:rsidR="009070FE">
        <w:t>Any other program of the federal government or pursuant to any other federal law which provides benefits in whole or in part in lieu of benefits referred to in, or for persons excluded from coverage under, a. hereof including but not limited to the Federal Railroad Retirement Act and federal pension, disability and retirement programs; or</w:t>
      </w:r>
    </w:p>
    <w:p w:rsidR="009070FE" w:rsidRDefault="009070FE" w:rsidP="009070FE">
      <w:pPr>
        <w:widowControl w:val="0"/>
        <w:tabs>
          <w:tab w:val="left" w:pos="-1440"/>
          <w:tab w:val="left" w:pos="-720"/>
          <w:tab w:val="left" w:pos="0"/>
        </w:tabs>
        <w:spacing w:line="287" w:lineRule="auto"/>
      </w:pPr>
      <w:r>
        <w:tab/>
        <w:t>c.</w:t>
      </w:r>
      <w:r>
        <w:tab/>
        <w:t>Pension, disability or retirement programs of any state or its political subdivisions, or agencies thereof, for persons not covered under a. hereof; provided, however, that the total amount of benefits</w:t>
      </w:r>
      <w:r>
        <w:br w:type="page"/>
      </w:r>
      <w:r>
        <w:lastRenderedPageBreak/>
        <w:t>to be allowed exclusion by any owner under b. or c. hereof shall not be in excess of the maximum amount of benefits payable to, and allowable for exclusion by, an owner in similar circumstances under a. hereof.</w:t>
      </w:r>
    </w:p>
    <w:p w:rsidR="009070FE" w:rsidRDefault="009070FE" w:rsidP="009070FE">
      <w:pPr>
        <w:widowControl w:val="0"/>
        <w:tabs>
          <w:tab w:val="left" w:pos="-1440"/>
          <w:tab w:val="left" w:pos="-720"/>
          <w:tab w:val="left" w:pos="0"/>
        </w:tabs>
        <w:spacing w:line="287" w:lineRule="auto"/>
      </w:pPr>
      <w:r>
        <w:tab/>
        <w:t>The surviving spouse of a deceased citizen and resident of the State who during his or her life received a deduction pursuant to this paragraph shall be entitled, so long as he or she shall remain unmarried and a resident of the same dwelling house situated on the same land with respect to which said deduction was granted, to the same deduction, upon the same conditions, with respect to the same real property or with respect to the same dwelling house which is situated on land owned by another or others, or with respect to the same cooperative or mutual housing corporation, notwithstanding that said surviving spouse is under the age of 65 and is not permanently and totally disabled, provided that said surviving spouse is 55 years of age or older.</w:t>
      </w:r>
    </w:p>
    <w:p w:rsidR="009070FE" w:rsidRDefault="009070FE" w:rsidP="009070FE">
      <w:pPr>
        <w:widowControl w:val="0"/>
        <w:tabs>
          <w:tab w:val="left" w:pos="-1440"/>
          <w:tab w:val="left" w:pos="-720"/>
          <w:tab w:val="left" w:pos="0"/>
        </w:tabs>
        <w:spacing w:line="287" w:lineRule="auto"/>
      </w:pPr>
      <w:r>
        <w:tab/>
        <w:t>Any such deduction when so granted by law shall be granted so that it will not be in addition to any other deduction or exemption, except a deduction granted under authority of paragraph 3 of this section, to which the said citizen and resident may be entitled, but said citizen and resident may receive in addition any homestead rebate or credit provided by law. The State shall annually reimburse each taxing district in an amount equal to one-half of the tax loss to the district resulting from the allowance of tax deductions pursuant to this paragraph.</w:t>
      </w:r>
    </w:p>
    <w:p w:rsidR="009070FE" w:rsidRDefault="009070FE" w:rsidP="009070FE">
      <w:pPr>
        <w:widowControl w:val="0"/>
        <w:tabs>
          <w:tab w:val="left" w:pos="-1440"/>
          <w:tab w:val="left" w:pos="-720"/>
          <w:tab w:val="left" w:pos="0"/>
        </w:tabs>
        <w:spacing w:line="287" w:lineRule="auto"/>
      </w:pPr>
      <w:r>
        <w:t>(</w:t>
      </w:r>
      <w:proofErr w:type="spellStart"/>
      <w:r>
        <w:t>cf</w:t>
      </w:r>
      <w:proofErr w:type="spellEnd"/>
      <w:r>
        <w:t xml:space="preserve">:  </w:t>
      </w:r>
      <w:proofErr w:type="spellStart"/>
      <w:r>
        <w:t>Art.VIII</w:t>
      </w:r>
      <w:proofErr w:type="spellEnd"/>
      <w:r>
        <w:t xml:space="preserve">, </w:t>
      </w:r>
      <w:proofErr w:type="spellStart"/>
      <w:r>
        <w:t>Sec.I</w:t>
      </w:r>
      <w:proofErr w:type="spellEnd"/>
      <w:r>
        <w:t>, par.4 amended effective Dec. 8, 1988.)</w:t>
      </w:r>
    </w:p>
    <w:p w:rsidR="009070FE" w:rsidRDefault="009070FE" w:rsidP="009070FE">
      <w:pPr>
        <w:widowControl w:val="0"/>
        <w:tabs>
          <w:tab w:val="left" w:pos="-1440"/>
          <w:tab w:val="left" w:pos="-720"/>
          <w:tab w:val="left" w:pos="0"/>
        </w:tabs>
        <w:spacing w:line="287" w:lineRule="auto"/>
      </w:pPr>
    </w:p>
    <w:p w:rsidR="009070FE" w:rsidRDefault="0040604C" w:rsidP="009070FE">
      <w:pPr>
        <w:widowControl w:val="0"/>
        <w:tabs>
          <w:tab w:val="left" w:pos="-1440"/>
          <w:tab w:val="left" w:pos="-720"/>
          <w:tab w:val="left" w:pos="0"/>
        </w:tabs>
        <w:spacing w:line="287" w:lineRule="auto"/>
      </w:pPr>
      <w:r>
        <w:tab/>
        <w:t>2.</w:t>
      </w:r>
      <w:r>
        <w:tab/>
      </w:r>
      <w:r w:rsidR="009070FE">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9070FE" w:rsidRDefault="009070FE" w:rsidP="009070FE">
      <w:pPr>
        <w:widowControl w:val="0"/>
        <w:tabs>
          <w:tab w:val="left" w:pos="-1440"/>
          <w:tab w:val="left" w:pos="-720"/>
          <w:tab w:val="left" w:pos="0"/>
        </w:tabs>
        <w:spacing w:line="287" w:lineRule="auto"/>
      </w:pPr>
    </w:p>
    <w:p w:rsidR="009070FE" w:rsidRDefault="0040604C" w:rsidP="009070FE">
      <w:pPr>
        <w:widowControl w:val="0"/>
        <w:tabs>
          <w:tab w:val="left" w:pos="-1440"/>
          <w:tab w:val="left" w:pos="-720"/>
          <w:tab w:val="left" w:pos="0"/>
        </w:tabs>
        <w:spacing w:line="287" w:lineRule="auto"/>
      </w:pPr>
      <w:r>
        <w:tab/>
        <w:t>3.</w:t>
      </w:r>
      <w:r>
        <w:tab/>
      </w:r>
      <w:r w:rsidR="009070FE">
        <w:t>This proposed amendment to the Constitution shall be submitted to the people at that election in the following manner and form:</w:t>
      </w:r>
    </w:p>
    <w:p w:rsidR="009070FE" w:rsidRDefault="009070FE" w:rsidP="009070FE">
      <w:pPr>
        <w:widowControl w:val="0"/>
        <w:tabs>
          <w:tab w:val="left" w:pos="-1440"/>
          <w:tab w:val="left" w:pos="-720"/>
          <w:tab w:val="left" w:pos="0"/>
        </w:tabs>
        <w:spacing w:line="287" w:lineRule="auto"/>
      </w:pPr>
      <w:r>
        <w:tab/>
        <w:t>There shall be printed on each official ballot to be used at the general election, the following:</w:t>
      </w:r>
    </w:p>
    <w:p w:rsidR="009070FE" w:rsidRDefault="0040604C" w:rsidP="009070FE">
      <w:pPr>
        <w:widowControl w:val="0"/>
        <w:tabs>
          <w:tab w:val="left" w:pos="-1440"/>
          <w:tab w:val="left" w:pos="-720"/>
          <w:tab w:val="left" w:pos="0"/>
        </w:tabs>
        <w:spacing w:line="287" w:lineRule="auto"/>
      </w:pPr>
      <w:r>
        <w:tab/>
        <w:t>a.</w:t>
      </w:r>
      <w:r>
        <w:tab/>
      </w:r>
      <w:r w:rsidR="009070FE">
        <w:t>In every municipality in which voting machines are not used, a legend which shall immediately precede the question, as follows:</w:t>
      </w:r>
    </w:p>
    <w:p w:rsidR="009070FE" w:rsidRDefault="009070FE" w:rsidP="009070FE">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40604C" w:rsidRDefault="0040604C" w:rsidP="0040604C">
      <w:pPr>
        <w:widowControl w:val="0"/>
        <w:tabs>
          <w:tab w:val="left" w:pos="-1440"/>
          <w:tab w:val="left" w:pos="-720"/>
          <w:tab w:val="left" w:pos="0"/>
        </w:tabs>
        <w:spacing w:line="287" w:lineRule="auto"/>
      </w:pPr>
      <w:r>
        <w:tab/>
        <w:t>b.</w:t>
      </w:r>
      <w:r>
        <w:tab/>
      </w:r>
      <w:r w:rsidR="009070FE">
        <w:t>In every municipality the following question:</w:t>
      </w:r>
      <w:r>
        <w:br w:type="page"/>
      </w: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9070FE" w:rsidTr="007835E0">
        <w:trPr>
          <w:cantSplit/>
        </w:trPr>
        <w:tc>
          <w:tcPr>
            <w:tcW w:w="648" w:type="dxa"/>
            <w:tcBorders>
              <w:top w:val="single" w:sz="4" w:space="0" w:color="000000"/>
              <w:left w:val="single" w:sz="4" w:space="0" w:color="000000"/>
              <w:bottom w:val="nil"/>
              <w:right w:val="single" w:sz="8" w:space="0" w:color="000000"/>
            </w:tcBorders>
            <w:shd w:val="clear" w:color="auto" w:fill="auto"/>
          </w:tcPr>
          <w:p w:rsidR="009070FE" w:rsidRDefault="009070FE" w:rsidP="007835E0">
            <w:pPr>
              <w:widowControl w:val="0"/>
              <w:tabs>
                <w:tab w:val="left" w:pos="-1440"/>
                <w:tab w:val="left" w:pos="-720"/>
                <w:tab w:val="left" w:pos="0"/>
              </w:tabs>
              <w:spacing w:before="92" w:line="287" w:lineRule="auto"/>
            </w:pPr>
          </w:p>
          <w:p w:rsidR="009070FE" w:rsidRDefault="009070FE" w:rsidP="007835E0">
            <w:pPr>
              <w:widowControl w:val="0"/>
              <w:tabs>
                <w:tab w:val="left" w:pos="-1440"/>
                <w:tab w:val="left" w:pos="-720"/>
                <w:tab w:val="left" w:pos="0"/>
              </w:tabs>
              <w:spacing w:line="287" w:lineRule="auto"/>
            </w:pPr>
          </w:p>
          <w:p w:rsidR="009070FE" w:rsidRDefault="009070FE" w:rsidP="007835E0">
            <w:pPr>
              <w:widowControl w:val="0"/>
              <w:tabs>
                <w:tab w:val="left" w:pos="-1440"/>
                <w:tab w:val="left" w:pos="-720"/>
                <w:tab w:val="left" w:pos="0"/>
              </w:tabs>
              <w:spacing w:line="287" w:lineRule="auto"/>
            </w:pPr>
          </w:p>
          <w:p w:rsidR="009070FE" w:rsidRDefault="009070FE" w:rsidP="007835E0">
            <w:pPr>
              <w:widowControl w:val="0"/>
              <w:tabs>
                <w:tab w:val="left" w:pos="-1440"/>
                <w:tab w:val="left" w:pos="-720"/>
                <w:tab w:val="left" w:pos="0"/>
              </w:tabs>
              <w:spacing w:after="44" w:line="287" w:lineRule="auto"/>
            </w:pPr>
          </w:p>
        </w:tc>
        <w:tc>
          <w:tcPr>
            <w:tcW w:w="1080" w:type="dxa"/>
            <w:tcBorders>
              <w:top w:val="single" w:sz="4" w:space="0" w:color="000000"/>
              <w:left w:val="single" w:sz="8" w:space="0" w:color="000000"/>
              <w:bottom w:val="nil"/>
              <w:right w:val="single" w:sz="8" w:space="0" w:color="000000"/>
            </w:tcBorders>
            <w:shd w:val="clear" w:color="auto" w:fill="auto"/>
          </w:tcPr>
          <w:p w:rsidR="009070FE" w:rsidRDefault="009070FE" w:rsidP="007835E0">
            <w:pPr>
              <w:widowControl w:val="0"/>
              <w:tabs>
                <w:tab w:val="left" w:pos="-1440"/>
                <w:tab w:val="left" w:pos="-720"/>
                <w:tab w:val="left" w:pos="0"/>
              </w:tabs>
              <w:spacing w:before="92" w:after="44" w:line="287" w:lineRule="auto"/>
            </w:pPr>
          </w:p>
        </w:tc>
        <w:tc>
          <w:tcPr>
            <w:tcW w:w="4721" w:type="dxa"/>
            <w:tcBorders>
              <w:top w:val="single" w:sz="4" w:space="0" w:color="000000"/>
              <w:left w:val="single" w:sz="8" w:space="0" w:color="000000"/>
              <w:bottom w:val="nil"/>
              <w:right w:val="single" w:sz="4" w:space="0" w:color="000000"/>
            </w:tcBorders>
            <w:shd w:val="clear" w:color="auto" w:fill="auto"/>
          </w:tcPr>
          <w:p w:rsidR="009070FE" w:rsidRDefault="009070FE" w:rsidP="007835E0">
            <w:pPr>
              <w:widowControl w:val="0"/>
              <w:tabs>
                <w:tab w:val="left" w:pos="-1440"/>
                <w:tab w:val="left" w:pos="-720"/>
                <w:tab w:val="left" w:pos="0"/>
              </w:tabs>
              <w:spacing w:before="92" w:after="44" w:line="287" w:lineRule="auto"/>
              <w:jc w:val="center"/>
            </w:pPr>
            <w:r>
              <w:t>CONSTITUTIONAL AMENDMENT TO INCREASE ANNUAL INCOME LIMIT FOR SENIOR AND DISABLED PROPERTY TAX DEDUCTION</w:t>
            </w:r>
          </w:p>
        </w:tc>
      </w:tr>
      <w:tr w:rsidR="009070FE" w:rsidTr="007835E0">
        <w:trPr>
          <w:cantSplit/>
        </w:trPr>
        <w:tc>
          <w:tcPr>
            <w:tcW w:w="648" w:type="dxa"/>
            <w:tcBorders>
              <w:top w:val="nil"/>
              <w:left w:val="single" w:sz="7" w:space="0" w:color="000000"/>
              <w:bottom w:val="single" w:sz="4" w:space="0" w:color="000000"/>
              <w:right w:val="single" w:sz="7" w:space="0" w:color="000000"/>
            </w:tcBorders>
          </w:tcPr>
          <w:p w:rsidR="009070FE" w:rsidRDefault="009070FE" w:rsidP="007835E0">
            <w:pPr>
              <w:widowControl w:val="0"/>
              <w:tabs>
                <w:tab w:val="left" w:pos="-1440"/>
                <w:tab w:val="left" w:pos="-720"/>
                <w:tab w:val="left" w:pos="0"/>
              </w:tabs>
              <w:spacing w:before="92" w:line="287" w:lineRule="auto"/>
            </w:pPr>
          </w:p>
          <w:p w:rsidR="009070FE" w:rsidRDefault="009070FE" w:rsidP="007835E0">
            <w:pPr>
              <w:widowControl w:val="0"/>
              <w:tabs>
                <w:tab w:val="left" w:pos="-1440"/>
                <w:tab w:val="left" w:pos="-720"/>
                <w:tab w:val="left" w:pos="0"/>
              </w:tabs>
              <w:spacing w:line="287" w:lineRule="auto"/>
            </w:pPr>
          </w:p>
          <w:p w:rsidR="009070FE" w:rsidRDefault="009070FE" w:rsidP="007835E0">
            <w:pPr>
              <w:widowControl w:val="0"/>
              <w:tabs>
                <w:tab w:val="left" w:pos="-1440"/>
                <w:tab w:val="left" w:pos="-720"/>
                <w:tab w:val="left" w:pos="0"/>
              </w:tabs>
              <w:spacing w:line="287" w:lineRule="auto"/>
            </w:pPr>
          </w:p>
          <w:p w:rsidR="009070FE" w:rsidRDefault="009070FE" w:rsidP="007835E0">
            <w:pPr>
              <w:widowControl w:val="0"/>
              <w:tabs>
                <w:tab w:val="left" w:pos="-1440"/>
                <w:tab w:val="left" w:pos="-720"/>
                <w:tab w:val="left" w:pos="0"/>
              </w:tabs>
              <w:spacing w:line="287" w:lineRule="auto"/>
            </w:pPr>
          </w:p>
          <w:p w:rsidR="009070FE" w:rsidRDefault="009070FE" w:rsidP="007835E0">
            <w:pPr>
              <w:widowControl w:val="0"/>
              <w:tabs>
                <w:tab w:val="left" w:pos="-1440"/>
                <w:tab w:val="left" w:pos="-720"/>
                <w:tab w:val="left" w:pos="0"/>
              </w:tabs>
              <w:spacing w:after="44" w:line="287" w:lineRule="auto"/>
            </w:pPr>
          </w:p>
        </w:tc>
        <w:tc>
          <w:tcPr>
            <w:tcW w:w="1080" w:type="dxa"/>
            <w:tcBorders>
              <w:top w:val="nil"/>
              <w:left w:val="single" w:sz="7" w:space="0" w:color="000000"/>
              <w:bottom w:val="single" w:sz="4" w:space="0" w:color="000000"/>
              <w:right w:val="single" w:sz="7" w:space="0" w:color="000000"/>
            </w:tcBorders>
            <w:vAlign w:val="center"/>
          </w:tcPr>
          <w:p w:rsidR="009070FE" w:rsidRDefault="009070FE" w:rsidP="007835E0">
            <w:pPr>
              <w:widowControl w:val="0"/>
              <w:tabs>
                <w:tab w:val="left" w:pos="-1440"/>
                <w:tab w:val="left" w:pos="-720"/>
                <w:tab w:val="left" w:pos="0"/>
              </w:tabs>
              <w:spacing w:before="92" w:after="44" w:line="287" w:lineRule="auto"/>
              <w:jc w:val="center"/>
            </w:pPr>
            <w:r>
              <w:t>YES</w:t>
            </w:r>
          </w:p>
          <w:p w:rsidR="0040604C" w:rsidRDefault="0040604C" w:rsidP="007835E0">
            <w:pPr>
              <w:widowControl w:val="0"/>
              <w:tabs>
                <w:tab w:val="left" w:pos="-1440"/>
                <w:tab w:val="left" w:pos="-720"/>
                <w:tab w:val="left" w:pos="0"/>
              </w:tabs>
              <w:spacing w:before="92" w:after="44" w:line="287" w:lineRule="auto"/>
              <w:jc w:val="center"/>
            </w:pPr>
          </w:p>
          <w:p w:rsidR="0040604C" w:rsidRDefault="0040604C" w:rsidP="007835E0">
            <w:pPr>
              <w:widowControl w:val="0"/>
              <w:tabs>
                <w:tab w:val="left" w:pos="-1440"/>
                <w:tab w:val="left" w:pos="-720"/>
                <w:tab w:val="left" w:pos="0"/>
              </w:tabs>
              <w:spacing w:before="92" w:after="44" w:line="287" w:lineRule="auto"/>
              <w:jc w:val="center"/>
            </w:pPr>
          </w:p>
          <w:p w:rsidR="0040604C" w:rsidRDefault="0040604C" w:rsidP="007835E0">
            <w:pPr>
              <w:widowControl w:val="0"/>
              <w:tabs>
                <w:tab w:val="left" w:pos="-1440"/>
                <w:tab w:val="left" w:pos="-720"/>
                <w:tab w:val="left" w:pos="0"/>
              </w:tabs>
              <w:spacing w:before="92" w:after="44" w:line="287" w:lineRule="auto"/>
              <w:jc w:val="center"/>
            </w:pPr>
          </w:p>
        </w:tc>
        <w:tc>
          <w:tcPr>
            <w:tcW w:w="4721" w:type="dxa"/>
            <w:tcBorders>
              <w:top w:val="nil"/>
              <w:left w:val="single" w:sz="7" w:space="0" w:color="000000"/>
              <w:bottom w:val="single" w:sz="4" w:space="0" w:color="000000"/>
              <w:right w:val="single" w:sz="7" w:space="0" w:color="000000"/>
            </w:tcBorders>
          </w:tcPr>
          <w:p w:rsidR="009070FE" w:rsidRDefault="009070FE" w:rsidP="007835E0">
            <w:pPr>
              <w:widowControl w:val="0"/>
              <w:tabs>
                <w:tab w:val="left" w:pos="-1440"/>
                <w:tab w:val="left" w:pos="-720"/>
                <w:tab w:val="left" w:pos="0"/>
              </w:tabs>
              <w:spacing w:before="92" w:after="44" w:line="287" w:lineRule="auto"/>
            </w:pPr>
            <w:r>
              <w:t>Do you approve amending the Constitution to increase from $10,000 to $15,000 the annual income limit for the senior and disabled property tax deduction?  The i</w:t>
            </w:r>
            <w:r w:rsidR="00450434">
              <w:t>ncrease will take effect in 2021</w:t>
            </w:r>
            <w:r>
              <w:t xml:space="preserve">. </w:t>
            </w:r>
          </w:p>
        </w:tc>
      </w:tr>
      <w:tr w:rsidR="009070FE" w:rsidTr="007835E0">
        <w:trPr>
          <w:cantSplit/>
        </w:trPr>
        <w:tc>
          <w:tcPr>
            <w:tcW w:w="648" w:type="dxa"/>
            <w:tcBorders>
              <w:top w:val="single" w:sz="4" w:space="0" w:color="000000"/>
              <w:left w:val="single" w:sz="4" w:space="0" w:color="000000"/>
              <w:bottom w:val="nil"/>
              <w:right w:val="single" w:sz="8" w:space="0" w:color="000000"/>
            </w:tcBorders>
            <w:shd w:val="clear" w:color="auto" w:fill="auto"/>
          </w:tcPr>
          <w:p w:rsidR="009070FE" w:rsidRDefault="009070FE" w:rsidP="007835E0">
            <w:pPr>
              <w:widowControl w:val="0"/>
              <w:tabs>
                <w:tab w:val="left" w:pos="-1440"/>
                <w:tab w:val="left" w:pos="-720"/>
                <w:tab w:val="left" w:pos="0"/>
              </w:tabs>
              <w:spacing w:before="92" w:after="44" w:line="287" w:lineRule="auto"/>
            </w:pPr>
          </w:p>
        </w:tc>
        <w:tc>
          <w:tcPr>
            <w:tcW w:w="1080" w:type="dxa"/>
            <w:tcBorders>
              <w:top w:val="single" w:sz="4" w:space="0" w:color="000000"/>
              <w:left w:val="single" w:sz="8" w:space="0" w:color="000000"/>
              <w:bottom w:val="nil"/>
              <w:right w:val="single" w:sz="8" w:space="0" w:color="000000"/>
            </w:tcBorders>
            <w:shd w:val="clear" w:color="auto" w:fill="auto"/>
          </w:tcPr>
          <w:p w:rsidR="009070FE" w:rsidRDefault="009070FE" w:rsidP="007835E0">
            <w:pPr>
              <w:widowControl w:val="0"/>
              <w:tabs>
                <w:tab w:val="left" w:pos="-1440"/>
                <w:tab w:val="left" w:pos="-720"/>
                <w:tab w:val="left" w:pos="0"/>
              </w:tabs>
              <w:spacing w:before="92" w:after="44" w:line="287" w:lineRule="auto"/>
            </w:pPr>
          </w:p>
        </w:tc>
        <w:tc>
          <w:tcPr>
            <w:tcW w:w="4721" w:type="dxa"/>
            <w:tcBorders>
              <w:top w:val="single" w:sz="4" w:space="0" w:color="000000"/>
              <w:left w:val="single" w:sz="8" w:space="0" w:color="000000"/>
              <w:bottom w:val="nil"/>
              <w:right w:val="single" w:sz="4" w:space="0" w:color="000000"/>
            </w:tcBorders>
            <w:shd w:val="clear" w:color="auto" w:fill="auto"/>
          </w:tcPr>
          <w:p w:rsidR="009070FE" w:rsidRDefault="009070FE" w:rsidP="009070FE">
            <w:pPr>
              <w:widowControl w:val="0"/>
              <w:tabs>
                <w:tab w:val="left" w:pos="-1440"/>
                <w:tab w:val="left" w:pos="-720"/>
                <w:tab w:val="left" w:pos="0"/>
              </w:tabs>
              <w:spacing w:before="92" w:after="44" w:line="287" w:lineRule="auto"/>
              <w:jc w:val="center"/>
            </w:pPr>
            <w:r>
              <w:t>INTERPRETIVE STATEMENT</w:t>
            </w:r>
          </w:p>
        </w:tc>
      </w:tr>
      <w:tr w:rsidR="009070FE" w:rsidTr="007835E0">
        <w:trPr>
          <w:cantSplit/>
        </w:trPr>
        <w:tc>
          <w:tcPr>
            <w:tcW w:w="648" w:type="dxa"/>
            <w:tcBorders>
              <w:top w:val="nil"/>
              <w:left w:val="single" w:sz="7" w:space="0" w:color="000000"/>
              <w:bottom w:val="single" w:sz="7" w:space="0" w:color="000000"/>
              <w:right w:val="single" w:sz="7" w:space="0" w:color="000000"/>
            </w:tcBorders>
            <w:vAlign w:val="center"/>
          </w:tcPr>
          <w:p w:rsidR="009070FE" w:rsidRDefault="009070FE" w:rsidP="007835E0">
            <w:pPr>
              <w:widowControl w:val="0"/>
              <w:tabs>
                <w:tab w:val="left" w:pos="-1440"/>
                <w:tab w:val="left" w:pos="-720"/>
                <w:tab w:val="left" w:pos="0"/>
              </w:tabs>
              <w:spacing w:line="287" w:lineRule="auto"/>
            </w:pPr>
          </w:p>
          <w:p w:rsidR="009070FE" w:rsidRDefault="009070FE" w:rsidP="007835E0">
            <w:pPr>
              <w:widowControl w:val="0"/>
              <w:tabs>
                <w:tab w:val="left" w:pos="-1440"/>
                <w:tab w:val="left" w:pos="-720"/>
                <w:tab w:val="left" w:pos="0"/>
              </w:tabs>
              <w:spacing w:line="287" w:lineRule="auto"/>
            </w:pPr>
          </w:p>
          <w:p w:rsidR="009070FE" w:rsidRDefault="009070FE" w:rsidP="007835E0">
            <w:pPr>
              <w:widowControl w:val="0"/>
              <w:tabs>
                <w:tab w:val="left" w:pos="-1440"/>
                <w:tab w:val="left" w:pos="-720"/>
                <w:tab w:val="left" w:pos="0"/>
              </w:tabs>
              <w:spacing w:after="44" w:line="287" w:lineRule="auto"/>
              <w:jc w:val="center"/>
            </w:pPr>
          </w:p>
        </w:tc>
        <w:tc>
          <w:tcPr>
            <w:tcW w:w="1080" w:type="dxa"/>
            <w:tcBorders>
              <w:top w:val="nil"/>
              <w:left w:val="single" w:sz="7" w:space="0" w:color="000000"/>
              <w:bottom w:val="single" w:sz="7" w:space="0" w:color="000000"/>
              <w:right w:val="single" w:sz="7" w:space="0" w:color="000000"/>
            </w:tcBorders>
            <w:vAlign w:val="center"/>
          </w:tcPr>
          <w:p w:rsidR="009070FE" w:rsidRDefault="009070FE" w:rsidP="007835E0">
            <w:pPr>
              <w:widowControl w:val="0"/>
              <w:tabs>
                <w:tab w:val="left" w:pos="-1440"/>
                <w:tab w:val="left" w:pos="-720"/>
                <w:tab w:val="left" w:pos="0"/>
              </w:tabs>
              <w:spacing w:before="92" w:after="44" w:line="287" w:lineRule="auto"/>
              <w:jc w:val="center"/>
            </w:pPr>
            <w:r>
              <w:t>NO</w:t>
            </w:r>
          </w:p>
          <w:p w:rsidR="0040604C" w:rsidRDefault="0040604C" w:rsidP="007835E0">
            <w:pPr>
              <w:widowControl w:val="0"/>
              <w:tabs>
                <w:tab w:val="left" w:pos="-1440"/>
                <w:tab w:val="left" w:pos="-720"/>
                <w:tab w:val="left" w:pos="0"/>
              </w:tabs>
              <w:spacing w:before="92" w:after="44" w:line="287" w:lineRule="auto"/>
              <w:jc w:val="center"/>
            </w:pPr>
          </w:p>
          <w:p w:rsidR="0040604C" w:rsidRDefault="0040604C" w:rsidP="007835E0">
            <w:pPr>
              <w:widowControl w:val="0"/>
              <w:tabs>
                <w:tab w:val="left" w:pos="-1440"/>
                <w:tab w:val="left" w:pos="-720"/>
                <w:tab w:val="left" w:pos="0"/>
              </w:tabs>
              <w:spacing w:before="92" w:after="44" w:line="287" w:lineRule="auto"/>
              <w:jc w:val="center"/>
            </w:pPr>
          </w:p>
        </w:tc>
        <w:tc>
          <w:tcPr>
            <w:tcW w:w="4721" w:type="dxa"/>
            <w:tcBorders>
              <w:top w:val="nil"/>
              <w:left w:val="single" w:sz="7" w:space="0" w:color="000000"/>
              <w:bottom w:val="single" w:sz="7" w:space="0" w:color="000000"/>
              <w:right w:val="single" w:sz="7" w:space="0" w:color="000000"/>
            </w:tcBorders>
          </w:tcPr>
          <w:p w:rsidR="009070FE" w:rsidRDefault="009070FE" w:rsidP="007835E0">
            <w:pPr>
              <w:widowControl w:val="0"/>
              <w:tabs>
                <w:tab w:val="left" w:pos="-1440"/>
                <w:tab w:val="left" w:pos="-720"/>
                <w:tab w:val="left" w:pos="0"/>
                <w:tab w:val="left" w:pos="421"/>
              </w:tabs>
              <w:spacing w:before="92" w:after="44" w:line="287" w:lineRule="auto"/>
            </w:pPr>
            <w:r>
              <w:t xml:space="preserve">     Currently the Constitution limits to $10,000 the amount of income that can be earned annually in order to qualify for the senior and disabled property tax deduction.</w:t>
            </w:r>
          </w:p>
          <w:p w:rsidR="009070FE" w:rsidRDefault="009070FE" w:rsidP="007835E0">
            <w:pPr>
              <w:widowControl w:val="0"/>
              <w:tabs>
                <w:tab w:val="left" w:pos="-1440"/>
                <w:tab w:val="left" w:pos="-720"/>
                <w:tab w:val="left" w:pos="0"/>
                <w:tab w:val="left" w:pos="421"/>
              </w:tabs>
              <w:spacing w:before="92" w:after="44" w:line="287" w:lineRule="auto"/>
            </w:pPr>
            <w:r>
              <w:t xml:space="preserve">     This amendment will increase the annual income limit to $15,000, beginning in 20</w:t>
            </w:r>
            <w:r w:rsidR="00450434">
              <w:t>21</w:t>
            </w:r>
            <w:r>
              <w:t>.</w:t>
            </w:r>
          </w:p>
          <w:p w:rsidR="009070FE" w:rsidRDefault="009070FE" w:rsidP="007835E0">
            <w:pPr>
              <w:widowControl w:val="0"/>
              <w:tabs>
                <w:tab w:val="left" w:pos="-1440"/>
                <w:tab w:val="left" w:pos="-720"/>
                <w:tab w:val="left" w:pos="0"/>
              </w:tabs>
              <w:spacing w:before="92" w:after="44" w:line="287" w:lineRule="auto"/>
            </w:pPr>
            <w:r>
              <w:t xml:space="preserve">     The income limit was last increased in 1983, from $9,000 to $10,000.</w:t>
            </w:r>
          </w:p>
        </w:tc>
      </w:tr>
    </w:tbl>
    <w:p w:rsidR="009070FE" w:rsidRDefault="009070FE" w:rsidP="009070FE">
      <w:pPr>
        <w:widowControl w:val="0"/>
        <w:tabs>
          <w:tab w:val="left" w:pos="-1440"/>
          <w:tab w:val="left" w:pos="-720"/>
          <w:tab w:val="left" w:pos="0"/>
        </w:tabs>
        <w:spacing w:line="287" w:lineRule="auto"/>
      </w:pPr>
    </w:p>
    <w:p w:rsidR="009070FE" w:rsidRDefault="009070FE" w:rsidP="009070FE"/>
    <w:p w:rsidR="009070FE" w:rsidRDefault="009070FE" w:rsidP="009070FE">
      <w:pPr>
        <w:jc w:val="center"/>
      </w:pPr>
      <w:r>
        <w:t>STATEMENT</w:t>
      </w:r>
    </w:p>
    <w:p w:rsidR="009070FE" w:rsidRDefault="009070FE" w:rsidP="009070FE"/>
    <w:p w:rsidR="009070FE" w:rsidRDefault="009070FE" w:rsidP="009070FE">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concurrent resolution proposes a constitutional amendment authorizing an increase from $10,000 to $15,000 in the annual income limitation for eligibility to receive the annual senior and disabled property tax deduction.  The change to the income limi</w:t>
      </w:r>
      <w:r w:rsidR="00450434">
        <w:t>tation would take effect in 2021</w:t>
      </w:r>
      <w:r>
        <w:t>.</w:t>
      </w:r>
    </w:p>
    <w:p w:rsidR="009070FE" w:rsidRDefault="009070FE" w:rsidP="009070FE">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In order to qualify for this deduction, a senior citizen must be 65 years of age or older, and have an annual income that does not exceed the Constitutional income limit (currently $10,000).  A person who is permanently and totally disabled does not need to meet an age requirement, but does need to meet the Constitutional income limit.</w:t>
      </w:r>
    </w:p>
    <w:p w:rsidR="009070FE" w:rsidRDefault="009070FE" w:rsidP="009070FE">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annual income limit has not been increased since 1983, when the State’s voters approved an increase from $9,000 per year to the current $10,000 per year.</w:t>
      </w:r>
    </w:p>
    <w:sectPr w:rsidR="009070FE" w:rsidSect="008924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44C" w:rsidRDefault="0047544C">
      <w:r>
        <w:separator/>
      </w:r>
    </w:p>
  </w:endnote>
  <w:endnote w:type="continuationSeparator" w:id="0">
    <w:p w:rsidR="0047544C" w:rsidRDefault="00475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23D" w:rsidRDefault="00B240A4" w:rsidP="00B240A4">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F31" w:rsidRPr="00921C91" w:rsidRDefault="00F96F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6F31" w:rsidRPr="00921C91" w:rsidRDefault="00F96F31">
    <w:pPr>
      <w:pStyle w:val="Footer"/>
      <w:rPr>
        <w:szCs w:val="18"/>
      </w:rPr>
    </w:pPr>
  </w:p>
  <w:p w:rsidR="00F96F31" w:rsidRPr="00921C91" w:rsidRDefault="00F96F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6F31" w:rsidRDefault="00F96F3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44C" w:rsidRDefault="0047544C">
      <w:r>
        <w:separator/>
      </w:r>
    </w:p>
  </w:footnote>
  <w:footnote w:type="continuationSeparator" w:id="0">
    <w:p w:rsidR="0047544C" w:rsidRDefault="00475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7C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2432" w:rsidRDefault="00892432" w:rsidP="00892432">
    <w:pPr>
      <w:pStyle w:val="bpuHeadSpon"/>
    </w:pPr>
    <w:r w:rsidRPr="00892432">
      <w:rPr>
        <w:rStyle w:val="bpuHeadSponChar"/>
      </w:rPr>
      <w:t>ACR158</w:t>
    </w:r>
    <w:r>
      <w:t xml:space="preserve"> VAINIERI HUTTLE</w:t>
    </w:r>
    <w:r w:rsidR="00A552EE">
      <w:t>, VERRELLI</w:t>
    </w:r>
  </w:p>
  <w:p w:rsidR="00892432" w:rsidRDefault="00892432" w:rsidP="00892432">
    <w:pPr>
      <w:pStyle w:val="bpuHeadSpon"/>
    </w:pPr>
    <w:r>
      <w:fldChar w:fldCharType="begin"/>
    </w:r>
    <w:r>
      <w:instrText xml:space="preserve"> PAGE  \* MERGEFORMAT </w:instrText>
    </w:r>
    <w:r>
      <w:fldChar w:fldCharType="separate"/>
    </w:r>
    <w:r w:rsidR="006A7C4D">
      <w:rPr>
        <w:noProof/>
      </w:rPr>
      <w:t>4</w:t>
    </w:r>
    <w:r>
      <w:fldChar w:fldCharType="end"/>
    </w:r>
  </w:p>
  <w:p w:rsidR="00892432" w:rsidRDefault="00892432" w:rsidP="008924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2432" w:rsidRDefault="00892432" w:rsidP="00892432">
    <w:pPr>
      <w:pStyle w:val="bpuHeadSpon"/>
    </w:pPr>
    <w:r w:rsidRPr="00892432">
      <w:rPr>
        <w:rStyle w:val="bpuHeadSponChar"/>
      </w:rPr>
      <w:t>ACR158</w:t>
    </w:r>
    <w:r>
      <w:t xml:space="preserve"> VAINIERI HUTTLE</w:t>
    </w:r>
    <w:r w:rsidR="00A552EE">
      <w:t>, VERRELLI</w:t>
    </w:r>
  </w:p>
  <w:p w:rsidR="00892432" w:rsidRDefault="00892432" w:rsidP="00892432">
    <w:pPr>
      <w:pStyle w:val="bpuHeadSpon"/>
    </w:pPr>
    <w:r>
      <w:fldChar w:fldCharType="begin"/>
    </w:r>
    <w:r>
      <w:instrText xml:space="preserve"> PAGE  \* MERGEFORMAT </w:instrText>
    </w:r>
    <w:r>
      <w:fldChar w:fldCharType="separate"/>
    </w:r>
    <w:r w:rsidR="006A7C4D">
      <w:rPr>
        <w:noProof/>
      </w:rPr>
      <w:t>2</w:t>
    </w:r>
    <w:r>
      <w:fldChar w:fldCharType="end"/>
    </w:r>
  </w:p>
  <w:p w:rsidR="00892432" w:rsidRDefault="00892432" w:rsidP="008924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44C"/>
    <w:rsid w:val="000051BD"/>
    <w:rsid w:val="000160A5"/>
    <w:rsid w:val="0002335B"/>
    <w:rsid w:val="0003549A"/>
    <w:rsid w:val="000367AE"/>
    <w:rsid w:val="00043B22"/>
    <w:rsid w:val="000545D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C11"/>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23D"/>
    <w:rsid w:val="003A3C64"/>
    <w:rsid w:val="003A3F83"/>
    <w:rsid w:val="003B0846"/>
    <w:rsid w:val="003C43EF"/>
    <w:rsid w:val="003C5A6B"/>
    <w:rsid w:val="003C7FB2"/>
    <w:rsid w:val="003D24DE"/>
    <w:rsid w:val="003E26D4"/>
    <w:rsid w:val="003E47BA"/>
    <w:rsid w:val="003F31CC"/>
    <w:rsid w:val="003F3B37"/>
    <w:rsid w:val="0040195A"/>
    <w:rsid w:val="00402DC0"/>
    <w:rsid w:val="0040604C"/>
    <w:rsid w:val="00416C4B"/>
    <w:rsid w:val="0041751E"/>
    <w:rsid w:val="004211E5"/>
    <w:rsid w:val="00422091"/>
    <w:rsid w:val="0043386C"/>
    <w:rsid w:val="00436F2D"/>
    <w:rsid w:val="00436F5D"/>
    <w:rsid w:val="00441B42"/>
    <w:rsid w:val="00450434"/>
    <w:rsid w:val="0045118A"/>
    <w:rsid w:val="00455D51"/>
    <w:rsid w:val="00456BF9"/>
    <w:rsid w:val="00461057"/>
    <w:rsid w:val="004704A8"/>
    <w:rsid w:val="00471102"/>
    <w:rsid w:val="00471F18"/>
    <w:rsid w:val="0047544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7C4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27A"/>
    <w:rsid w:val="007A5A0B"/>
    <w:rsid w:val="007C0E14"/>
    <w:rsid w:val="007C7DE4"/>
    <w:rsid w:val="007D40CB"/>
    <w:rsid w:val="007D5796"/>
    <w:rsid w:val="007D59C0"/>
    <w:rsid w:val="007D7D9C"/>
    <w:rsid w:val="007F485D"/>
    <w:rsid w:val="007F6050"/>
    <w:rsid w:val="008106D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432"/>
    <w:rsid w:val="008A31C5"/>
    <w:rsid w:val="008A4F9A"/>
    <w:rsid w:val="008B2850"/>
    <w:rsid w:val="008C79B3"/>
    <w:rsid w:val="008D77BD"/>
    <w:rsid w:val="008E454C"/>
    <w:rsid w:val="008F1E5A"/>
    <w:rsid w:val="00901BDA"/>
    <w:rsid w:val="009070F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2EE"/>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0A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C3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4BA"/>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8E6"/>
    <w:rsid w:val="00D9410B"/>
    <w:rsid w:val="00D9695B"/>
    <w:rsid w:val="00DA2417"/>
    <w:rsid w:val="00DA5585"/>
    <w:rsid w:val="00DB02AC"/>
    <w:rsid w:val="00DB6AA2"/>
    <w:rsid w:val="00DC00E7"/>
    <w:rsid w:val="00DC24F0"/>
    <w:rsid w:val="00DE10D1"/>
    <w:rsid w:val="00DE2514"/>
    <w:rsid w:val="00DE6851"/>
    <w:rsid w:val="00DF03EE"/>
    <w:rsid w:val="00E01B71"/>
    <w:rsid w:val="00E05CC9"/>
    <w:rsid w:val="00E15573"/>
    <w:rsid w:val="00E21DC9"/>
    <w:rsid w:val="00E24DC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66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63F"/>
    <w:rsid w:val="00F63D99"/>
    <w:rsid w:val="00F6426B"/>
    <w:rsid w:val="00F709B3"/>
    <w:rsid w:val="00F71A5E"/>
    <w:rsid w:val="00F96F3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C092F14-922F-412D-B10F-F27F16881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92432"/>
  </w:style>
  <w:style w:type="paragraph" w:styleId="BalloonText">
    <w:name w:val="Balloon Text"/>
    <w:basedOn w:val="Normal"/>
    <w:link w:val="BalloonTextChar"/>
    <w:semiHidden/>
    <w:unhideWhenUsed/>
    <w:rsid w:val="006A7C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7C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1171</Words>
  <Characters>5821</Characters>
  <Application>Microsoft Office Word</Application>
  <DocSecurity>0</DocSecurity>
  <Lines>179</Lines>
  <Paragraphs>43</Paragraphs>
  <ScaleCrop>false</ScaleCrop>
  <HeadingPairs>
    <vt:vector size="2" baseType="variant">
      <vt:variant>
        <vt:lpstr>Title</vt:lpstr>
      </vt:variant>
      <vt:variant>
        <vt:i4>1</vt:i4>
      </vt:variant>
    </vt:vector>
  </HeadingPairs>
  <TitlesOfParts>
    <vt:vector size="1" baseType="lpstr">
      <vt:lpstr>ACR158</vt:lpstr>
    </vt:vector>
  </TitlesOfParts>
  <Manager>R225</Manager>
  <Company>NJ Office of Legislative Services</Company>
  <LinksUpToDate>false</LinksUpToDate>
  <CharactersWithSpaces>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ACR158</dc:title>
  <dc:subject/>
  <dc:creator>Assemblywoman  VAINIERI HUTTLE</dc:creator>
  <cp:keywords>ACR158|4|LG |115|0|115|N|0|</cp:keywords>
  <dc:description>INTRODUCED MARCH 16, 2020</dc:description>
  <cp:lastModifiedBy>Siracusa, Nicole</cp:lastModifiedBy>
  <cp:revision>2</cp:revision>
  <cp:lastPrinted>2020-07-16T14:58:00Z</cp:lastPrinted>
  <dcterms:created xsi:type="dcterms:W3CDTF">2020-07-16T14:58:00Z</dcterms:created>
  <dcterms:modified xsi:type="dcterms:W3CDTF">2020-07-16T14:58:00Z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