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36A5" w:rsidP="00ED5E27">
      <w:pPr>
        <w:pStyle w:val="TopofPage1"/>
      </w:pPr>
      <w:r>
        <w:t>Ss</w:t>
      </w:r>
      <w:bookmarkStart w:id="0" w:name="_GoBack"/>
      <w:bookmarkEnd w:id="0"/>
      <w:r w:rsidR="005A7BD0">
        <w:t>ASSEMBLY</w:t>
      </w:r>
      <w:r w:rsidR="005C51A8">
        <w:t xml:space="preserve"> </w:t>
      </w:r>
      <w:r w:rsidR="005A7BD0">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7BD0"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159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7BD0">
        <w:rPr>
          <w:caps/>
          <w:szCs w:val="24"/>
        </w:rPr>
        <w:t>MAY 5, 2021</w:t>
      </w:r>
    </w:p>
    <w:p w:rsidR="004144CF" w:rsidRDefault="004144CF" w:rsidP="0083060A"/>
    <w:p w:rsidR="00183EEC" w:rsidRPr="00B336CB" w:rsidRDefault="00183EEC" w:rsidP="00183EEC">
      <w:r w:rsidRPr="00B336CB">
        <w:tab/>
      </w:r>
      <w:bookmarkStart w:id="1" w:name="_Hlk64482903"/>
      <w:r w:rsidRPr="00B336CB">
        <w:t xml:space="preserve">The Assembly </w:t>
      </w:r>
      <w:r w:rsidRPr="00B336CB">
        <w:rPr>
          <w:bCs/>
        </w:rPr>
        <w:t>Tourism, Gaming and the Arts</w:t>
      </w:r>
      <w:r w:rsidRPr="00B336CB">
        <w:rPr>
          <w:b/>
          <w:bCs/>
        </w:rPr>
        <w:t xml:space="preserve"> </w:t>
      </w:r>
      <w:r w:rsidRPr="00B336CB">
        <w:t>Committee reports favorably Assembly Concurrent Resolution No. 159.</w:t>
      </w:r>
      <w:bookmarkEnd w:id="1"/>
    </w:p>
    <w:p w:rsidR="00FE7B7F" w:rsidRPr="00FE7B7F" w:rsidRDefault="00FE7B7F" w:rsidP="00FE7B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E7B7F">
        <w:rPr>
          <w:spacing w:val="4"/>
          <w:szCs w:val="24"/>
        </w:rPr>
        <w:tab/>
        <w:t xml:space="preserve">This constitutional amendment would permit certain organizations to use the net proceeds from conducting games of chance, such as bingo and raffles, to support their organizations. </w:t>
      </w:r>
    </w:p>
    <w:p w:rsidR="00FE7B7F" w:rsidRPr="00FE7B7F" w:rsidRDefault="00FE7B7F" w:rsidP="00FE7B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E7B7F">
        <w:rPr>
          <w:spacing w:val="4"/>
          <w:szCs w:val="24"/>
        </w:rPr>
        <w:tab/>
        <w:t xml:space="preserve">The New Jersey Constitution permits certain organizations to conduct games of chance such as bingo or raffles. Those groups include veterans, charitable, educational, religious, fraternal, civic, and senior citizen organizations, volunteer fire companies, and first-aid or rescue squads. The net proceeds from those games may only be used for educational, charitable, patriotic, religious or public-spirited uses. Currently, veterans and senior citizen groups may also use the proceeds to support their organizations. This constitutional amendment would change the law to allow the other groups that are permitted to conduct these games of chance to use the net proceeds to support their organizations as well. </w:t>
      </w:r>
    </w:p>
    <w:p w:rsidR="004B2ABF" w:rsidRDefault="00FE7B7F" w:rsidP="007D04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E7B7F">
        <w:rPr>
          <w:spacing w:val="4"/>
          <w:szCs w:val="24"/>
        </w:rPr>
        <w:tab/>
        <w:t>The amendment will take effect on January 1 after approval at the general election in November.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BD0" w:rsidRDefault="005A7BD0">
      <w:r>
        <w:separator/>
      </w:r>
    </w:p>
  </w:endnote>
  <w:endnote w:type="continuationSeparator" w:id="0">
    <w:p w:rsidR="005A7BD0" w:rsidRDefault="005A7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BD0" w:rsidRDefault="005A7BD0">
      <w:r>
        <w:separator/>
      </w:r>
    </w:p>
  </w:footnote>
  <w:footnote w:type="continuationSeparator" w:id="0">
    <w:p w:rsidR="005A7BD0" w:rsidRDefault="005A7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0414" w:rsidP="007D0414">
    <w:pPr>
      <w:pStyle w:val="HeaderPage2"/>
      <w:jc w:val="center"/>
    </w:pPr>
    <w:r>
      <w:fldChar w:fldCharType="begin"/>
    </w:r>
    <w:r>
      <w:instrText xml:space="preserve"> PAGE  \* MERGEFORMAT </w:instrText>
    </w:r>
    <w:r>
      <w:fldChar w:fldCharType="separate"/>
    </w:r>
    <w:r>
      <w:rPr>
        <w:noProof/>
      </w:rPr>
      <w:t>2</w:t>
    </w:r>
    <w:r>
      <w:fldChar w:fldCharType="end"/>
    </w:r>
  </w:p>
  <w:p w:rsidR="007D0414" w:rsidRDefault="007D0414" w:rsidP="007D04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BD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17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A18"/>
    <w:rsid w:val="001561A5"/>
    <w:rsid w:val="0015788F"/>
    <w:rsid w:val="0016084D"/>
    <w:rsid w:val="00172814"/>
    <w:rsid w:val="0017383E"/>
    <w:rsid w:val="00177309"/>
    <w:rsid w:val="00183EEC"/>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D52"/>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BD0"/>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414"/>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36A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6CB"/>
    <w:rsid w:val="00B43C57"/>
    <w:rsid w:val="00B44FF5"/>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B7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063EA097"/>
  <w15:docId w15:val="{F8210E71-7D03-420C-80E5-D8A243F8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182</Words>
  <Characters>1057</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ACR159 ATG Statement 5/5/21</vt:lpstr>
    </vt:vector>
  </TitlesOfParts>
  <Manager>R229</Manager>
  <Company>NJ OLS DMU</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ACR159 ATG Statement 5/5/21</dc:title>
  <dc:subject/>
  <dc:creator>Assembly ATR</dc:creator>
  <cp:keywords>ACR159|1|SG |310|0|0|!||</cp:keywords>
  <dc:description/>
  <cp:lastModifiedBy>Bell, Careema</cp:lastModifiedBy>
  <cp:revision>2</cp:revision>
  <cp:lastPrinted>1999-09-30T17:29:00Z</cp:lastPrinted>
  <dcterms:created xsi:type="dcterms:W3CDTF">2021-05-06T17:51:00Z</dcterms:created>
  <dcterms:modified xsi:type="dcterms:W3CDTF">2021-05-06T17:51:00Z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