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EAE" w:rsidRDefault="00554EAE" w:rsidP="00554EAE">
      <w:pPr>
        <w:pStyle w:val="bpuBill"/>
      </w:pPr>
      <w:bookmarkStart w:id="0" w:name="bpuFrontPg"/>
      <w:bookmarkEnd w:id="0"/>
      <w:r>
        <w:t xml:space="preserve">ASSEMBLY CONCURRENT RESOLUTION No. 15 </w:t>
      </w:r>
    </w:p>
    <w:p w:rsidR="00554EAE" w:rsidRPr="00554EAE" w:rsidRDefault="00554EAE" w:rsidP="00554E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686" r:id="rId8"/>
        </w:object>
      </w:r>
    </w:p>
    <w:p w:rsidR="00554EAE" w:rsidRDefault="00554EAE" w:rsidP="00554EAE">
      <w:pPr>
        <w:pStyle w:val="bpuState"/>
      </w:pPr>
      <w:r>
        <w:t>STATE OF NEW JERSEY</w:t>
      </w:r>
    </w:p>
    <w:p w:rsidR="00554EAE" w:rsidRDefault="00554EAE" w:rsidP="00554EAE">
      <w:pPr>
        <w:pStyle w:val="bpuLegislature"/>
      </w:pPr>
      <w:r>
        <w:t>219th LEGISLATURE</w:t>
      </w:r>
    </w:p>
    <w:p w:rsidR="00554EAE" w:rsidRDefault="00554EAE" w:rsidP="00554EAE">
      <w:pPr>
        <w:pStyle w:val="bpuWpGraphic"/>
      </w:pPr>
      <w:r>
        <w:object w:dxaOrig="8985" w:dyaOrig="255">
          <v:shape id="_x0000_i1026" type="#_x0000_t75" style="width:6in;height:12pt" o:ole="">
            <v:imagedata r:id="rId7" o:title=""/>
          </v:shape>
          <o:OLEObject Type="Embed" ProgID="WPWin6.1" ShapeID="_x0000_i1026" DrawAspect="Content" ObjectID="_1636882687" r:id="rId9"/>
        </w:object>
      </w:r>
      <w:r>
        <w:t xml:space="preserve">  </w:t>
      </w:r>
    </w:p>
    <w:p w:rsidR="00554EAE" w:rsidRDefault="00554EAE" w:rsidP="00554EAE">
      <w:pPr>
        <w:pStyle w:val="bpuIntro"/>
      </w:pPr>
      <w:r>
        <w:t>PRE-FILED FOR INTRODUCTION IN THE 2020 SESSION</w:t>
      </w:r>
    </w:p>
    <w:p w:rsidR="00554EAE" w:rsidRDefault="00554EAE" w:rsidP="00554EAE">
      <w:pPr>
        <w:pStyle w:val="bpuIntro"/>
      </w:pPr>
    </w:p>
    <w:p w:rsidR="00554EAE" w:rsidRDefault="00554EAE" w:rsidP="00554EAE">
      <w:pPr>
        <w:pStyle w:val="bpuIntro"/>
        <w:sectPr w:rsidR="00554EAE" w:rsidSect="00554EAE">
          <w:headerReference w:type="even" r:id="rId10"/>
          <w:headerReference w:type="default" r:id="rId11"/>
          <w:pgSz w:w="12240" w:h="20160" w:code="5"/>
          <w:pgMar w:top="2160" w:right="1440" w:bottom="1440" w:left="1440" w:header="720" w:footer="720" w:gutter="0"/>
          <w:pgNumType w:start="1"/>
          <w:cols w:space="720"/>
          <w:docGrid w:linePitch="360"/>
        </w:sectPr>
      </w:pPr>
    </w:p>
    <w:p w:rsidR="00554EAE" w:rsidRDefault="00554EAE" w:rsidP="00554EAE">
      <w:pPr>
        <w:pStyle w:val="bpuIntro"/>
      </w:pPr>
    </w:p>
    <w:p w:rsidR="00554EAE" w:rsidRDefault="00554EAE" w:rsidP="00554EAE">
      <w:pPr>
        <w:pStyle w:val="bpuSponsor"/>
      </w:pPr>
      <w:r>
        <w:t>Sponsored by:</w:t>
      </w:r>
    </w:p>
    <w:p w:rsidR="00554EAE" w:rsidRDefault="00554EAE" w:rsidP="00554EAE">
      <w:pPr>
        <w:pStyle w:val="bpuSponsor"/>
      </w:pPr>
      <w:r>
        <w:t>Assemblyman  HAROLD "HAL" J. WIRTHS</w:t>
      </w:r>
    </w:p>
    <w:p w:rsidR="00554EAE" w:rsidRDefault="00554EAE" w:rsidP="00554EAE">
      <w:pPr>
        <w:pStyle w:val="bpuSponsor"/>
      </w:pPr>
      <w:r>
        <w:t>District 24 (Morris, Sussex and Warren)</w:t>
      </w:r>
    </w:p>
    <w:p w:rsidR="00554EAE" w:rsidRDefault="00554EAE" w:rsidP="00554EAE">
      <w:pPr>
        <w:pStyle w:val="bpuSponsor"/>
      </w:pPr>
      <w:r>
        <w:t>Assemblyman  PARKER SPACE</w:t>
      </w:r>
    </w:p>
    <w:p w:rsidR="00554EAE" w:rsidRDefault="00554EAE" w:rsidP="00554EAE">
      <w:pPr>
        <w:pStyle w:val="bpuSponsor"/>
      </w:pPr>
      <w:r>
        <w:t>District 24 (Morris, Sussex and Warren)</w:t>
      </w:r>
      <w:bookmarkStart w:id="1" w:name="_GoBack"/>
      <w:bookmarkEnd w:id="1"/>
    </w:p>
    <w:p w:rsidR="00554EAE" w:rsidRDefault="00554EAE" w:rsidP="00554EAE">
      <w:pPr>
        <w:pStyle w:val="bpuSponsor"/>
      </w:pPr>
    </w:p>
    <w:p w:rsidR="00554EAE" w:rsidRDefault="00554EAE" w:rsidP="00554EAE">
      <w:pPr>
        <w:pStyle w:val="bpuSponsor"/>
      </w:pPr>
      <w:r>
        <w:t>Co-Sponsored by:</w:t>
      </w:r>
    </w:p>
    <w:p w:rsidR="00554EAE" w:rsidRPr="00554EAE" w:rsidRDefault="00554EAE" w:rsidP="00554EAE">
      <w:pPr>
        <w:pStyle w:val="bpuSponsor"/>
      </w:pPr>
      <w:r w:rsidRPr="00554EAE">
        <w:t xml:space="preserve">Assemblymen </w:t>
      </w:r>
      <w:proofErr w:type="spellStart"/>
      <w:r w:rsidRPr="00554EAE">
        <w:t>S.Kean</w:t>
      </w:r>
      <w:proofErr w:type="spellEnd"/>
      <w:r w:rsidRPr="00554EAE">
        <w:t xml:space="preserve"> and Peters</w:t>
      </w:r>
    </w:p>
    <w:p w:rsidR="00554EAE" w:rsidRDefault="00554EAE" w:rsidP="00554EAE">
      <w:pPr>
        <w:pStyle w:val="bpuSponsor"/>
      </w:pPr>
    </w:p>
    <w:p w:rsidR="00554EAE" w:rsidRDefault="00554EAE" w:rsidP="00554EAE">
      <w:pPr>
        <w:pStyle w:val="bpuSponsor"/>
      </w:pPr>
    </w:p>
    <w:p w:rsidR="00554EAE" w:rsidRDefault="00554EAE" w:rsidP="00554EAE"/>
    <w:p w:rsidR="00554EAE" w:rsidRPr="00554EAE" w:rsidRDefault="00554EAE" w:rsidP="00554EAE"/>
    <w:p w:rsidR="00554EAE" w:rsidRDefault="00554EAE" w:rsidP="00554EAE">
      <w:pPr>
        <w:pStyle w:val="bpuSponsor"/>
      </w:pPr>
      <w:r>
        <w:t>SYNOPSIS</w:t>
      </w:r>
    </w:p>
    <w:p w:rsidR="00554EAE" w:rsidRDefault="00554EAE" w:rsidP="00554EAE">
      <w:pPr>
        <w:pStyle w:val="bpuNormText"/>
      </w:pPr>
      <w:r>
        <w:tab/>
        <w:t xml:space="preserve">Proposes an amendment to the Constitution to describe the manner in which the Legislature shall provide for the maintenance and support of a thorough and efficient system of free public schools. </w:t>
      </w:r>
    </w:p>
    <w:p w:rsidR="00554EAE" w:rsidRDefault="00554EAE" w:rsidP="00554EAE">
      <w:pPr>
        <w:pStyle w:val="bpuNormText"/>
      </w:pPr>
    </w:p>
    <w:p w:rsidR="00554EAE" w:rsidRDefault="00554EAE" w:rsidP="00554EAE">
      <w:pPr>
        <w:pStyle w:val="bpuSponsor"/>
      </w:pPr>
      <w:r>
        <w:t xml:space="preserve">CURRENT VERSION OF TEXT </w:t>
      </w:r>
    </w:p>
    <w:p w:rsidR="00554EAE" w:rsidRDefault="00554EAE" w:rsidP="00554EAE">
      <w:pPr>
        <w:pStyle w:val="bpuNormText"/>
      </w:pPr>
      <w:r>
        <w:tab/>
        <w:t>Introduced Pending Technical Review by Legislative Counsel.</w:t>
      </w:r>
    </w:p>
    <w:p w:rsidR="00554EAE" w:rsidRDefault="00554EAE" w:rsidP="00554E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54EAE" w:rsidRDefault="00554EA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54EAE" w:rsidSect="00554EAE">
          <w:type w:val="continuous"/>
          <w:pgSz w:w="12240" w:h="20160" w:code="5"/>
          <w:pgMar w:top="2160" w:right="2275" w:bottom="1440" w:left="2275" w:header="72" w:footer="720" w:gutter="0"/>
          <w:pgNumType w:start="1"/>
          <w:cols w:space="720"/>
          <w:docGrid w:linePitch="360"/>
        </w:sectPr>
      </w:pPr>
    </w:p>
    <w:p w:rsidR="00E72EF3" w:rsidRDefault="00E72EF3" w:rsidP="00E72EF3">
      <w:pPr>
        <w:pStyle w:val="HangingAnAct"/>
      </w:pPr>
      <w:r w:rsidRPr="00E72EF3">
        <w:rPr>
          <w:rStyle w:val="BillHead"/>
        </w:rPr>
        <w:lastRenderedPageBreak/>
        <w:t>A Concurrent Resolution</w:t>
      </w:r>
      <w:r>
        <w:t xml:space="preserve"> proposing to amend Article VIII, Section IV, paragraph 1 of the Constitution of the State of </w:t>
      </w:r>
      <w:smartTag w:uri="urn:schemas-microsoft-com:office:smarttags" w:element="place">
        <w:smartTag w:uri="urn:schemas-microsoft-com:office:smarttags" w:element="State">
          <w:r>
            <w:t>New Jersey</w:t>
          </w:r>
        </w:smartTag>
      </w:smartTag>
      <w:r>
        <w:t>.</w:t>
      </w:r>
    </w:p>
    <w:p w:rsidR="00E72EF3" w:rsidRDefault="00E72EF3" w:rsidP="00E72EF3">
      <w:pPr>
        <w:widowControl w:val="0"/>
        <w:tabs>
          <w:tab w:val="left" w:pos="-1440"/>
          <w:tab w:val="left" w:pos="-720"/>
          <w:tab w:val="left" w:pos="0"/>
        </w:tabs>
        <w:spacing w:line="287" w:lineRule="auto"/>
      </w:pPr>
    </w:p>
    <w:p w:rsidR="00E72EF3" w:rsidRDefault="00E72EF3" w:rsidP="00E72EF3">
      <w:pPr>
        <w:widowControl w:val="0"/>
        <w:tabs>
          <w:tab w:val="left" w:pos="-1440"/>
          <w:tab w:val="left" w:pos="-720"/>
          <w:tab w:val="left" w:pos="0"/>
        </w:tabs>
        <w:spacing w:line="287" w:lineRule="auto"/>
      </w:pPr>
      <w:r>
        <w:tab/>
      </w:r>
      <w:r>
        <w:rPr>
          <w:b/>
          <w:smallCaps/>
        </w:rPr>
        <w:t>Be It Resolved</w:t>
      </w:r>
      <w:r>
        <w:t xml:space="preserve"> </w:t>
      </w:r>
      <w:r>
        <w:rPr>
          <w:i/>
        </w:rPr>
        <w:t xml:space="preserve">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E72EF3" w:rsidRDefault="00E72EF3" w:rsidP="00E72EF3">
      <w:pPr>
        <w:widowControl w:val="0"/>
        <w:tabs>
          <w:tab w:val="left" w:pos="-1440"/>
          <w:tab w:val="left" w:pos="-720"/>
          <w:tab w:val="left" w:pos="0"/>
        </w:tabs>
        <w:spacing w:line="287" w:lineRule="auto"/>
      </w:pPr>
    </w:p>
    <w:p w:rsidR="00E72EF3" w:rsidRDefault="00E72EF3" w:rsidP="00E72EF3">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State">
        <w:smartTag w:uri="urn:schemas-microsoft-com:office:smarttags" w:element="place">
          <w:r>
            <w:t>New Jersey</w:t>
          </w:r>
        </w:smartTag>
      </w:smartTag>
      <w:r>
        <w:t xml:space="preserve"> is agreed to:</w:t>
      </w:r>
    </w:p>
    <w:p w:rsidR="00E72EF3" w:rsidRDefault="00E72EF3" w:rsidP="00E72EF3">
      <w:pPr>
        <w:widowControl w:val="0"/>
        <w:tabs>
          <w:tab w:val="left" w:pos="-1440"/>
          <w:tab w:val="left" w:pos="-720"/>
          <w:tab w:val="left" w:pos="0"/>
        </w:tabs>
        <w:spacing w:line="287" w:lineRule="auto"/>
      </w:pPr>
    </w:p>
    <w:p w:rsidR="00E72EF3" w:rsidRDefault="00E72EF3" w:rsidP="00E72EF3">
      <w:pPr>
        <w:widowControl w:val="0"/>
        <w:tabs>
          <w:tab w:val="left" w:pos="-1440"/>
          <w:tab w:val="left" w:pos="-720"/>
          <w:tab w:val="left" w:pos="0"/>
        </w:tabs>
        <w:spacing w:line="287" w:lineRule="auto"/>
        <w:jc w:val="center"/>
      </w:pPr>
      <w:r>
        <w:t>PROPOSED AMENDMENT</w:t>
      </w:r>
    </w:p>
    <w:p w:rsidR="00E72EF3" w:rsidRDefault="00E72EF3" w:rsidP="00E72EF3">
      <w:pPr>
        <w:widowControl w:val="0"/>
        <w:tabs>
          <w:tab w:val="left" w:pos="-1440"/>
          <w:tab w:val="left" w:pos="-720"/>
          <w:tab w:val="left" w:pos="0"/>
        </w:tabs>
        <w:spacing w:line="287" w:lineRule="auto"/>
      </w:pPr>
    </w:p>
    <w:p w:rsidR="00E72EF3" w:rsidRDefault="00E72EF3" w:rsidP="00E72EF3">
      <w:pPr>
        <w:widowControl w:val="0"/>
        <w:tabs>
          <w:tab w:val="left" w:pos="-1440"/>
          <w:tab w:val="left" w:pos="-720"/>
          <w:tab w:val="left" w:pos="0"/>
        </w:tabs>
        <w:spacing w:line="287" w:lineRule="auto"/>
      </w:pPr>
      <w:r>
        <w:tab/>
        <w:t>Amend Article VIII, Section IV, paragraph 1, to read as follows:</w:t>
      </w:r>
    </w:p>
    <w:p w:rsidR="00E72EF3" w:rsidRDefault="00E72EF3" w:rsidP="00E72EF3">
      <w:pPr>
        <w:widowControl w:val="0"/>
        <w:tabs>
          <w:tab w:val="left" w:pos="-1440"/>
          <w:tab w:val="left" w:pos="-720"/>
          <w:tab w:val="left" w:pos="0"/>
        </w:tabs>
        <w:spacing w:line="287" w:lineRule="auto"/>
      </w:pPr>
      <w:r>
        <w:tab/>
        <w:t xml:space="preserve">1.  The Legislature shall provide for the maintenance and support of a thorough and efficient system of free public schools for the instruction of all the children in the State between the ages of five and 18 years.  </w:t>
      </w:r>
      <w:r>
        <w:rPr>
          <w:u w:val="single"/>
        </w:rPr>
        <w:t>Maintenance and support shall be provided through the enactment, from time to time, of laws prescribing the components of a thorough and efficient system of free public schools.  These laws shall also provide for the funding of a system of free public schools in the manner and to the extent the Legislature determines to be appropriate, including, but not limited to, the amount of funds to be provided by the State and by the local school districts, the purposes for which these funds are to be expended, the formulas pursuant to which these funds are to be allocated, and the manner and means by which these funds are to be raised; but nothing herein contained shall be construed as requiring any minimum or establishing any maximum amount of funds to be provided by the State, or in any way restricting, limiting, or otherwise affecting the right of the Legislature to regulate the funding of a thorough and efficient system of free public schools in the manner and to the extent the Legislature determines to be appropriate.</w:t>
      </w:r>
    </w:p>
    <w:p w:rsidR="00E72EF3" w:rsidRDefault="00E72EF3" w:rsidP="00E72EF3">
      <w:pPr>
        <w:widowControl w:val="0"/>
        <w:tabs>
          <w:tab w:val="left" w:pos="-1440"/>
          <w:tab w:val="left" w:pos="-720"/>
          <w:tab w:val="left" w:pos="0"/>
        </w:tabs>
        <w:spacing w:line="287" w:lineRule="auto"/>
      </w:pPr>
    </w:p>
    <w:p w:rsidR="00E72EF3" w:rsidRDefault="00E72EF3" w:rsidP="00E72EF3">
      <w:pPr>
        <w:widowControl w:val="0"/>
        <w:tabs>
          <w:tab w:val="left" w:pos="-1440"/>
          <w:tab w:val="left" w:pos="-720"/>
          <w:tab w:val="left" w:pos="0"/>
        </w:tabs>
        <w:spacing w:line="287" w:lineRule="auto"/>
      </w:pPr>
      <w:r>
        <w:tab/>
        <w:t>2.</w:t>
      </w:r>
      <w:r>
        <w:tab/>
        <w:t xml:space="preserve">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w:t>
      </w:r>
      <w:r w:rsidR="0080631A">
        <w:t xml:space="preserve">by the President of the Senate </w:t>
      </w:r>
      <w:r>
        <w:t>and the Speaker of the General Assembly and the Secretary of State, not less than three months prior to the general election.</w:t>
      </w:r>
    </w:p>
    <w:p w:rsidR="00E72EF3" w:rsidRDefault="00E72EF3" w:rsidP="00E72EF3">
      <w:pPr>
        <w:widowControl w:val="0"/>
        <w:tabs>
          <w:tab w:val="left" w:pos="-1440"/>
          <w:tab w:val="left" w:pos="-720"/>
          <w:tab w:val="left" w:pos="0"/>
        </w:tabs>
        <w:spacing w:line="287" w:lineRule="auto"/>
      </w:pPr>
    </w:p>
    <w:p w:rsidR="00E72EF3" w:rsidRDefault="00E72EF3" w:rsidP="00E72EF3">
      <w:pPr>
        <w:widowControl w:val="0"/>
        <w:tabs>
          <w:tab w:val="left" w:pos="-1440"/>
          <w:tab w:val="left" w:pos="-720"/>
          <w:tab w:val="left" w:pos="0"/>
        </w:tabs>
        <w:spacing w:line="287" w:lineRule="auto"/>
      </w:pPr>
      <w:r>
        <w:tab/>
        <w:t>3.</w:t>
      </w:r>
      <w:r>
        <w:tab/>
        <w:t>This proposed amendment to the Constitution shall be submitted to the people at the election in the following manner and form:</w:t>
      </w:r>
    </w:p>
    <w:p w:rsidR="00E72EF3" w:rsidRDefault="00E72EF3" w:rsidP="00E72EF3">
      <w:pPr>
        <w:widowControl w:val="0"/>
        <w:tabs>
          <w:tab w:val="left" w:pos="-1440"/>
          <w:tab w:val="left" w:pos="-720"/>
          <w:tab w:val="left" w:pos="0"/>
        </w:tabs>
        <w:spacing w:line="287" w:lineRule="auto"/>
      </w:pPr>
      <w:r>
        <w:lastRenderedPageBreak/>
        <w:tab/>
        <w:t>There shall be printed on each official ballot to be used at the general election, the following:</w:t>
      </w:r>
    </w:p>
    <w:p w:rsidR="00E72EF3" w:rsidRDefault="00E72EF3" w:rsidP="00E72EF3">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E72EF3" w:rsidRDefault="00E72EF3" w:rsidP="00E72EF3">
      <w:pPr>
        <w:widowControl w:val="0"/>
        <w:tabs>
          <w:tab w:val="left" w:pos="-1440"/>
          <w:tab w:val="left" w:pos="-720"/>
          <w:tab w:val="left" w:pos="0"/>
        </w:tabs>
        <w:spacing w:line="287" w:lineRule="auto"/>
      </w:pPr>
      <w:r>
        <w:tab/>
        <w:t>If you favor the proposition printed below make a cross (x), plus (+) or check (</w:t>
      </w:r>
      <w:r>
        <w:rPr>
          <w:rFonts w:ascii="WP MathExtendedA" w:hAnsi="WP MathExtendedA"/>
        </w:rPr>
        <w:sym w:font="WP IconicSymbolsA" w:char="F054"/>
      </w:r>
      <w:r>
        <w:t>) in the square opposite the word "Yes."</w:t>
      </w:r>
    </w:p>
    <w:p w:rsidR="00E72EF3" w:rsidRDefault="00E72EF3" w:rsidP="00E72EF3">
      <w:pPr>
        <w:widowControl w:val="0"/>
        <w:tabs>
          <w:tab w:val="left" w:pos="-1440"/>
          <w:tab w:val="left" w:pos="-720"/>
          <w:tab w:val="left" w:pos="0"/>
        </w:tabs>
        <w:spacing w:line="287" w:lineRule="auto"/>
      </w:pPr>
      <w:r>
        <w:tab/>
        <w:t>If you are opposed thereto make a cross (x), plus (+) or check (</w:t>
      </w:r>
      <w:r>
        <w:rPr>
          <w:rFonts w:ascii="WP MathExtendedA" w:hAnsi="WP MathExtendedA"/>
        </w:rPr>
        <w:sym w:font="WP IconicSymbolsA" w:char="F054"/>
      </w:r>
      <w:r>
        <w:t>) in the square opposite the word "No."</w:t>
      </w:r>
    </w:p>
    <w:p w:rsidR="00E72EF3" w:rsidRDefault="00E72EF3" w:rsidP="00E72EF3">
      <w:pPr>
        <w:widowControl w:val="0"/>
        <w:tabs>
          <w:tab w:val="left" w:pos="-1440"/>
          <w:tab w:val="left" w:pos="-720"/>
          <w:tab w:val="left" w:pos="0"/>
        </w:tabs>
        <w:spacing w:line="287" w:lineRule="auto"/>
      </w:pPr>
      <w:r>
        <w:tab/>
        <w:t>b.</w:t>
      </w:r>
      <w:r>
        <w:tab/>
        <w:t>In every municipality the following question:</w:t>
      </w:r>
    </w:p>
    <w:p w:rsidR="00E72EF3" w:rsidRDefault="00E72EF3" w:rsidP="00E72EF3">
      <w:pPr>
        <w:widowControl w:val="0"/>
        <w:tabs>
          <w:tab w:val="left" w:pos="-1440"/>
          <w:tab w:val="left" w:pos="-720"/>
          <w:tab w:val="left" w:pos="0"/>
        </w:tabs>
        <w:spacing w:line="287" w:lineRule="auto"/>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E72EF3" w:rsidTr="00FB42EC">
        <w:trPr>
          <w:cantSplit/>
        </w:trPr>
        <w:tc>
          <w:tcPr>
            <w:tcW w:w="648" w:type="dxa"/>
            <w:tcBorders>
              <w:top w:val="single" w:sz="7" w:space="0" w:color="000000"/>
              <w:left w:val="single" w:sz="7" w:space="0" w:color="000000"/>
              <w:right w:val="single" w:sz="7" w:space="0" w:color="000000"/>
            </w:tcBorders>
          </w:tcPr>
          <w:p w:rsidR="00E72EF3" w:rsidRDefault="00E72EF3" w:rsidP="00FB42EC">
            <w:pPr>
              <w:widowControl w:val="0"/>
              <w:tabs>
                <w:tab w:val="left" w:pos="-1440"/>
                <w:tab w:val="left" w:pos="-720"/>
                <w:tab w:val="left" w:pos="0"/>
              </w:tabs>
              <w:spacing w:before="92" w:line="287" w:lineRule="auto"/>
            </w:pPr>
          </w:p>
          <w:p w:rsidR="00E72EF3" w:rsidRDefault="00E72EF3" w:rsidP="00FB42EC">
            <w:pPr>
              <w:widowControl w:val="0"/>
              <w:tabs>
                <w:tab w:val="left" w:pos="-1440"/>
                <w:tab w:val="left" w:pos="-720"/>
                <w:tab w:val="left" w:pos="0"/>
              </w:tabs>
              <w:spacing w:after="44" w:line="287" w:lineRule="auto"/>
            </w:pPr>
          </w:p>
        </w:tc>
        <w:tc>
          <w:tcPr>
            <w:tcW w:w="1080" w:type="dxa"/>
            <w:tcBorders>
              <w:top w:val="single" w:sz="7" w:space="0" w:color="000000"/>
              <w:left w:val="single" w:sz="7" w:space="0" w:color="000000"/>
              <w:right w:val="single" w:sz="7" w:space="0" w:color="000000"/>
            </w:tcBorders>
          </w:tcPr>
          <w:p w:rsidR="00E72EF3" w:rsidRDefault="00E72EF3" w:rsidP="00FB42EC">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E72EF3" w:rsidRDefault="00E72EF3" w:rsidP="00FB42EC">
            <w:pPr>
              <w:widowControl w:val="0"/>
              <w:tabs>
                <w:tab w:val="left" w:pos="-1440"/>
                <w:tab w:val="left" w:pos="-720"/>
                <w:tab w:val="left" w:pos="0"/>
              </w:tabs>
              <w:spacing w:before="92" w:after="44" w:line="287" w:lineRule="auto"/>
              <w:jc w:val="center"/>
            </w:pPr>
            <w:r>
              <w:t xml:space="preserve">THOROUGH </w:t>
            </w:r>
            <w:smartTag w:uri="urn:schemas-microsoft-com:office:smarttags" w:element="City">
              <w:r>
                <w:t>AND</w:t>
              </w:r>
            </w:smartTag>
            <w:r>
              <w:t xml:space="preserve"> EFFICIENT EDUCATION </w:t>
            </w:r>
            <w:smartTag w:uri="urn:schemas-microsoft-com:office:smarttags" w:element="City">
              <w:r>
                <w:t>LAWS</w:t>
              </w:r>
            </w:smartTag>
          </w:p>
        </w:tc>
      </w:tr>
      <w:tr w:rsidR="00E72EF3" w:rsidTr="00FB42EC">
        <w:trPr>
          <w:cantSplit/>
        </w:trPr>
        <w:tc>
          <w:tcPr>
            <w:tcW w:w="648" w:type="dxa"/>
            <w:tcBorders>
              <w:left w:val="single" w:sz="7" w:space="0" w:color="000000"/>
              <w:bottom w:val="single" w:sz="7" w:space="0" w:color="000000"/>
              <w:right w:val="single" w:sz="7" w:space="0" w:color="000000"/>
            </w:tcBorders>
          </w:tcPr>
          <w:p w:rsidR="00E72EF3" w:rsidRDefault="00E72EF3" w:rsidP="00FB42EC">
            <w:pPr>
              <w:widowControl w:val="0"/>
              <w:tabs>
                <w:tab w:val="left" w:pos="-1440"/>
                <w:tab w:val="left" w:pos="-720"/>
                <w:tab w:val="left" w:pos="0"/>
              </w:tabs>
              <w:spacing w:before="92"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line="287" w:lineRule="auto"/>
            </w:pPr>
          </w:p>
          <w:p w:rsidR="00E72EF3" w:rsidRDefault="00E72EF3" w:rsidP="00FB42EC">
            <w:pPr>
              <w:widowControl w:val="0"/>
              <w:tabs>
                <w:tab w:val="left" w:pos="-1440"/>
                <w:tab w:val="left" w:pos="-720"/>
                <w:tab w:val="left" w:pos="0"/>
              </w:tabs>
              <w:spacing w:after="44" w:line="287" w:lineRule="auto"/>
            </w:pPr>
          </w:p>
        </w:tc>
        <w:tc>
          <w:tcPr>
            <w:tcW w:w="1080" w:type="dxa"/>
            <w:tcBorders>
              <w:left w:val="single" w:sz="7" w:space="0" w:color="000000"/>
              <w:bottom w:val="single" w:sz="7" w:space="0" w:color="000000"/>
              <w:right w:val="single" w:sz="7" w:space="0" w:color="000000"/>
            </w:tcBorders>
            <w:vAlign w:val="center"/>
          </w:tcPr>
          <w:p w:rsidR="00E72EF3" w:rsidRDefault="00E72EF3" w:rsidP="00FB42EC">
            <w:pPr>
              <w:widowControl w:val="0"/>
              <w:tabs>
                <w:tab w:val="left" w:pos="-1440"/>
                <w:tab w:val="left" w:pos="-720"/>
                <w:tab w:val="left" w:pos="0"/>
              </w:tabs>
              <w:spacing w:before="92" w:after="44" w:line="287" w:lineRule="auto"/>
              <w:jc w:val="center"/>
            </w:pPr>
            <w:r>
              <w:t>YES</w:t>
            </w:r>
          </w:p>
        </w:tc>
        <w:tc>
          <w:tcPr>
            <w:tcW w:w="4721" w:type="dxa"/>
            <w:tcBorders>
              <w:left w:val="single" w:sz="7" w:space="0" w:color="000000"/>
              <w:bottom w:val="single" w:sz="7" w:space="0" w:color="000000"/>
              <w:right w:val="single" w:sz="7" w:space="0" w:color="000000"/>
            </w:tcBorders>
          </w:tcPr>
          <w:p w:rsidR="00E72EF3" w:rsidRDefault="00E72EF3" w:rsidP="00FB42EC">
            <w:pPr>
              <w:widowControl w:val="0"/>
              <w:tabs>
                <w:tab w:val="left" w:pos="-1440"/>
                <w:tab w:val="left" w:pos="-720"/>
                <w:tab w:val="left" w:pos="0"/>
              </w:tabs>
              <w:spacing w:before="92" w:after="44" w:line="287" w:lineRule="auto"/>
            </w:pPr>
            <w:r>
              <w:t>Shall the amendment of Article VIII, Section IV, paragraph 1 of the Constitution of the State of New Jersey, providing that the maintenance and support of a thorough and efficient system of free public schools shall be provided through the enactment, from time to time, of laws prescribing the components of the system, and providing that nothing shall be construed as requiring any minimum or establishing any maximum amount of funds to be provided by the State, or as in any way restricting, limiting, or otherwise affecting the right of the Legislature to regulate the funding of a thorough and efficient system of free public schools in the manner and to the extent the Legislature determines to be appropriate, be approved?</w:t>
            </w:r>
          </w:p>
        </w:tc>
      </w:tr>
      <w:tr w:rsidR="00E72EF3" w:rsidTr="00FB42EC">
        <w:trPr>
          <w:cantSplit/>
        </w:trPr>
        <w:tc>
          <w:tcPr>
            <w:tcW w:w="648" w:type="dxa"/>
            <w:tcBorders>
              <w:top w:val="single" w:sz="7" w:space="0" w:color="000000"/>
              <w:left w:val="single" w:sz="7" w:space="0" w:color="000000"/>
              <w:right w:val="single" w:sz="7" w:space="0" w:color="000000"/>
            </w:tcBorders>
          </w:tcPr>
          <w:p w:rsidR="00E72EF3" w:rsidRDefault="00E72EF3" w:rsidP="00FB42EC">
            <w:pPr>
              <w:widowControl w:val="0"/>
              <w:tabs>
                <w:tab w:val="left" w:pos="-1440"/>
                <w:tab w:val="left" w:pos="-720"/>
                <w:tab w:val="left" w:pos="0"/>
              </w:tabs>
              <w:spacing w:before="92" w:after="44" w:line="287" w:lineRule="auto"/>
            </w:pPr>
          </w:p>
        </w:tc>
        <w:tc>
          <w:tcPr>
            <w:tcW w:w="1080" w:type="dxa"/>
            <w:tcBorders>
              <w:top w:val="single" w:sz="7" w:space="0" w:color="000000"/>
              <w:left w:val="single" w:sz="7" w:space="0" w:color="000000"/>
              <w:right w:val="single" w:sz="7" w:space="0" w:color="000000"/>
            </w:tcBorders>
          </w:tcPr>
          <w:p w:rsidR="00E72EF3" w:rsidRDefault="00E72EF3" w:rsidP="00FB42EC">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E72EF3" w:rsidRDefault="00E72EF3" w:rsidP="00E72EF3">
            <w:pPr>
              <w:widowControl w:val="0"/>
              <w:tabs>
                <w:tab w:val="left" w:pos="-1440"/>
                <w:tab w:val="left" w:pos="-720"/>
                <w:tab w:val="left" w:pos="0"/>
              </w:tabs>
              <w:spacing w:before="92" w:after="44" w:line="287" w:lineRule="auto"/>
              <w:jc w:val="center"/>
            </w:pPr>
            <w:r>
              <w:t>INTERPRETIVE STATEMENT</w:t>
            </w:r>
          </w:p>
        </w:tc>
      </w:tr>
      <w:tr w:rsidR="00E72EF3" w:rsidTr="00FB42EC">
        <w:trPr>
          <w:cantSplit/>
        </w:trPr>
        <w:tc>
          <w:tcPr>
            <w:tcW w:w="648" w:type="dxa"/>
            <w:tcBorders>
              <w:left w:val="single" w:sz="7" w:space="0" w:color="000000"/>
              <w:bottom w:val="single" w:sz="7" w:space="0" w:color="000000"/>
              <w:right w:val="single" w:sz="7" w:space="0" w:color="000000"/>
            </w:tcBorders>
            <w:vAlign w:val="center"/>
          </w:tcPr>
          <w:p w:rsidR="00E72EF3" w:rsidRDefault="00E72EF3" w:rsidP="00FB42EC">
            <w:pPr>
              <w:widowControl w:val="0"/>
              <w:tabs>
                <w:tab w:val="left" w:pos="-1440"/>
                <w:tab w:val="left" w:pos="-720"/>
                <w:tab w:val="left" w:pos="0"/>
              </w:tabs>
              <w:spacing w:before="92" w:line="287" w:lineRule="auto"/>
              <w:jc w:val="center"/>
            </w:pPr>
          </w:p>
          <w:p w:rsidR="00E72EF3" w:rsidRDefault="00E72EF3" w:rsidP="00FB42EC">
            <w:pPr>
              <w:widowControl w:val="0"/>
              <w:tabs>
                <w:tab w:val="left" w:pos="-1440"/>
                <w:tab w:val="left" w:pos="-720"/>
                <w:tab w:val="left" w:pos="0"/>
              </w:tabs>
              <w:spacing w:line="287" w:lineRule="auto"/>
              <w:jc w:val="center"/>
            </w:pPr>
          </w:p>
          <w:p w:rsidR="00E72EF3" w:rsidRDefault="00E72EF3" w:rsidP="00FB42EC">
            <w:pPr>
              <w:widowControl w:val="0"/>
              <w:tabs>
                <w:tab w:val="left" w:pos="-1440"/>
                <w:tab w:val="left" w:pos="-720"/>
                <w:tab w:val="left" w:pos="0"/>
              </w:tabs>
              <w:spacing w:line="287" w:lineRule="auto"/>
              <w:jc w:val="center"/>
            </w:pPr>
          </w:p>
          <w:p w:rsidR="00E72EF3" w:rsidRDefault="00E72EF3" w:rsidP="00FB42EC">
            <w:pPr>
              <w:widowControl w:val="0"/>
              <w:tabs>
                <w:tab w:val="left" w:pos="-1440"/>
                <w:tab w:val="left" w:pos="-720"/>
                <w:tab w:val="left" w:pos="0"/>
              </w:tabs>
              <w:spacing w:after="44" w:line="287" w:lineRule="auto"/>
              <w:jc w:val="center"/>
            </w:pPr>
          </w:p>
        </w:tc>
        <w:tc>
          <w:tcPr>
            <w:tcW w:w="1080" w:type="dxa"/>
            <w:tcBorders>
              <w:left w:val="single" w:sz="7" w:space="0" w:color="000000"/>
              <w:bottom w:val="single" w:sz="7" w:space="0" w:color="000000"/>
              <w:right w:val="single" w:sz="7" w:space="0" w:color="000000"/>
            </w:tcBorders>
            <w:vAlign w:val="center"/>
          </w:tcPr>
          <w:p w:rsidR="00E72EF3" w:rsidRDefault="00E72EF3" w:rsidP="00FB42EC">
            <w:pPr>
              <w:widowControl w:val="0"/>
              <w:tabs>
                <w:tab w:val="left" w:pos="-1440"/>
                <w:tab w:val="left" w:pos="-720"/>
                <w:tab w:val="left" w:pos="0"/>
              </w:tabs>
              <w:spacing w:before="92" w:after="44" w:line="287" w:lineRule="auto"/>
              <w:jc w:val="center"/>
            </w:pPr>
            <w:r>
              <w:t>NO</w:t>
            </w:r>
          </w:p>
        </w:tc>
        <w:tc>
          <w:tcPr>
            <w:tcW w:w="4721" w:type="dxa"/>
            <w:tcBorders>
              <w:left w:val="single" w:sz="7" w:space="0" w:color="000000"/>
              <w:bottom w:val="single" w:sz="7" w:space="0" w:color="000000"/>
              <w:right w:val="single" w:sz="7" w:space="0" w:color="000000"/>
            </w:tcBorders>
          </w:tcPr>
          <w:p w:rsidR="00E72EF3" w:rsidRDefault="00E72EF3" w:rsidP="00FB42EC">
            <w:pPr>
              <w:widowControl w:val="0"/>
              <w:tabs>
                <w:tab w:val="left" w:pos="-1440"/>
                <w:tab w:val="left" w:pos="-720"/>
                <w:tab w:val="left" w:pos="0"/>
              </w:tabs>
              <w:spacing w:before="92" w:after="44" w:line="287" w:lineRule="auto"/>
            </w:pPr>
            <w:r>
              <w:t>This constitutional amendment describes the manner in which the Legislature shall provide for the maintenance and support of a thorough and efficient system of free public schools.</w:t>
            </w:r>
          </w:p>
        </w:tc>
      </w:tr>
    </w:tbl>
    <w:p w:rsidR="00E72EF3" w:rsidRDefault="00E72EF3" w:rsidP="00E72EF3">
      <w:pPr>
        <w:widowControl w:val="0"/>
        <w:tabs>
          <w:tab w:val="left" w:pos="-1440"/>
          <w:tab w:val="left" w:pos="-720"/>
          <w:tab w:val="left" w:pos="0"/>
        </w:tabs>
        <w:spacing w:line="287" w:lineRule="auto"/>
      </w:pPr>
    </w:p>
    <w:p w:rsidR="00E72EF3" w:rsidRDefault="00E72EF3" w:rsidP="00E72EF3">
      <w:pPr>
        <w:widowControl w:val="0"/>
        <w:tabs>
          <w:tab w:val="left" w:pos="-1440"/>
          <w:tab w:val="left" w:pos="-720"/>
          <w:tab w:val="left" w:pos="0"/>
        </w:tabs>
        <w:spacing w:line="287" w:lineRule="auto"/>
      </w:pPr>
    </w:p>
    <w:p w:rsidR="00E72EF3" w:rsidRDefault="00E72EF3" w:rsidP="00E72EF3">
      <w:pPr>
        <w:widowControl w:val="0"/>
        <w:tabs>
          <w:tab w:val="center" w:pos="3420"/>
        </w:tabs>
        <w:spacing w:line="287" w:lineRule="auto"/>
        <w:jc w:val="center"/>
      </w:pPr>
      <w:r>
        <w:t>STATEMENT</w:t>
      </w:r>
    </w:p>
    <w:p w:rsidR="00E72EF3" w:rsidRDefault="00E72EF3" w:rsidP="00E72EF3">
      <w:pPr>
        <w:widowControl w:val="0"/>
        <w:tabs>
          <w:tab w:val="left" w:pos="-1440"/>
          <w:tab w:val="left" w:pos="-720"/>
          <w:tab w:val="left" w:pos="0"/>
        </w:tabs>
        <w:spacing w:line="287" w:lineRule="auto"/>
      </w:pPr>
    </w:p>
    <w:p w:rsidR="00E72EF3" w:rsidRDefault="00E72EF3" w:rsidP="00E72EF3">
      <w:pPr>
        <w:widowControl w:val="0"/>
        <w:tabs>
          <w:tab w:val="left" w:pos="-1440"/>
          <w:tab w:val="left" w:pos="-720"/>
          <w:tab w:val="left" w:pos="0"/>
        </w:tabs>
        <w:spacing w:line="287" w:lineRule="auto"/>
      </w:pPr>
      <w:r>
        <w:tab/>
        <w:t xml:space="preserve">This proposed amendment would require the enactment of laws prescribing the components of a thorough and efficient system of free public schools.  While these laws would also be required to provide for the funding of a system of free public schools, this proposed amendment specifies that nothing herein contained shall be construed as requiring any minimum or establishing any </w:t>
      </w:r>
      <w:r>
        <w:lastRenderedPageBreak/>
        <w:t>maximum amount of funds to be provided by the State, or as in any way restricting, limiting, or otherwise affecting the right of the Legislature to regulat</w:t>
      </w:r>
      <w:r w:rsidR="0080631A">
        <w:t>e the funding of a thorough and</w:t>
      </w:r>
      <w:r>
        <w:t xml:space="preserve"> efficient system of free public schools in the manner and to the extent the Legislature determines to be appropriate.</w:t>
      </w:r>
    </w:p>
    <w:sectPr w:rsidR="00E72EF3" w:rsidSect="00554EA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1D6" w:rsidRDefault="006D21D6">
      <w:r>
        <w:separator/>
      </w:r>
    </w:p>
  </w:endnote>
  <w:endnote w:type="continuationSeparator" w:id="0">
    <w:p w:rsidR="006D21D6" w:rsidRDefault="006D2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WP MathExtendedA">
    <w:charset w:val="02"/>
    <w:family w:val="auto"/>
    <w:pitch w:val="variable"/>
    <w:sig w:usb0="00000000" w:usb1="10000000" w:usb2="00000000" w:usb3="00000000" w:csb0="80000000"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E96" w:rsidRPr="00921C91" w:rsidRDefault="00646E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6E96" w:rsidRPr="00921C91" w:rsidRDefault="00646E96">
    <w:pPr>
      <w:pStyle w:val="Footer"/>
      <w:rPr>
        <w:szCs w:val="18"/>
      </w:rPr>
    </w:pPr>
  </w:p>
  <w:p w:rsidR="00646E96" w:rsidRPr="00921C91" w:rsidRDefault="00646E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1D6" w:rsidRDefault="006D21D6">
      <w:r>
        <w:separator/>
      </w:r>
    </w:p>
  </w:footnote>
  <w:footnote w:type="continuationSeparator" w:id="0">
    <w:p w:rsidR="006D21D6" w:rsidRDefault="006D21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30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54EAE" w:rsidRDefault="00554EAE" w:rsidP="00554EAE">
    <w:pPr>
      <w:pStyle w:val="bpuHeadSpon"/>
    </w:pPr>
    <w:r w:rsidRPr="00554EAE">
      <w:rPr>
        <w:rStyle w:val="bpuHeadSponChar"/>
      </w:rPr>
      <w:t>ACR15</w:t>
    </w:r>
    <w:r>
      <w:t xml:space="preserve"> WIRTHS, SPACE</w:t>
    </w:r>
  </w:p>
  <w:p w:rsidR="00554EAE" w:rsidRDefault="00554EAE" w:rsidP="00554EAE">
    <w:pPr>
      <w:pStyle w:val="bpuHeadSpon"/>
    </w:pPr>
    <w:r>
      <w:fldChar w:fldCharType="begin"/>
    </w:r>
    <w:r>
      <w:instrText xml:space="preserve"> PAGE  \* MERGEFORMAT </w:instrText>
    </w:r>
    <w:r>
      <w:fldChar w:fldCharType="separate"/>
    </w:r>
    <w:r w:rsidR="00C8301B">
      <w:rPr>
        <w:noProof/>
      </w:rPr>
      <w:t>4</w:t>
    </w:r>
    <w:r>
      <w:fldChar w:fldCharType="end"/>
    </w:r>
  </w:p>
  <w:p w:rsidR="00554EAE" w:rsidRPr="00AF575C" w:rsidRDefault="00554EAE" w:rsidP="00554E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54EAE" w:rsidRDefault="00554EAE" w:rsidP="00554EAE">
    <w:pPr>
      <w:pStyle w:val="bpuHeadSpon"/>
    </w:pPr>
    <w:r w:rsidRPr="00554EAE">
      <w:rPr>
        <w:rStyle w:val="bpuHeadSponChar"/>
      </w:rPr>
      <w:t>ACR15</w:t>
    </w:r>
    <w:r>
      <w:t xml:space="preserve"> WIRTHS, SPACE</w:t>
    </w:r>
  </w:p>
  <w:p w:rsidR="00554EAE" w:rsidRDefault="00554EAE" w:rsidP="00554EAE">
    <w:pPr>
      <w:pStyle w:val="bpuHeadSpon"/>
    </w:pPr>
    <w:r>
      <w:fldChar w:fldCharType="begin"/>
    </w:r>
    <w:r>
      <w:instrText xml:space="preserve"> PAGE  \* MERGEFORMAT </w:instrText>
    </w:r>
    <w:r>
      <w:fldChar w:fldCharType="separate"/>
    </w:r>
    <w:r w:rsidR="00C8301B">
      <w:rPr>
        <w:noProof/>
      </w:rPr>
      <w:t>2</w:t>
    </w:r>
    <w:r>
      <w:fldChar w:fldCharType="end"/>
    </w:r>
  </w:p>
  <w:p w:rsidR="00554EAE" w:rsidRDefault="00554EAE" w:rsidP="00554E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1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476C"/>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EAE"/>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D07"/>
    <w:rsid w:val="006005C9"/>
    <w:rsid w:val="00601E45"/>
    <w:rsid w:val="00602497"/>
    <w:rsid w:val="00603129"/>
    <w:rsid w:val="00612255"/>
    <w:rsid w:val="00615CB7"/>
    <w:rsid w:val="006222E7"/>
    <w:rsid w:val="00624F54"/>
    <w:rsid w:val="00626BB3"/>
    <w:rsid w:val="0064213F"/>
    <w:rsid w:val="006461F6"/>
    <w:rsid w:val="00646E9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1D6"/>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631A"/>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56B"/>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80B"/>
    <w:rsid w:val="00C8301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927"/>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2EF3"/>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A6663D4-F5FD-4749-8AB0-431AFF20D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063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631A"/>
    <w:rPr>
      <w:rFonts w:ascii="Segoe UI" w:hAnsi="Segoe UI" w:cs="Segoe UI"/>
      <w:spacing w:val="4"/>
      <w:sz w:val="18"/>
      <w:szCs w:val="18"/>
    </w:rPr>
  </w:style>
  <w:style w:type="character" w:styleId="LineNumber">
    <w:name w:val="line number"/>
    <w:basedOn w:val="DefaultParagraphFont"/>
    <w:semiHidden/>
    <w:unhideWhenUsed/>
    <w:rsid w:val="00554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4A883-6718-4277-BE97-3F9C4A468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836</Words>
  <Characters>4227</Characters>
  <Application>Microsoft Office Word</Application>
  <DocSecurity>0</DocSecurity>
  <Lines>156</Lines>
  <Paragraphs>36</Paragraphs>
  <ScaleCrop>false</ScaleCrop>
  <HeadingPairs>
    <vt:vector size="2" baseType="variant">
      <vt:variant>
        <vt:lpstr>Title</vt:lpstr>
      </vt:variant>
      <vt:variant>
        <vt:i4>1</vt:i4>
      </vt:variant>
    </vt:vector>
  </HeadingPairs>
  <TitlesOfParts>
    <vt:vector size="1" baseType="lpstr">
      <vt:lpstr>ACR15</vt:lpstr>
    </vt:vector>
  </TitlesOfParts>
  <Manager>R224</Manager>
  <Company>OFFICE of LEGISLATIVE SERVICES</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ACR15</dc:title>
  <dc:creator>Assemblyman  WIRTHS, Assemblyman  SPACE</dc:creator>
  <cp:keywords>ACR15|4|ER |303|0|0|!|0|</cp:keywords>
  <dc:description>PREFILED 2020</dc:description>
  <cp:lastModifiedBy>Franks, Denise</cp:lastModifiedBy>
  <cp:revision>2</cp:revision>
  <cp:lastPrinted>2019-11-19T21:03:00Z</cp:lastPrinted>
  <dcterms:created xsi:type="dcterms:W3CDTF">2019-12-03T17:51:00Z</dcterms:created>
  <dcterms:modified xsi:type="dcterms:W3CDTF">2019-12-03T17:51:00Z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