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815" w:rsidRDefault="005A1815" w:rsidP="005A1815">
      <w:pPr>
        <w:pStyle w:val="bpuBill"/>
      </w:pPr>
      <w:bookmarkStart w:id="0" w:name="bpuFrontPg"/>
      <w:bookmarkEnd w:id="0"/>
      <w:r>
        <w:t xml:space="preserve">ASSEMBLY CONCURRENT RESOLUTION No. 179 </w:t>
      </w:r>
    </w:p>
    <w:p w:rsidR="005A1815" w:rsidRPr="009D38FF" w:rsidRDefault="005A1815" w:rsidP="005A18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29767" r:id="rId7"/>
        </w:object>
      </w:r>
    </w:p>
    <w:p w:rsidR="005A1815" w:rsidRDefault="005A1815" w:rsidP="005A1815">
      <w:pPr>
        <w:pStyle w:val="bpuState"/>
      </w:pPr>
      <w:r>
        <w:t>STATE OF NEW JERSEY</w:t>
      </w:r>
    </w:p>
    <w:p w:rsidR="005A1815" w:rsidRDefault="005A1815" w:rsidP="005A1815">
      <w:pPr>
        <w:pStyle w:val="bpuLegislature"/>
      </w:pPr>
      <w:r>
        <w:t>219th LEGISLATURE</w:t>
      </w:r>
    </w:p>
    <w:p w:rsidR="005A1815" w:rsidRDefault="005A1815" w:rsidP="005A1815">
      <w:pPr>
        <w:pStyle w:val="bpuWpGraphic"/>
      </w:pPr>
      <w:r>
        <w:object w:dxaOrig="8985" w:dyaOrig="255">
          <v:shape id="_x0000_i1026" type="#_x0000_t75" style="width:6in;height:12pt" o:ole="">
            <v:imagedata r:id="rId6" o:title=""/>
          </v:shape>
          <o:OLEObject Type="Embed" ProgID="WPWin6.1" ShapeID="_x0000_i1026" DrawAspect="Content" ObjectID="_1654929768" r:id="rId8"/>
        </w:object>
      </w:r>
      <w:r>
        <w:t xml:space="preserve">  </w:t>
      </w:r>
    </w:p>
    <w:p w:rsidR="005A1815" w:rsidRDefault="005A1815" w:rsidP="005A1815">
      <w:pPr>
        <w:pStyle w:val="bpuIntro"/>
      </w:pPr>
      <w:r>
        <w:t>INTRODUCED JUNE 1, 2020</w:t>
      </w:r>
    </w:p>
    <w:p w:rsidR="005A1815" w:rsidRDefault="005A1815" w:rsidP="005A1815">
      <w:pPr>
        <w:pStyle w:val="bpuIntro"/>
      </w:pPr>
    </w:p>
    <w:p w:rsidR="005A1815" w:rsidRDefault="005A1815" w:rsidP="005A1815">
      <w:pPr>
        <w:pStyle w:val="bpuIntro"/>
        <w:sectPr w:rsidR="005A1815" w:rsidSect="00B109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A1815" w:rsidRDefault="005A1815" w:rsidP="005A1815">
      <w:pPr>
        <w:pStyle w:val="bpuIntro"/>
      </w:pPr>
    </w:p>
    <w:p w:rsidR="005A1815" w:rsidRDefault="005A1815" w:rsidP="005A1815">
      <w:pPr>
        <w:pStyle w:val="bpuSponsor"/>
      </w:pPr>
      <w:r>
        <w:t>Sponsored by:</w:t>
      </w:r>
    </w:p>
    <w:p w:rsidR="005A1815" w:rsidRDefault="005A1815" w:rsidP="005A1815">
      <w:pPr>
        <w:pStyle w:val="bpuSponsor"/>
      </w:pPr>
      <w:r>
        <w:t>Assemblyman  PARKER SPACE</w:t>
      </w:r>
    </w:p>
    <w:p w:rsidR="005A1815" w:rsidRDefault="005A1815" w:rsidP="005A1815">
      <w:pPr>
        <w:pStyle w:val="bpuSponsor"/>
      </w:pPr>
      <w:r>
        <w:t>District 24 (Morris, Sussex and Warren)</w:t>
      </w:r>
    </w:p>
    <w:p w:rsidR="005A1815" w:rsidRDefault="00B109F8" w:rsidP="00B109F8">
      <w:pPr>
        <w:pStyle w:val="bpuSponsor"/>
      </w:pPr>
      <w:r>
        <w:t>Assemblywoman  AURA K. DUNN</w:t>
      </w:r>
    </w:p>
    <w:p w:rsidR="00B109F8" w:rsidRDefault="00B109F8" w:rsidP="00B109F8">
      <w:pPr>
        <w:pStyle w:val="bpuSponsor"/>
      </w:pPr>
      <w:r>
        <w:t>District 25 (Morris and Somerset)</w:t>
      </w:r>
    </w:p>
    <w:p w:rsidR="00B109F8" w:rsidRDefault="00753FDA" w:rsidP="00753FDA">
      <w:pPr>
        <w:pStyle w:val="bpuSponsor"/>
      </w:pPr>
      <w:r>
        <w:t>Assemblyman  HAROLD "HAL" J. WIRTHS</w:t>
      </w:r>
    </w:p>
    <w:p w:rsidR="00753FDA" w:rsidRDefault="00753FDA" w:rsidP="00753FDA">
      <w:pPr>
        <w:pStyle w:val="bpuSponsor"/>
      </w:pPr>
      <w:r>
        <w:t>District 24 (Morris, Sussex and Warren)</w:t>
      </w:r>
    </w:p>
    <w:p w:rsidR="00753FDA" w:rsidRPr="00753FDA" w:rsidRDefault="00753FDA" w:rsidP="00753FDA">
      <w:pPr>
        <w:pStyle w:val="bpuSponsor"/>
      </w:pPr>
      <w:bookmarkStart w:id="1" w:name="_GoBack"/>
      <w:bookmarkEnd w:id="1"/>
    </w:p>
    <w:p w:rsidR="005A1815" w:rsidRDefault="005A1815" w:rsidP="005A1815">
      <w:pPr>
        <w:pStyle w:val="bpuSponsor"/>
      </w:pPr>
    </w:p>
    <w:p w:rsidR="005A1815" w:rsidRDefault="005A1815" w:rsidP="005A1815">
      <w:pPr>
        <w:pStyle w:val="bpuSponsor"/>
      </w:pPr>
    </w:p>
    <w:p w:rsidR="005A1815" w:rsidRDefault="005A1815" w:rsidP="005A1815">
      <w:pPr>
        <w:pStyle w:val="bpuSponsor"/>
      </w:pPr>
    </w:p>
    <w:p w:rsidR="005A1815" w:rsidRDefault="005A1815" w:rsidP="005A1815">
      <w:pPr>
        <w:pStyle w:val="bpuSponsor"/>
      </w:pPr>
      <w:r>
        <w:t>SYNOPSIS</w:t>
      </w:r>
    </w:p>
    <w:p w:rsidR="005A1815" w:rsidRDefault="005A1815" w:rsidP="005A1815">
      <w:pPr>
        <w:pStyle w:val="bpuNormText"/>
      </w:pPr>
      <w:r>
        <w:tab/>
        <w:t xml:space="preserve">Claims sovereignty under Tenth Amendment to United States Constitution over all powers not otherwise enumerated and granted by Constitution to federal government. </w:t>
      </w:r>
    </w:p>
    <w:p w:rsidR="005A1815" w:rsidRDefault="005A1815" w:rsidP="005A1815">
      <w:pPr>
        <w:pStyle w:val="bpuNormText"/>
      </w:pPr>
    </w:p>
    <w:p w:rsidR="005A1815" w:rsidRDefault="005A1815" w:rsidP="005A1815">
      <w:pPr>
        <w:pStyle w:val="bpuSponsor"/>
      </w:pPr>
      <w:r>
        <w:t xml:space="preserve">CURRENT VERSION OF TEXT </w:t>
      </w:r>
    </w:p>
    <w:p w:rsidR="005A1815" w:rsidRDefault="005A1815" w:rsidP="005A1815">
      <w:pPr>
        <w:pStyle w:val="bpuNormText"/>
      </w:pPr>
      <w:r>
        <w:tab/>
        <w:t>As introduced.</w:t>
      </w:r>
    </w:p>
    <w:p w:rsidR="005A1815" w:rsidRDefault="005A1815" w:rsidP="005A18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1815" w:rsidRDefault="005A1815" w:rsidP="008916EC">
      <w:pPr>
        <w:pStyle w:val="FronterPage"/>
        <w:tabs>
          <w:tab w:val="clear" w:pos="720"/>
          <w:tab w:val="clear" w:pos="1440"/>
          <w:tab w:val="clear" w:pos="2160"/>
          <w:tab w:val="clear" w:pos="2880"/>
          <w:tab w:val="clear" w:pos="3600"/>
          <w:tab w:val="clear" w:pos="4320"/>
          <w:tab w:val="clear" w:pos="5040"/>
        </w:tabs>
        <w:sectPr w:rsidR="005A1815" w:rsidSect="005A1815">
          <w:type w:val="continuous"/>
          <w:pgSz w:w="12240" w:h="20160" w:code="5"/>
          <w:pgMar w:top="1440" w:right="2275" w:bottom="1440" w:left="2275" w:header="72" w:footer="720" w:gutter="0"/>
          <w:pgNumType w:start="1"/>
          <w:cols w:space="720"/>
          <w:docGrid w:linePitch="360"/>
        </w:sectPr>
      </w:pPr>
    </w:p>
    <w:p w:rsidR="00F325F5" w:rsidRPr="00383A35" w:rsidRDefault="00F325F5" w:rsidP="00F325F5">
      <w:pPr>
        <w:pStyle w:val="HangingAnAct"/>
      </w:pPr>
      <w:r w:rsidRPr="00383A35">
        <w:rPr>
          <w:rStyle w:val="BillHead"/>
        </w:rPr>
        <w:lastRenderedPageBreak/>
        <w:t>A Concurrent Resolution</w:t>
      </w:r>
      <w:r w:rsidRPr="00383A35">
        <w:rPr>
          <w:rStyle w:val="HangingAnActChar"/>
        </w:rPr>
        <w:t xml:space="preserve"> claiming sovereignty </w:t>
      </w:r>
      <w:r w:rsidRPr="00383A35">
        <w:t>under the Tenth Amendment to the United States Constitution over all powers not otherwise enumerated and granted by the Constitution to the federal government.</w:t>
      </w:r>
    </w:p>
    <w:p w:rsidR="00F325F5" w:rsidRPr="00383A35" w:rsidRDefault="00F325F5" w:rsidP="00F325F5"/>
    <w:p w:rsidR="00F325F5" w:rsidRPr="00383A35" w:rsidRDefault="00F325F5" w:rsidP="00F325F5">
      <w:pPr>
        <w:pStyle w:val="IndentHang"/>
      </w:pPr>
      <w:r w:rsidRPr="00383A35">
        <w:rPr>
          <w:b/>
          <w:bCs/>
          <w:smallCaps/>
        </w:rPr>
        <w:t>Whereas,</w:t>
      </w:r>
      <w:r w:rsidRPr="00383A35">
        <w:t xml:space="preserve"> Federalism is the constitutional division of powers between the national and state governments; and</w:t>
      </w:r>
    </w:p>
    <w:p w:rsidR="00F325F5" w:rsidRPr="00383A35" w:rsidRDefault="00F325F5" w:rsidP="00F325F5">
      <w:pPr>
        <w:pStyle w:val="IndentHang"/>
      </w:pPr>
      <w:r w:rsidRPr="00383A35">
        <w:rPr>
          <w:b/>
          <w:bCs/>
          <w:smallCaps/>
        </w:rPr>
        <w:t>Whereas,</w:t>
      </w:r>
      <w:r w:rsidRPr="00383A35">
        <w:t xml:space="preserve"> Thomas Jefferson called for “the support of the State governments in all their rights, as the most competent administrations for our domestic concerns and the surest bulwarks against </w:t>
      </w:r>
      <w:proofErr w:type="spellStart"/>
      <w:r w:rsidRPr="00383A35">
        <w:t>antirepublican</w:t>
      </w:r>
      <w:proofErr w:type="spellEnd"/>
      <w:r w:rsidRPr="00383A35">
        <w:t xml:space="preserve"> tendencies;</w:t>
      </w:r>
      <w:r w:rsidR="002F7B3B">
        <w:t>”</w:t>
      </w:r>
      <w:r w:rsidRPr="00383A35">
        <w:t xml:space="preserve"> and</w:t>
      </w:r>
    </w:p>
    <w:p w:rsidR="00F325F5" w:rsidRPr="00383A35" w:rsidRDefault="00F325F5" w:rsidP="00F325F5">
      <w:pPr>
        <w:pStyle w:val="IndentHang"/>
      </w:pPr>
      <w:r w:rsidRPr="00383A35">
        <w:rPr>
          <w:b/>
          <w:bCs/>
          <w:smallCaps/>
        </w:rPr>
        <w:t>Whereas,</w:t>
      </w:r>
      <w:r w:rsidRPr="00383A35">
        <w:t xml:space="preserve"> The Tenth Amendment to the Constitution of the United States reads as follows: “The powers not delegated to the United States by the Constitution, nor prohibited by it to the states, are reserved to the states respectively, or to the people;” and</w:t>
      </w:r>
    </w:p>
    <w:p w:rsidR="00F325F5" w:rsidRPr="00383A35" w:rsidRDefault="00F325F5" w:rsidP="00F325F5">
      <w:pPr>
        <w:pStyle w:val="IndentHang"/>
      </w:pPr>
      <w:r w:rsidRPr="00383A35">
        <w:rPr>
          <w:b/>
          <w:bCs/>
          <w:smallCaps/>
        </w:rPr>
        <w:t>Whereas,</w:t>
      </w:r>
      <w:r w:rsidRPr="00383A35">
        <w:t xml:space="preserve"> The Tenth Amendment defines the total scope of federal power as being that specifically granted by the Constitution of the United States and no more; and</w:t>
      </w:r>
    </w:p>
    <w:p w:rsidR="00F325F5" w:rsidRPr="00383A35" w:rsidRDefault="00F325F5" w:rsidP="00F325F5">
      <w:pPr>
        <w:pStyle w:val="IndentHang"/>
      </w:pPr>
      <w:r w:rsidRPr="00383A35">
        <w:rPr>
          <w:b/>
          <w:bCs/>
          <w:smallCaps/>
        </w:rPr>
        <w:t>Whereas,</w:t>
      </w:r>
      <w:r w:rsidRPr="00383A35">
        <w:t xml:space="preserve"> The scope of power defined by the Tenth Amendment means that the federal government was created by the states specifically to be an agent of the states; and</w:t>
      </w:r>
    </w:p>
    <w:p w:rsidR="00F325F5" w:rsidRPr="00383A35" w:rsidRDefault="00F325F5" w:rsidP="00F325F5">
      <w:pPr>
        <w:pStyle w:val="IndentHang"/>
      </w:pPr>
      <w:r w:rsidRPr="00383A35">
        <w:rPr>
          <w:b/>
          <w:bCs/>
          <w:smallCaps/>
        </w:rPr>
        <w:t>Whereas,</w:t>
      </w:r>
      <w:r w:rsidRPr="00383A35">
        <w:t xml:space="preserve"> </w:t>
      </w:r>
      <w:r w:rsidR="00C46843" w:rsidRPr="00383A35">
        <w:t>T</w:t>
      </w:r>
      <w:r w:rsidRPr="00383A35">
        <w:t>he states are demonstrably treated as agents of the federal government; and</w:t>
      </w:r>
    </w:p>
    <w:p w:rsidR="00F325F5" w:rsidRPr="00383A35" w:rsidRDefault="00F325F5" w:rsidP="00F325F5">
      <w:pPr>
        <w:pStyle w:val="IndentHang"/>
      </w:pPr>
      <w:r w:rsidRPr="00383A35">
        <w:rPr>
          <w:b/>
          <w:bCs/>
          <w:smallCaps/>
        </w:rPr>
        <w:t>Whereas,</w:t>
      </w:r>
      <w:r w:rsidRPr="00383A35">
        <w:t xml:space="preserve"> Many federal mandates are directly in violation of the Tenth Amendment to the Constitution of the </w:t>
      </w:r>
      <w:smartTag w:uri="urn:schemas-microsoft-com:office:smarttags" w:element="place">
        <w:smartTag w:uri="urn:schemas-microsoft-com:office:smarttags" w:element="country-region">
          <w:r w:rsidRPr="00383A35">
            <w:t>United States</w:t>
          </w:r>
        </w:smartTag>
      </w:smartTag>
      <w:r w:rsidRPr="00383A35">
        <w:t>; and</w:t>
      </w:r>
    </w:p>
    <w:p w:rsidR="00F325F5" w:rsidRPr="00383A35" w:rsidRDefault="00F325F5" w:rsidP="00F325F5">
      <w:pPr>
        <w:pStyle w:val="IndentHang"/>
      </w:pPr>
      <w:r w:rsidRPr="00383A35">
        <w:rPr>
          <w:b/>
          <w:bCs/>
          <w:smallCaps/>
        </w:rPr>
        <w:t>Whereas,</w:t>
      </w:r>
      <w:r w:rsidRPr="00383A35">
        <w:t xml:space="preserve"> The United States Supreme Court has ruled in </w:t>
      </w:r>
      <w:r w:rsidRPr="00383A35">
        <w:rPr>
          <w:u w:val="single"/>
        </w:rPr>
        <w:t xml:space="preserve">New York </w:t>
      </w:r>
      <w:r w:rsidRPr="00383A35">
        <w:t xml:space="preserve">v. </w:t>
      </w:r>
      <w:r w:rsidRPr="00383A35">
        <w:rPr>
          <w:u w:val="single"/>
        </w:rPr>
        <w:t>United States</w:t>
      </w:r>
      <w:r w:rsidRPr="00383A35">
        <w:t>, 505 U.S. 144 (1992), that Congress may not simply commandeer the legislative and regulatory processes of the states; and</w:t>
      </w:r>
    </w:p>
    <w:p w:rsidR="00F325F5" w:rsidRPr="00383A35" w:rsidRDefault="00F325F5" w:rsidP="00F325F5">
      <w:pPr>
        <w:pStyle w:val="IndentHang"/>
      </w:pPr>
      <w:r w:rsidRPr="00383A35">
        <w:rPr>
          <w:b/>
          <w:bCs/>
          <w:smallCaps/>
        </w:rPr>
        <w:t>Whereas,</w:t>
      </w:r>
      <w:r w:rsidRPr="00383A35">
        <w:t xml:space="preserve"> A number of proposals from previous administrations and some now pending from the present administration and from Congress may further violate the Constitution of the United States; now, therefore,</w:t>
      </w:r>
    </w:p>
    <w:p w:rsidR="00F325F5" w:rsidRPr="00383A35" w:rsidRDefault="00F325F5" w:rsidP="00F325F5"/>
    <w:p w:rsidR="00F325F5" w:rsidRPr="00383A35" w:rsidRDefault="00F325F5" w:rsidP="00F325F5">
      <w:pPr>
        <w:rPr>
          <w:rStyle w:val="BillLanguage"/>
        </w:rPr>
      </w:pPr>
      <w:r w:rsidRPr="00383A35">
        <w:tab/>
      </w:r>
      <w:r w:rsidRPr="00383A35">
        <w:rPr>
          <w:rStyle w:val="BillHeading2"/>
        </w:rPr>
        <w:t xml:space="preserve">Be It Resolved </w:t>
      </w:r>
      <w:r w:rsidRPr="00383A35">
        <w:rPr>
          <w:rStyle w:val="BillLanguage"/>
        </w:rPr>
        <w:t xml:space="preserve">by the General Assembly of the State of </w:t>
      </w:r>
      <w:smartTag w:uri="urn:schemas-microsoft-com:office:smarttags" w:element="place">
        <w:smartTag w:uri="urn:schemas-microsoft-com:office:smarttags" w:element="State">
          <w:r w:rsidRPr="00383A35">
            <w:rPr>
              <w:rStyle w:val="BillLanguage"/>
            </w:rPr>
            <w:t>New Jersey</w:t>
          </w:r>
        </w:smartTag>
      </w:smartTag>
      <w:r w:rsidRPr="00383A35">
        <w:rPr>
          <w:rStyle w:val="BillLanguage"/>
        </w:rPr>
        <w:t xml:space="preserve"> (the Senate concurring):</w:t>
      </w:r>
    </w:p>
    <w:p w:rsidR="00F325F5" w:rsidRPr="00383A35" w:rsidRDefault="00F325F5" w:rsidP="00F325F5">
      <w:pPr>
        <w:rPr>
          <w:rStyle w:val="BillLanguage"/>
        </w:rPr>
      </w:pPr>
    </w:p>
    <w:p w:rsidR="00F325F5" w:rsidRPr="00383A35" w:rsidRDefault="00F325F5" w:rsidP="00F325F5">
      <w:r w:rsidRPr="00383A35">
        <w:rPr>
          <w:rStyle w:val="BillLanguage"/>
        </w:rPr>
        <w:tab/>
      </w:r>
      <w:r w:rsidRPr="00383A35">
        <w:rPr>
          <w:rStyle w:val="BillLanguage"/>
          <w:i w:val="0"/>
        </w:rPr>
        <w:t>1</w:t>
      </w:r>
      <w:r w:rsidRPr="00383A35">
        <w:rPr>
          <w:rStyle w:val="BillLanguage"/>
        </w:rPr>
        <w:t>.</w:t>
      </w:r>
      <w:r w:rsidRPr="00383A35">
        <w:rPr>
          <w:rStyle w:val="BillLanguage"/>
        </w:rPr>
        <w:tab/>
      </w:r>
      <w:r w:rsidRPr="00383A35">
        <w:t xml:space="preserve">The State of </w:t>
      </w:r>
      <w:smartTag w:uri="urn:schemas-microsoft-com:office:smarttags" w:element="State">
        <w:r w:rsidRPr="00383A35">
          <w:t>New Jersey</w:t>
        </w:r>
      </w:smartTag>
      <w:r w:rsidRPr="00383A35">
        <w:t xml:space="preserve"> hereby claims sovereignty under the Tenth Amendment to the Constitution of the </w:t>
      </w:r>
      <w:smartTag w:uri="urn:schemas-microsoft-com:office:smarttags" w:element="place">
        <w:smartTag w:uri="urn:schemas-microsoft-com:office:smarttags" w:element="country-region">
          <w:r w:rsidRPr="00383A35">
            <w:t>United States</w:t>
          </w:r>
        </w:smartTag>
      </w:smartTag>
      <w:r w:rsidRPr="00383A35">
        <w:t xml:space="preserve"> over all powers not otherwise enumerated and granted to the federal government.  This resolution serves as notice and demand to the federal government, as our agent, to cease and desist, effective immediately, mandates that are beyond the scope of these constitutionally delegated powers.</w:t>
      </w:r>
    </w:p>
    <w:p w:rsidR="00F325F5" w:rsidRPr="00383A35" w:rsidRDefault="00F325F5" w:rsidP="00F325F5"/>
    <w:p w:rsidR="00F325F5" w:rsidRPr="00383A35" w:rsidRDefault="00F325F5" w:rsidP="00F325F5">
      <w:r w:rsidRPr="00383A35">
        <w:tab/>
        <w:t>2.</w:t>
      </w:r>
      <w:r w:rsidRPr="00383A35">
        <w:tab/>
        <w:t xml:space="preserve">Copies of this resolution, as filed with the Secretary of State, shall be transmitted by the Clerk of the General Assembly or the Secretary of the Senate to the President and Vice President of the </w:t>
      </w:r>
      <w:r w:rsidRPr="00383A35">
        <w:lastRenderedPageBreak/>
        <w:t>United States, the Majority and Minority Leader of the United States Senate, the Speaker and Minority Leader of the United States House of Representatives and to every member of Congress elected from this State.</w:t>
      </w:r>
    </w:p>
    <w:p w:rsidR="00F325F5" w:rsidRPr="00383A35" w:rsidRDefault="00F325F5" w:rsidP="00F325F5"/>
    <w:p w:rsidR="00F325F5" w:rsidRPr="00383A35" w:rsidRDefault="00F325F5" w:rsidP="00F325F5"/>
    <w:p w:rsidR="00F325F5" w:rsidRPr="00383A35" w:rsidRDefault="00F325F5" w:rsidP="00F325F5">
      <w:pPr>
        <w:jc w:val="center"/>
      </w:pPr>
      <w:r w:rsidRPr="00383A35">
        <w:t>STATEMENT</w:t>
      </w:r>
    </w:p>
    <w:p w:rsidR="00F325F5" w:rsidRPr="00383A35" w:rsidRDefault="00F325F5" w:rsidP="00F325F5">
      <w:pPr>
        <w:jc w:val="center"/>
      </w:pPr>
    </w:p>
    <w:p w:rsidR="00F325F5" w:rsidRPr="00383A35" w:rsidRDefault="00F325F5" w:rsidP="00F325F5">
      <w:r w:rsidRPr="00383A35">
        <w:tab/>
        <w:t xml:space="preserve">This concurrent resolution recognizes that the Tenth Amendment to the Constitution of the </w:t>
      </w:r>
      <w:smartTag w:uri="urn:schemas-microsoft-com:office:smarttags" w:element="country-region">
        <w:r w:rsidRPr="00383A35">
          <w:t>United States</w:t>
        </w:r>
      </w:smartTag>
      <w:r w:rsidRPr="00383A35">
        <w:t xml:space="preserve"> provides: “The powers not delegated to the </w:t>
      </w:r>
      <w:smartTag w:uri="urn:schemas-microsoft-com:office:smarttags" w:element="place">
        <w:smartTag w:uri="urn:schemas-microsoft-com:office:smarttags" w:element="country-region">
          <w:r w:rsidRPr="00383A35">
            <w:t>United States</w:t>
          </w:r>
        </w:smartTag>
      </w:smartTag>
      <w:r w:rsidRPr="00383A35">
        <w:t xml:space="preserve"> by the Constitution, nor prohibited by it to the states, are reserved to the states respectively, or to the people.”  This concurrent resolution further recognizes that many federal mandates are in direct violation of the Tenth Amendment to the Constitution of the </w:t>
      </w:r>
      <w:smartTag w:uri="urn:schemas-microsoft-com:office:smarttags" w:element="place">
        <w:smartTag w:uri="urn:schemas-microsoft-com:office:smarttags" w:element="country-region">
          <w:r w:rsidRPr="00383A35">
            <w:t>United States</w:t>
          </w:r>
        </w:smartTag>
      </w:smartTag>
      <w:r w:rsidRPr="00383A35">
        <w:t xml:space="preserve">.  Additionally, this resolution notes that in </w:t>
      </w:r>
      <w:smartTag w:uri="urn:schemas-microsoft-com:office:smarttags" w:element="State">
        <w:r w:rsidRPr="00383A35">
          <w:rPr>
            <w:u w:val="single"/>
          </w:rPr>
          <w:t>New York</w:t>
        </w:r>
      </w:smartTag>
      <w:r w:rsidRPr="00383A35">
        <w:t xml:space="preserve"> v. </w:t>
      </w:r>
      <w:smartTag w:uri="urn:schemas-microsoft-com:office:smarttags" w:element="place">
        <w:smartTag w:uri="urn:schemas-microsoft-com:office:smarttags" w:element="country-region">
          <w:r w:rsidRPr="00383A35">
            <w:rPr>
              <w:u w:val="single"/>
            </w:rPr>
            <w:t>United States</w:t>
          </w:r>
        </w:smartTag>
      </w:smartTag>
      <w:r w:rsidRPr="00383A35">
        <w:t xml:space="preserve">, 505 U.S. 144 (1992), the United States Supreme Court ruled that Congress may not simply commandeer the legislative and regulatory processes of the states.  As such, this resolution claims sovereignty under the Tenth Amendment over all powers not otherwise enumerated and granted by the Constitution to the federal government and serves as notice and demand to the federal government to cease and desist mandates that are beyond the scope of these constitutionally delegated powers. </w:t>
      </w:r>
    </w:p>
    <w:sectPr w:rsidR="00F325F5" w:rsidRPr="00383A35" w:rsidSect="005A18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E87" w:rsidRDefault="00796E87">
      <w:r>
        <w:separator/>
      </w:r>
    </w:p>
  </w:endnote>
  <w:endnote w:type="continuationSeparator" w:id="0">
    <w:p w:rsidR="00796E87" w:rsidRDefault="00796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9F8" w:rsidRDefault="00B109F8" w:rsidP="00B109F8">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E87" w:rsidRDefault="00796E87">
      <w:r>
        <w:separator/>
      </w:r>
    </w:p>
  </w:footnote>
  <w:footnote w:type="continuationSeparator" w:id="0">
    <w:p w:rsidR="00796E87" w:rsidRDefault="00796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7C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1815" w:rsidRDefault="005A1815" w:rsidP="005A1815">
    <w:pPr>
      <w:pStyle w:val="bpuHeadSpon"/>
    </w:pPr>
    <w:r w:rsidRPr="005A1815">
      <w:rPr>
        <w:rStyle w:val="bpuHeadSponChar"/>
      </w:rPr>
      <w:t>ACR179</w:t>
    </w:r>
    <w:r>
      <w:t xml:space="preserve"> SPACE</w:t>
    </w:r>
    <w:r w:rsidR="00B109F8">
      <w:t xml:space="preserve">, </w:t>
    </w:r>
    <w:r w:rsidR="00B109F8">
      <w:t>DUNN</w:t>
    </w:r>
  </w:p>
  <w:p w:rsidR="005A1815" w:rsidRDefault="005A1815" w:rsidP="005A1815">
    <w:pPr>
      <w:pStyle w:val="bpuHeadSpon"/>
    </w:pPr>
    <w:r>
      <w:fldChar w:fldCharType="begin"/>
    </w:r>
    <w:r>
      <w:instrText xml:space="preserve"> PAGE  \* MERGEFORMAT </w:instrText>
    </w:r>
    <w:r>
      <w:fldChar w:fldCharType="separate"/>
    </w:r>
    <w:r w:rsidR="00390F2A">
      <w:rPr>
        <w:noProof/>
      </w:rPr>
      <w:t>3</w:t>
    </w:r>
    <w:r>
      <w:fldChar w:fldCharType="end"/>
    </w:r>
  </w:p>
  <w:p w:rsidR="005A1815" w:rsidRDefault="005A1815" w:rsidP="005A18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1815" w:rsidRDefault="005A1815" w:rsidP="005A1815">
    <w:pPr>
      <w:pStyle w:val="bpuHeadSpon"/>
    </w:pPr>
    <w:r w:rsidRPr="005A1815">
      <w:rPr>
        <w:rStyle w:val="bpuHeadSponChar"/>
      </w:rPr>
      <w:t>ACR179</w:t>
    </w:r>
    <w:r>
      <w:t xml:space="preserve"> SPACE</w:t>
    </w:r>
    <w:r w:rsidR="00B109F8">
      <w:t xml:space="preserve">, </w:t>
    </w:r>
    <w:r w:rsidR="00B109F8">
      <w:t>DUNN</w:t>
    </w:r>
  </w:p>
  <w:p w:rsidR="005A1815" w:rsidRDefault="005A1815" w:rsidP="005A1815">
    <w:pPr>
      <w:pStyle w:val="bpuHeadSpon"/>
    </w:pPr>
    <w:r>
      <w:fldChar w:fldCharType="begin"/>
    </w:r>
    <w:r>
      <w:instrText xml:space="preserve"> PAGE  \* MERGEFORMAT </w:instrText>
    </w:r>
    <w:r>
      <w:fldChar w:fldCharType="separate"/>
    </w:r>
    <w:r w:rsidR="00390F2A">
      <w:rPr>
        <w:noProof/>
      </w:rPr>
      <w:t>2</w:t>
    </w:r>
    <w:r>
      <w:fldChar w:fldCharType="end"/>
    </w:r>
  </w:p>
  <w:p w:rsidR="005A1815" w:rsidRDefault="005A1815" w:rsidP="005A18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A7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EE6"/>
    <w:rsid w:val="002A3A1A"/>
    <w:rsid w:val="002A4692"/>
    <w:rsid w:val="002A51BA"/>
    <w:rsid w:val="002B2E26"/>
    <w:rsid w:val="002B3FE6"/>
    <w:rsid w:val="002C2D81"/>
    <w:rsid w:val="002C461E"/>
    <w:rsid w:val="002C6CEC"/>
    <w:rsid w:val="002E09CE"/>
    <w:rsid w:val="002E69D1"/>
    <w:rsid w:val="002F3BA6"/>
    <w:rsid w:val="002F7B3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A35"/>
    <w:rsid w:val="00390F2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566"/>
    <w:rsid w:val="004704A8"/>
    <w:rsid w:val="00471102"/>
    <w:rsid w:val="00471F18"/>
    <w:rsid w:val="00480BB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81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FDA"/>
    <w:rsid w:val="00756EDE"/>
    <w:rsid w:val="00781B4D"/>
    <w:rsid w:val="007824BF"/>
    <w:rsid w:val="00783B8D"/>
    <w:rsid w:val="00794B94"/>
    <w:rsid w:val="00794BD4"/>
    <w:rsid w:val="00796E8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101"/>
    <w:rsid w:val="009121D8"/>
    <w:rsid w:val="00916F7A"/>
    <w:rsid w:val="00917FE3"/>
    <w:rsid w:val="0093052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9F8"/>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84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B4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FE6"/>
    <w:rsid w:val="00F15583"/>
    <w:rsid w:val="00F200EE"/>
    <w:rsid w:val="00F22481"/>
    <w:rsid w:val="00F2542E"/>
    <w:rsid w:val="00F27278"/>
    <w:rsid w:val="00F325F5"/>
    <w:rsid w:val="00F344E3"/>
    <w:rsid w:val="00F34D58"/>
    <w:rsid w:val="00F41A9D"/>
    <w:rsid w:val="00F44314"/>
    <w:rsid w:val="00F52AE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6617DEE"/>
  <w15:docId w15:val="{5EBAFBE0-F028-4D4D-BAAD-3B868AF2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325F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A1815"/>
  </w:style>
  <w:style w:type="paragraph" w:styleId="BalloonText">
    <w:name w:val="Balloon Text"/>
    <w:basedOn w:val="Normal"/>
    <w:link w:val="BalloonTextChar"/>
    <w:semiHidden/>
    <w:unhideWhenUsed/>
    <w:rsid w:val="00753F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3F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649</Words>
  <Characters>3535</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ACR179</vt:lpstr>
    </vt:vector>
  </TitlesOfParts>
  <Manager>R225</Manager>
  <Company>NJ Office of Legislative Services</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ACR179</dc:title>
  <dc:subject/>
  <dc:creator>Assemblyman  SPACE</dc:creator>
  <cp:keywords>ACR179|3|SG |305|0|305|N|0|</cp:keywords>
  <dc:description>INTRODUCED JUNE 1, 2020</dc:description>
  <cp:lastModifiedBy>Todaro, Vivian</cp:lastModifiedBy>
  <cp:revision>2</cp:revision>
  <cp:lastPrinted>2020-06-29T13:55:00Z</cp:lastPrinted>
  <dcterms:created xsi:type="dcterms:W3CDTF">2020-06-29T13:55:00Z</dcterms:created>
  <dcterms:modified xsi:type="dcterms:W3CDTF">2020-06-29T13:55:00Z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