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ADB" w:rsidRDefault="00D91ADB" w:rsidP="00D91ADB">
      <w:pPr>
        <w:pStyle w:val="bpuBill"/>
      </w:pPr>
      <w:bookmarkStart w:id="0" w:name="bpuFrontPg"/>
      <w:bookmarkEnd w:id="0"/>
      <w:r>
        <w:t xml:space="preserve">ASSEMBLY CONCURRENT RESOLUTION No. 188 </w:t>
      </w:r>
    </w:p>
    <w:p w:rsidR="00D91ADB" w:rsidRPr="009D38FF" w:rsidRDefault="00D91ADB" w:rsidP="00D91A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826606" r:id="rId7"/>
        </w:object>
      </w:r>
    </w:p>
    <w:p w:rsidR="00D91ADB" w:rsidRDefault="00D91ADB" w:rsidP="00D91ADB">
      <w:pPr>
        <w:pStyle w:val="bpuState"/>
      </w:pPr>
      <w:r>
        <w:t>STATE OF NEW JERSEY</w:t>
      </w:r>
    </w:p>
    <w:p w:rsidR="00D91ADB" w:rsidRDefault="00D91ADB" w:rsidP="00D91ADB">
      <w:pPr>
        <w:pStyle w:val="bpuLegislature"/>
      </w:pPr>
      <w:r>
        <w:t>219th LEGISLATURE</w:t>
      </w:r>
    </w:p>
    <w:p w:rsidR="00D91ADB" w:rsidRDefault="00D91ADB" w:rsidP="00D91ADB">
      <w:pPr>
        <w:pStyle w:val="bpuWpGraphic"/>
      </w:pPr>
      <w:r>
        <w:object w:dxaOrig="8985" w:dyaOrig="255">
          <v:shape id="_x0000_i1026" type="#_x0000_t75" style="width:6in;height:12pt" o:ole="">
            <v:imagedata r:id="rId6" o:title=""/>
          </v:shape>
          <o:OLEObject Type="Embed" ProgID="WPWin6.1" ShapeID="_x0000_i1026" DrawAspect="Content" ObjectID="_1655826607" r:id="rId8"/>
        </w:object>
      </w:r>
      <w:r>
        <w:t xml:space="preserve">  </w:t>
      </w:r>
    </w:p>
    <w:p w:rsidR="00D91ADB" w:rsidRDefault="00D91ADB" w:rsidP="00D91ADB">
      <w:pPr>
        <w:pStyle w:val="bpuIntro"/>
      </w:pPr>
      <w:r>
        <w:t>INTRODUCED JULY 6, 2020</w:t>
      </w:r>
    </w:p>
    <w:p w:rsidR="00D91ADB" w:rsidRDefault="00D91ADB" w:rsidP="00D91ADB">
      <w:pPr>
        <w:pStyle w:val="bpuIntro"/>
      </w:pPr>
    </w:p>
    <w:p w:rsidR="00D91ADB" w:rsidRDefault="00D91ADB" w:rsidP="00D91ADB">
      <w:pPr>
        <w:pStyle w:val="bpuIntro"/>
        <w:sectPr w:rsidR="00D91ADB" w:rsidSect="001906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91ADB" w:rsidRDefault="00D91ADB" w:rsidP="00D91ADB">
      <w:pPr>
        <w:pStyle w:val="bpuIntro"/>
      </w:pPr>
    </w:p>
    <w:p w:rsidR="00D91ADB" w:rsidRDefault="00D91ADB" w:rsidP="00D91ADB">
      <w:pPr>
        <w:pStyle w:val="bpuSponsor"/>
      </w:pPr>
      <w:r>
        <w:t>Sponsored by:</w:t>
      </w:r>
    </w:p>
    <w:p w:rsidR="00D91ADB" w:rsidRDefault="00D91ADB" w:rsidP="00D91ADB">
      <w:pPr>
        <w:pStyle w:val="bpuSponsor"/>
      </w:pPr>
      <w:r>
        <w:t>Assemblyman  JOHN F. MCKEON</w:t>
      </w:r>
    </w:p>
    <w:p w:rsidR="00D91ADB" w:rsidRDefault="00D91ADB" w:rsidP="00D91ADB">
      <w:pPr>
        <w:pStyle w:val="bpuSponsor"/>
      </w:pPr>
      <w:r>
        <w:t>District 27 (Essex and Morris)</w:t>
      </w:r>
    </w:p>
    <w:p w:rsidR="00D91ADB" w:rsidRDefault="00D91ADB" w:rsidP="00D91ADB">
      <w:pPr>
        <w:pStyle w:val="bpuSponsor"/>
      </w:pPr>
      <w:r>
        <w:t>Assemblywoman  ANGELICA M. JIMENEZ</w:t>
      </w:r>
    </w:p>
    <w:p w:rsidR="00D91ADB" w:rsidRDefault="00D91ADB" w:rsidP="00D91ADB">
      <w:pPr>
        <w:pStyle w:val="bpuSponsor"/>
      </w:pPr>
      <w:r>
        <w:t>District 32 (Bergen and Hudson)</w:t>
      </w:r>
    </w:p>
    <w:p w:rsidR="00D91ADB" w:rsidRDefault="00D91ADB" w:rsidP="00D91ADB">
      <w:pPr>
        <w:pStyle w:val="bpuSponsor"/>
      </w:pPr>
      <w:r>
        <w:t>Assemblyman  BENJIE E. WIMBERLY</w:t>
      </w:r>
    </w:p>
    <w:p w:rsidR="00D91ADB" w:rsidRDefault="00D91ADB" w:rsidP="00D91ADB">
      <w:pPr>
        <w:pStyle w:val="bpuSponsor"/>
      </w:pPr>
      <w:r>
        <w:t>District 35 (Bergen and Passaic)</w:t>
      </w:r>
    </w:p>
    <w:p w:rsidR="00D91ADB" w:rsidRDefault="00D91ADB" w:rsidP="00D91ADB">
      <w:pPr>
        <w:pStyle w:val="bpuSponsor"/>
      </w:pPr>
      <w:r>
        <w:t>Assemblywoman  YVONNE LOPEZ</w:t>
      </w:r>
    </w:p>
    <w:p w:rsidR="00D91ADB" w:rsidRDefault="00D91ADB" w:rsidP="00D91ADB">
      <w:pPr>
        <w:pStyle w:val="bpuSponsor"/>
      </w:pPr>
      <w:r>
        <w:t>District 19 (Middlesex)</w:t>
      </w:r>
    </w:p>
    <w:p w:rsidR="00D91ADB" w:rsidRDefault="00D91ADB" w:rsidP="00D91ADB">
      <w:pPr>
        <w:pStyle w:val="bpuSponsor"/>
      </w:pPr>
    </w:p>
    <w:p w:rsidR="00D91ADB" w:rsidRDefault="008113E5" w:rsidP="008113E5">
      <w:pPr>
        <w:pStyle w:val="bpuSponsor"/>
      </w:pPr>
      <w:r>
        <w:t>Co-Sponsored by:</w:t>
      </w:r>
    </w:p>
    <w:p w:rsidR="008113E5" w:rsidRDefault="008113E5" w:rsidP="008113E5">
      <w:pPr>
        <w:pStyle w:val="bpuSponsor"/>
      </w:pPr>
      <w:r w:rsidRPr="008113E5">
        <w:t>Assemblywoman Timberlake</w:t>
      </w:r>
      <w:r w:rsidR="00951FBB">
        <w:t xml:space="preserve">, </w:t>
      </w:r>
      <w:r w:rsidR="000C18A7" w:rsidRPr="008113E5">
        <w:t xml:space="preserve">Assemblyman </w:t>
      </w:r>
      <w:proofErr w:type="spellStart"/>
      <w:r w:rsidR="000C18A7" w:rsidRPr="008113E5">
        <w:t>Giblin</w:t>
      </w:r>
      <w:proofErr w:type="spellEnd"/>
      <w:r w:rsidR="000C18A7">
        <w:t>, Assemblywomen</w:t>
      </w:r>
      <w:r w:rsidR="0019069F">
        <w:t xml:space="preserve"> Reynolds</w:t>
      </w:r>
      <w:r w:rsidR="003779D2">
        <w:t>-</w:t>
      </w:r>
      <w:bookmarkStart w:id="1" w:name="_GoBack"/>
      <w:bookmarkEnd w:id="1"/>
      <w:r w:rsidR="0019069F">
        <w:t>Jackson</w:t>
      </w:r>
      <w:r w:rsidR="000C18A7">
        <w:t xml:space="preserve"> and</w:t>
      </w:r>
      <w:r w:rsidR="0019069F">
        <w:t xml:space="preserve"> </w:t>
      </w:r>
      <w:proofErr w:type="spellStart"/>
      <w:r w:rsidR="0019069F">
        <w:t>Jasey</w:t>
      </w:r>
      <w:proofErr w:type="spellEnd"/>
      <w:r w:rsidRPr="008113E5">
        <w:t xml:space="preserve"> </w:t>
      </w:r>
    </w:p>
    <w:p w:rsidR="008113E5" w:rsidRDefault="008113E5" w:rsidP="008113E5"/>
    <w:p w:rsidR="008113E5" w:rsidRPr="008113E5" w:rsidRDefault="008113E5" w:rsidP="008113E5"/>
    <w:p w:rsidR="00D91ADB" w:rsidRDefault="00D91ADB" w:rsidP="00D91ADB">
      <w:pPr>
        <w:pStyle w:val="bpuSponsor"/>
      </w:pPr>
    </w:p>
    <w:p w:rsidR="00D91ADB" w:rsidRDefault="00D91ADB" w:rsidP="00D91ADB">
      <w:pPr>
        <w:pStyle w:val="bpuSponsor"/>
      </w:pPr>
    </w:p>
    <w:p w:rsidR="00D91ADB" w:rsidRDefault="00D91ADB" w:rsidP="00D91ADB">
      <w:pPr>
        <w:pStyle w:val="bpuSponsor"/>
      </w:pPr>
      <w:r>
        <w:t>SYNOPSIS</w:t>
      </w:r>
    </w:p>
    <w:p w:rsidR="00D91ADB" w:rsidRDefault="00D91ADB" w:rsidP="00D91ADB">
      <w:pPr>
        <w:pStyle w:val="bpuNormText"/>
      </w:pPr>
      <w:r>
        <w:tab/>
        <w:t xml:space="preserve">Proposes constitutional amendment to modify legislative redistricting schedule if receipt by Governor of decennial census of United States is delayed. </w:t>
      </w:r>
    </w:p>
    <w:p w:rsidR="00D91ADB" w:rsidRDefault="00D91ADB" w:rsidP="00D91ADB">
      <w:pPr>
        <w:pStyle w:val="bpuNormText"/>
      </w:pPr>
    </w:p>
    <w:p w:rsidR="00D91ADB" w:rsidRDefault="00D91ADB" w:rsidP="00D91ADB">
      <w:pPr>
        <w:pStyle w:val="bpuSponsor"/>
      </w:pPr>
      <w:r>
        <w:t xml:space="preserve">CURRENT VERSION OF TEXT </w:t>
      </w:r>
    </w:p>
    <w:p w:rsidR="00D91ADB" w:rsidRDefault="00D91ADB" w:rsidP="00D91ADB">
      <w:pPr>
        <w:pStyle w:val="bpuNormText"/>
      </w:pPr>
      <w:r>
        <w:tab/>
        <w:t>As introduced.</w:t>
      </w:r>
    </w:p>
    <w:p w:rsidR="00D91ADB" w:rsidRDefault="00D91ADB" w:rsidP="00D91A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1ADB" w:rsidRDefault="00D91ADB" w:rsidP="008916EC">
      <w:pPr>
        <w:pStyle w:val="FronterPage"/>
        <w:tabs>
          <w:tab w:val="clear" w:pos="720"/>
          <w:tab w:val="clear" w:pos="1440"/>
          <w:tab w:val="clear" w:pos="2160"/>
          <w:tab w:val="clear" w:pos="2880"/>
          <w:tab w:val="clear" w:pos="3600"/>
          <w:tab w:val="clear" w:pos="4320"/>
          <w:tab w:val="clear" w:pos="5040"/>
        </w:tabs>
        <w:sectPr w:rsidR="00D91ADB" w:rsidSect="00D91ADB">
          <w:type w:val="continuous"/>
          <w:pgSz w:w="12240" w:h="20160" w:code="5"/>
          <w:pgMar w:top="1440" w:right="2275" w:bottom="1440" w:left="2275" w:header="72" w:footer="720" w:gutter="0"/>
          <w:pgNumType w:start="1"/>
          <w:cols w:space="720"/>
          <w:docGrid w:linePitch="360"/>
        </w:sectPr>
      </w:pPr>
    </w:p>
    <w:p w:rsidR="000B1054" w:rsidRDefault="00B24DE2" w:rsidP="00F66DAD">
      <w:pPr>
        <w:pStyle w:val="HangingAnAct"/>
        <w:rPr>
          <w:rStyle w:val="HangingAnActChar"/>
        </w:rPr>
      </w:pPr>
      <w:r>
        <w:rPr>
          <w:rStyle w:val="BillHead"/>
        </w:rPr>
        <w:lastRenderedPageBreak/>
        <w:t>A Concurrent Resolution</w:t>
      </w:r>
      <w:r w:rsidR="00686AEB" w:rsidRPr="006B7FA7">
        <w:rPr>
          <w:rStyle w:val="HangingAnActChar"/>
        </w:rPr>
        <w:t xml:space="preserve"> </w:t>
      </w:r>
      <w:r w:rsidR="0093167E" w:rsidRPr="0093167E">
        <w:rPr>
          <w:rStyle w:val="HangingAnActChar"/>
        </w:rPr>
        <w:t>proposing to amend Article IV, Section III of the Constitution of the State of New Jersey.</w:t>
      </w:r>
      <w:r w:rsidR="0093167E">
        <w:rPr>
          <w:rStyle w:val="HangingAnActChar"/>
        </w:rPr>
        <w:t xml:space="preserve"> </w:t>
      </w:r>
    </w:p>
    <w:p w:rsidR="00F66DAD" w:rsidRPr="00F66DAD" w:rsidRDefault="00F66DAD" w:rsidP="00F66DAD"/>
    <w:p w:rsidR="00686AEB" w:rsidRPr="00AA7880" w:rsidRDefault="00686AEB" w:rsidP="00686AEB">
      <w:r>
        <w:tab/>
      </w:r>
      <w:r w:rsidR="00B24DE2">
        <w:rPr>
          <w:rStyle w:val="BillHeading2"/>
        </w:rPr>
        <w:t>Be It Resolved</w:t>
      </w:r>
      <w:r>
        <w:rPr>
          <w:rStyle w:val="BillHeading2"/>
        </w:rPr>
        <w:t xml:space="preserve"> </w:t>
      </w:r>
      <w:r w:rsidR="00B24DE2">
        <w:rPr>
          <w:rStyle w:val="BillLanguage"/>
        </w:rPr>
        <w:t>by the General Assembly of the State of New Jersey (the Senate concurring):</w:t>
      </w:r>
    </w:p>
    <w:p w:rsidR="006D79D7" w:rsidRDefault="00B24DE2" w:rsidP="00686AEB">
      <w:r>
        <w:tab/>
      </w:r>
    </w:p>
    <w:p w:rsidR="009319F3" w:rsidRPr="00404AFC" w:rsidRDefault="006D79D7" w:rsidP="009319F3">
      <w:r>
        <w:tab/>
      </w:r>
      <w:r w:rsidR="00A22720">
        <w:t>1.</w:t>
      </w:r>
      <w:r w:rsidR="00A22720">
        <w:tab/>
      </w:r>
      <w:r w:rsidR="009319F3" w:rsidRPr="00404AFC">
        <w:t>The following proposed amendment to the Constitution of the State of New Jersey is hereby agreed to:</w:t>
      </w:r>
    </w:p>
    <w:p w:rsidR="009319F3" w:rsidRPr="00404AFC" w:rsidRDefault="009319F3" w:rsidP="009319F3"/>
    <w:p w:rsidR="009319F3" w:rsidRDefault="009319F3" w:rsidP="00F66DAD">
      <w:pPr>
        <w:jc w:val="center"/>
        <w:rPr>
          <w:szCs w:val="18"/>
        </w:rPr>
      </w:pPr>
      <w:r w:rsidRPr="00404AFC">
        <w:rPr>
          <w:szCs w:val="18"/>
        </w:rPr>
        <w:t>PROPOSED AMENDMENT</w:t>
      </w:r>
    </w:p>
    <w:p w:rsidR="00F66DAD" w:rsidRDefault="00F66DAD" w:rsidP="00F66DAD">
      <w:pPr>
        <w:jc w:val="center"/>
        <w:rPr>
          <w:szCs w:val="18"/>
        </w:rPr>
      </w:pPr>
    </w:p>
    <w:p w:rsidR="009319F3" w:rsidRDefault="009319F3" w:rsidP="009319F3">
      <w:pPr>
        <w:rPr>
          <w:szCs w:val="18"/>
        </w:rPr>
      </w:pPr>
      <w:r w:rsidRPr="00404AFC">
        <w:rPr>
          <w:szCs w:val="18"/>
        </w:rPr>
        <w:tab/>
        <w:t>Amend Artic</w:t>
      </w:r>
      <w:r w:rsidR="00F66DAD">
        <w:rPr>
          <w:szCs w:val="18"/>
        </w:rPr>
        <w:t xml:space="preserve">le IV, Section III, </w:t>
      </w:r>
      <w:r w:rsidR="00815793">
        <w:rPr>
          <w:szCs w:val="18"/>
        </w:rPr>
        <w:t xml:space="preserve">by adding </w:t>
      </w:r>
      <w:r w:rsidR="00140707">
        <w:rPr>
          <w:szCs w:val="18"/>
        </w:rPr>
        <w:t xml:space="preserve">a </w:t>
      </w:r>
      <w:r w:rsidR="00815793">
        <w:rPr>
          <w:szCs w:val="18"/>
        </w:rPr>
        <w:t xml:space="preserve">new </w:t>
      </w:r>
      <w:r w:rsidR="00F66DAD">
        <w:rPr>
          <w:szCs w:val="18"/>
        </w:rPr>
        <w:t xml:space="preserve">paragraph </w:t>
      </w:r>
      <w:r w:rsidR="00815793">
        <w:rPr>
          <w:szCs w:val="18"/>
        </w:rPr>
        <w:t>4</w:t>
      </w:r>
      <w:r>
        <w:rPr>
          <w:szCs w:val="18"/>
        </w:rPr>
        <w:t xml:space="preserve"> to read as follows:</w:t>
      </w:r>
    </w:p>
    <w:p w:rsidR="00F66DAD" w:rsidRDefault="00F66DAD" w:rsidP="009319F3"/>
    <w:p w:rsidR="005B50FC" w:rsidRDefault="00F66DAD" w:rsidP="00815793">
      <w:r>
        <w:tab/>
      </w:r>
      <w:r w:rsidR="00815793">
        <w:t>4</w:t>
      </w:r>
      <w:r w:rsidR="00A22720">
        <w:t>.</w:t>
      </w:r>
      <w:r w:rsidR="00A22720">
        <w:tab/>
      </w:r>
      <w:r w:rsidR="008C7F64">
        <w:t>Notwithstanding the provisions of paragraphs 1, 2, and 3 of this Section III, w</w:t>
      </w:r>
      <w:r w:rsidR="00815793">
        <w:t xml:space="preserve">hen </w:t>
      </w:r>
      <w:r w:rsidR="008C7F64">
        <w:t xml:space="preserve">the </w:t>
      </w:r>
      <w:r w:rsidR="008C7F64" w:rsidRPr="008C7F64">
        <w:t>receipt by the Governor of the official decennial census of the United States for New Jersey</w:t>
      </w:r>
      <w:r w:rsidR="008C7F64">
        <w:t xml:space="preserve"> occurs after </w:t>
      </w:r>
      <w:r w:rsidR="00815793">
        <w:t xml:space="preserve">February 15 </w:t>
      </w:r>
      <w:r w:rsidR="008C7F64" w:rsidRPr="008C7F64">
        <w:t xml:space="preserve">of the year </w:t>
      </w:r>
      <w:r w:rsidR="005B50FC">
        <w:t xml:space="preserve">ending in one, </w:t>
      </w:r>
      <w:r w:rsidR="008C7F64" w:rsidRPr="008C7F64">
        <w:t>following the year in which the census is taken</w:t>
      </w:r>
      <w:r w:rsidR="00E85B62">
        <w:t xml:space="preserve">, </w:t>
      </w:r>
      <w:r w:rsidR="008C7F64">
        <w:t xml:space="preserve">the commission shall certify </w:t>
      </w:r>
      <w:r w:rsidR="008C7F64" w:rsidRPr="008C7F64">
        <w:t>the establishment of Senate and Assembly dist</w:t>
      </w:r>
      <w:r w:rsidR="00054F49">
        <w:t>ricts and the apportionment of S</w:t>
      </w:r>
      <w:r w:rsidR="008C7F64" w:rsidRPr="008C7F64">
        <w:t>enators and members of the General Ass</w:t>
      </w:r>
      <w:r w:rsidR="008C7F64">
        <w:t>embly to the Secretary of State</w:t>
      </w:r>
      <w:r w:rsidR="00FE5954">
        <w:t xml:space="preserve"> </w:t>
      </w:r>
      <w:r w:rsidR="006A646D">
        <w:t xml:space="preserve">after the November general election </w:t>
      </w:r>
      <w:r w:rsidR="00FE5954">
        <w:t>of that year</w:t>
      </w:r>
      <w:r w:rsidR="00E85B62">
        <w:t xml:space="preserve"> ending in one</w:t>
      </w:r>
      <w:r w:rsidR="006A646D">
        <w:t>,</w:t>
      </w:r>
      <w:r w:rsidR="006A646D" w:rsidRPr="006A646D">
        <w:t xml:space="preserve"> </w:t>
      </w:r>
      <w:r w:rsidR="006A646D">
        <w:t xml:space="preserve">but </w:t>
      </w:r>
      <w:r w:rsidR="001455D0">
        <w:t xml:space="preserve">not later than December 31 </w:t>
      </w:r>
      <w:r w:rsidR="006A646D">
        <w:t>of that year</w:t>
      </w:r>
      <w:r w:rsidR="00815793">
        <w:t>.</w:t>
      </w:r>
      <w:r w:rsidR="00E85B62">
        <w:t xml:space="preserve"> </w:t>
      </w:r>
      <w:r w:rsidRPr="00F66DAD">
        <w:t xml:space="preserve">Such establishment </w:t>
      </w:r>
      <w:r w:rsidR="00E85B62">
        <w:t xml:space="preserve">and apportionment shall be used for the </w:t>
      </w:r>
      <w:r w:rsidRPr="00F66DAD">
        <w:t>electio</w:t>
      </w:r>
      <w:r w:rsidR="00054F49">
        <w:t xml:space="preserve">n of members of the Senate and General Assembly </w:t>
      </w:r>
      <w:r w:rsidR="00E85B62">
        <w:t xml:space="preserve">beginning </w:t>
      </w:r>
      <w:r w:rsidR="00991ACC">
        <w:t xml:space="preserve">with elections conducted </w:t>
      </w:r>
      <w:r w:rsidR="00E85B62">
        <w:t>in the year</w:t>
      </w:r>
      <w:r w:rsidR="00991ACC">
        <w:t xml:space="preserve"> ending in three, and elections </w:t>
      </w:r>
      <w:r w:rsidR="00E85B62">
        <w:t xml:space="preserve">thereafter, and </w:t>
      </w:r>
      <w:r w:rsidRPr="00F66DAD">
        <w:t>shall remain unaltered until the following decennial census of the United States for New Jersey shall have been received by the Governor.</w:t>
      </w:r>
      <w:r w:rsidR="00815793">
        <w:t xml:space="preserve"> </w:t>
      </w:r>
    </w:p>
    <w:p w:rsidR="005B50FC" w:rsidRDefault="005B50FC" w:rsidP="00815793">
      <w:r>
        <w:tab/>
      </w:r>
      <w:r w:rsidR="007D6776">
        <w:t>The Senate and Assembly districts certified</w:t>
      </w:r>
      <w:r w:rsidR="007D6776" w:rsidRPr="007D6776">
        <w:t xml:space="preserve"> to the Secretary of State </w:t>
      </w:r>
      <w:r w:rsidR="007D6776">
        <w:t xml:space="preserve">by </w:t>
      </w:r>
      <w:r w:rsidR="005003A7">
        <w:t xml:space="preserve">the </w:t>
      </w:r>
      <w:r w:rsidR="00991ACC">
        <w:t xml:space="preserve">previous </w:t>
      </w:r>
      <w:r w:rsidR="005003A7">
        <w:t xml:space="preserve">Apportionment Commission for </w:t>
      </w:r>
      <w:r w:rsidR="007D6776">
        <w:t>the previou</w:t>
      </w:r>
      <w:r w:rsidR="00991ACC">
        <w:t xml:space="preserve">s decade shall remain in effect </w:t>
      </w:r>
      <w:r w:rsidR="005003A7">
        <w:t>in that year ending in one and in the year ending in two</w:t>
      </w:r>
      <w:r w:rsidR="00991ACC">
        <w:t xml:space="preserve">, and shall be used for legislative elections in those years. </w:t>
      </w:r>
    </w:p>
    <w:p w:rsidR="00F66DAD" w:rsidRDefault="005B50FC" w:rsidP="00815793">
      <w:r>
        <w:tab/>
      </w:r>
      <w:r w:rsidR="007D6776">
        <w:t xml:space="preserve">For </w:t>
      </w:r>
      <w:r w:rsidR="00E85B62">
        <w:t xml:space="preserve">the </w:t>
      </w:r>
      <w:r w:rsidR="007D6776">
        <w:t xml:space="preserve">election of members of the Senate and General Assembly </w:t>
      </w:r>
      <w:r w:rsidR="00E85B62">
        <w:t>occurring in Nove</w:t>
      </w:r>
      <w:r w:rsidR="007D6776">
        <w:t xml:space="preserve">mber of that year ending in one, members </w:t>
      </w:r>
      <w:r w:rsidR="00E85B62" w:rsidRPr="00E85B62">
        <w:t>shall be elected by the legally qualified vo</w:t>
      </w:r>
      <w:r w:rsidR="0093167E">
        <w:t xml:space="preserve">ters of their </w:t>
      </w:r>
      <w:r w:rsidR="007D6776">
        <w:t xml:space="preserve">district as </w:t>
      </w:r>
      <w:r w:rsidR="00054F49">
        <w:t xml:space="preserve">drawn by the </w:t>
      </w:r>
      <w:r w:rsidR="00991ACC">
        <w:t xml:space="preserve">previous </w:t>
      </w:r>
      <w:r w:rsidR="00054F49">
        <w:t xml:space="preserve">Apportionment Commission for the previous decade, </w:t>
      </w:r>
      <w:r w:rsidR="00054F49" w:rsidRPr="00054F49">
        <w:t>for terms beginning at noon of the second Tuesday in January next following their election and ending at noon of the second Tuesday in January two years thereafter</w:t>
      </w:r>
      <w:r w:rsidR="00054F49">
        <w:t xml:space="preserve">. </w:t>
      </w:r>
    </w:p>
    <w:p w:rsidR="006D79D7" w:rsidRDefault="006D79D7" w:rsidP="00686AEB"/>
    <w:p w:rsidR="00686AEB" w:rsidRDefault="006D79D7" w:rsidP="00686AEB">
      <w:r>
        <w:tab/>
      </w:r>
      <w:r w:rsidR="00A22720">
        <w:t>2.</w:t>
      </w:r>
      <w:r w:rsidR="00A22720">
        <w:tab/>
      </w:r>
      <w:r w:rsidR="00B24DE2">
        <w:t xml:space="preserve">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w:t>
      </w:r>
      <w:r w:rsidR="00B24DE2">
        <w:lastRenderedPageBreak/>
        <w:t>Assembly and the Secretary of State, not less than three months prior to the general election.</w:t>
      </w:r>
    </w:p>
    <w:p w:rsidR="009E24BC" w:rsidRDefault="009E24BC" w:rsidP="00686AEB"/>
    <w:p w:rsidR="00B24DE2" w:rsidRDefault="00A22720" w:rsidP="00686AEB">
      <w:r>
        <w:tab/>
        <w:t>3.</w:t>
      </w:r>
      <w:r>
        <w:tab/>
      </w:r>
      <w:r w:rsidR="00B24DE2">
        <w:t>This proposed amendment to the Constitution shall be submitted to the people at that election in the following manner and form:</w:t>
      </w:r>
    </w:p>
    <w:p w:rsidR="00B24DE2" w:rsidRDefault="00B24DE2" w:rsidP="00686AEB">
      <w:r>
        <w:tab/>
        <w:t>There shall be printed on each official ballot to be used at the general election, the following:</w:t>
      </w:r>
    </w:p>
    <w:p w:rsidR="00B24DE2" w:rsidRDefault="00A22720" w:rsidP="00686AEB">
      <w:r>
        <w:tab/>
        <w:t>a.</w:t>
      </w:r>
      <w:r>
        <w:tab/>
      </w:r>
      <w:r w:rsidR="00B24DE2">
        <w:t>In every municipality in which voting machines are not used, a legend which shall immediately precede the question as follows:</w:t>
      </w:r>
    </w:p>
    <w:p w:rsidR="00B24DE2" w:rsidRDefault="00B24DE2" w:rsidP="00686AE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B24DE2" w:rsidRDefault="00A22720" w:rsidP="00686AEB">
      <w:pPr>
        <w:rPr>
          <w:rStyle w:val="11ptChar"/>
        </w:rPr>
      </w:pPr>
      <w:r>
        <w:rPr>
          <w:rStyle w:val="11ptChar"/>
        </w:rPr>
        <w:tab/>
        <w:t>b.</w:t>
      </w:r>
      <w:r>
        <w:rPr>
          <w:rStyle w:val="11ptChar"/>
        </w:rPr>
        <w:tab/>
      </w:r>
      <w:r w:rsidR="00B24DE2">
        <w:rPr>
          <w:rStyle w:val="11ptChar"/>
        </w:rPr>
        <w:t>In every municipality the following question:</w:t>
      </w:r>
    </w:p>
    <w:p w:rsidR="00B24DE2" w:rsidRDefault="00B24DE2" w:rsidP="00686AE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B24DE2">
        <w:trPr>
          <w:cantSplit/>
          <w:trHeight w:val="576"/>
        </w:trPr>
        <w:tc>
          <w:tcPr>
            <w:tcW w:w="648" w:type="dxa"/>
            <w:tcBorders>
              <w:bottom w:val="nil"/>
            </w:tcBorders>
          </w:tcPr>
          <w:p w:rsidR="00B24DE2" w:rsidRDefault="00B24DE2"/>
        </w:tc>
        <w:tc>
          <w:tcPr>
            <w:tcW w:w="1080" w:type="dxa"/>
            <w:tcBorders>
              <w:bottom w:val="nil"/>
            </w:tcBorders>
          </w:tcPr>
          <w:p w:rsidR="00B24DE2" w:rsidRDefault="00B24DE2"/>
        </w:tc>
        <w:tc>
          <w:tcPr>
            <w:tcW w:w="4723" w:type="dxa"/>
            <w:tcBorders>
              <w:bottom w:val="nil"/>
            </w:tcBorders>
            <w:tcMar>
              <w:top w:w="58" w:type="dxa"/>
            </w:tcMar>
          </w:tcPr>
          <w:p w:rsidR="00B24DE2" w:rsidRPr="00C4258C" w:rsidRDefault="009E24BC" w:rsidP="00F66DAD">
            <w:pPr>
              <w:jc w:val="center"/>
            </w:pPr>
            <w:r w:rsidRPr="009E24BC">
              <w:t>CONS</w:t>
            </w:r>
            <w:r w:rsidR="00EE7C48">
              <w:t xml:space="preserve">TITUTIONAL AMENDMENT TO CHANGE </w:t>
            </w:r>
            <w:r w:rsidRPr="009E24BC">
              <w:t>THE</w:t>
            </w:r>
            <w:r w:rsidR="00F66DAD">
              <w:t xml:space="preserve"> </w:t>
            </w:r>
            <w:r w:rsidR="00F66DAD" w:rsidRPr="009E24BC">
              <w:t xml:space="preserve">LEGISLATIVE REDISTRICTING </w:t>
            </w:r>
            <w:r w:rsidR="00EE7C48">
              <w:t>SCHEDULE</w:t>
            </w:r>
            <w:r w:rsidR="00B15146">
              <w:t xml:space="preserve"> IF</w:t>
            </w:r>
            <w:r w:rsidR="00F66DAD">
              <w:t xml:space="preserve"> CENSUS DATA IS DELAYED</w:t>
            </w:r>
          </w:p>
        </w:tc>
      </w:tr>
      <w:tr w:rsidR="00B24DE2">
        <w:trPr>
          <w:trHeight w:val="461"/>
        </w:trPr>
        <w:tc>
          <w:tcPr>
            <w:tcW w:w="648" w:type="dxa"/>
            <w:tcBorders>
              <w:top w:val="nil"/>
            </w:tcBorders>
          </w:tcPr>
          <w:p w:rsidR="00B24DE2" w:rsidRDefault="00B24DE2"/>
        </w:tc>
        <w:tc>
          <w:tcPr>
            <w:tcW w:w="1080" w:type="dxa"/>
            <w:tcBorders>
              <w:top w:val="nil"/>
            </w:tcBorders>
            <w:vAlign w:val="center"/>
          </w:tcPr>
          <w:p w:rsidR="00B24DE2" w:rsidRDefault="00B24DE2">
            <w:pPr>
              <w:jc w:val="center"/>
              <w:rPr>
                <w:sz w:val="22"/>
                <w:szCs w:val="22"/>
              </w:rPr>
            </w:pPr>
            <w:r w:rsidRPr="00C4258C">
              <w:rPr>
                <w:sz w:val="22"/>
                <w:szCs w:val="22"/>
              </w:rPr>
              <w:t>YES</w:t>
            </w:r>
          </w:p>
          <w:p w:rsidR="0094482C" w:rsidRDefault="0094482C">
            <w:pPr>
              <w:jc w:val="center"/>
              <w:rPr>
                <w:sz w:val="22"/>
                <w:szCs w:val="22"/>
              </w:rPr>
            </w:pPr>
          </w:p>
          <w:p w:rsidR="0094482C" w:rsidRDefault="0094482C">
            <w:pPr>
              <w:jc w:val="center"/>
              <w:rPr>
                <w:sz w:val="22"/>
                <w:szCs w:val="22"/>
              </w:rPr>
            </w:pPr>
          </w:p>
          <w:p w:rsidR="0094482C" w:rsidRDefault="0094482C">
            <w:pPr>
              <w:jc w:val="center"/>
              <w:rPr>
                <w:sz w:val="22"/>
                <w:szCs w:val="22"/>
              </w:rPr>
            </w:pPr>
          </w:p>
          <w:p w:rsidR="0094482C" w:rsidRDefault="0094482C">
            <w:pPr>
              <w:jc w:val="center"/>
              <w:rPr>
                <w:sz w:val="22"/>
                <w:szCs w:val="22"/>
              </w:rPr>
            </w:pPr>
          </w:p>
          <w:p w:rsidR="0094482C" w:rsidRDefault="0094482C">
            <w:pPr>
              <w:jc w:val="center"/>
              <w:rPr>
                <w:sz w:val="22"/>
                <w:szCs w:val="22"/>
              </w:rPr>
            </w:pPr>
          </w:p>
          <w:p w:rsidR="0094482C" w:rsidRPr="00C4258C" w:rsidRDefault="0094482C">
            <w:pPr>
              <w:jc w:val="center"/>
              <w:rPr>
                <w:sz w:val="22"/>
                <w:szCs w:val="22"/>
              </w:rPr>
            </w:pPr>
          </w:p>
        </w:tc>
        <w:tc>
          <w:tcPr>
            <w:tcW w:w="4723" w:type="dxa"/>
            <w:tcBorders>
              <w:top w:val="nil"/>
            </w:tcBorders>
          </w:tcPr>
          <w:p w:rsidR="00661E6D" w:rsidRDefault="009D0AF6" w:rsidP="00661E6D">
            <w:r>
              <w:t xml:space="preserve">     </w:t>
            </w:r>
            <w:r w:rsidR="00661E6D">
              <w:t>Do you approve amending the Constitution to change when new legislative districts are created if the federal census data is delayed?</w:t>
            </w:r>
          </w:p>
          <w:p w:rsidR="00661E6D" w:rsidRDefault="00661E6D" w:rsidP="00661E6D">
            <w:r>
              <w:tab/>
              <w:t>The current COVID-19 pandemic has delayed census data collection.</w:t>
            </w:r>
            <w:r w:rsidR="0073787A">
              <w:t xml:space="preserve"> If New Jersey does not receive the census data in a timely manner</w:t>
            </w:r>
            <w:r>
              <w:t xml:space="preserve">, new legislative districts may not be ready in time for State legislative elections in the year ending in one.  </w:t>
            </w:r>
          </w:p>
          <w:p w:rsidR="00994AC1" w:rsidRDefault="00661E6D" w:rsidP="00661E6D">
            <w:r>
              <w:t xml:space="preserve">    This change to the redistricting schedule will allow legislators to be elected that year from their existing districts for their two-year term in office. The new districts will be used starting with the next </w:t>
            </w:r>
            <w:r w:rsidR="0073787A">
              <w:t xml:space="preserve">scheduled general election for </w:t>
            </w:r>
            <w:r w:rsidR="0085296F">
              <w:t xml:space="preserve">the </w:t>
            </w:r>
            <w:r w:rsidR="0073787A">
              <w:t>State legislature</w:t>
            </w:r>
            <w:r>
              <w:t xml:space="preserve">.  </w:t>
            </w:r>
          </w:p>
        </w:tc>
      </w:tr>
    </w:tbl>
    <w:p w:rsidR="0094482C" w:rsidRDefault="0094482C">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B24DE2">
        <w:trPr>
          <w:trHeight w:val="461"/>
        </w:trPr>
        <w:tc>
          <w:tcPr>
            <w:tcW w:w="648" w:type="dxa"/>
            <w:tcBorders>
              <w:bottom w:val="nil"/>
            </w:tcBorders>
          </w:tcPr>
          <w:p w:rsidR="00B24DE2" w:rsidRDefault="00B24DE2"/>
        </w:tc>
        <w:tc>
          <w:tcPr>
            <w:tcW w:w="1080" w:type="dxa"/>
            <w:tcBorders>
              <w:bottom w:val="nil"/>
            </w:tcBorders>
          </w:tcPr>
          <w:p w:rsidR="00B24DE2" w:rsidRDefault="00B24DE2"/>
        </w:tc>
        <w:tc>
          <w:tcPr>
            <w:tcW w:w="4723" w:type="dxa"/>
            <w:tcBorders>
              <w:bottom w:val="nil"/>
            </w:tcBorders>
            <w:vAlign w:val="center"/>
          </w:tcPr>
          <w:p w:rsidR="00B24DE2" w:rsidRPr="00C4258C" w:rsidRDefault="00B24DE2">
            <w:pPr>
              <w:jc w:val="center"/>
            </w:pPr>
            <w:r>
              <w:t>INTERPRETIVE STATEMENT</w:t>
            </w:r>
          </w:p>
        </w:tc>
      </w:tr>
      <w:tr w:rsidR="00B24DE2" w:rsidTr="00994AC1">
        <w:trPr>
          <w:trHeight w:val="461"/>
        </w:trPr>
        <w:tc>
          <w:tcPr>
            <w:tcW w:w="648" w:type="dxa"/>
            <w:tcBorders>
              <w:top w:val="nil"/>
            </w:tcBorders>
          </w:tcPr>
          <w:p w:rsidR="00B24DE2" w:rsidRDefault="00B24DE2"/>
        </w:tc>
        <w:tc>
          <w:tcPr>
            <w:tcW w:w="1080" w:type="dxa"/>
            <w:tcBorders>
              <w:top w:val="nil"/>
            </w:tcBorders>
            <w:vAlign w:val="center"/>
          </w:tcPr>
          <w:p w:rsidR="00B24DE2" w:rsidRDefault="00B24DE2" w:rsidP="00994AC1">
            <w:pPr>
              <w:jc w:val="center"/>
              <w:rPr>
                <w:sz w:val="22"/>
                <w:szCs w:val="22"/>
              </w:rPr>
            </w:pPr>
            <w:r>
              <w:rPr>
                <w:sz w:val="22"/>
                <w:szCs w:val="22"/>
              </w:rPr>
              <w:t>NO</w:t>
            </w:r>
          </w:p>
          <w:p w:rsidR="0094482C" w:rsidRDefault="0094482C" w:rsidP="00994AC1">
            <w:pPr>
              <w:jc w:val="center"/>
              <w:rPr>
                <w:sz w:val="22"/>
                <w:szCs w:val="22"/>
              </w:rPr>
            </w:pPr>
          </w:p>
          <w:p w:rsidR="0094482C" w:rsidRDefault="0094482C" w:rsidP="00994AC1">
            <w:pPr>
              <w:jc w:val="center"/>
              <w:rPr>
                <w:sz w:val="22"/>
                <w:szCs w:val="22"/>
              </w:rPr>
            </w:pPr>
          </w:p>
          <w:p w:rsidR="0094482C" w:rsidRPr="00C4258C" w:rsidRDefault="0094482C" w:rsidP="00994AC1">
            <w:pPr>
              <w:jc w:val="center"/>
              <w:rPr>
                <w:sz w:val="22"/>
                <w:szCs w:val="22"/>
              </w:rPr>
            </w:pPr>
          </w:p>
        </w:tc>
        <w:tc>
          <w:tcPr>
            <w:tcW w:w="4723" w:type="dxa"/>
            <w:tcBorders>
              <w:top w:val="nil"/>
            </w:tcBorders>
          </w:tcPr>
          <w:p w:rsidR="00CB71A6" w:rsidRDefault="00661E6D" w:rsidP="00CB71A6">
            <w:r>
              <w:t xml:space="preserve">     </w:t>
            </w:r>
            <w:r w:rsidR="00CB71A6">
              <w:t xml:space="preserve">This constitutional amendment changes when new legislative districts are created if the federal census data is delayed.  </w:t>
            </w:r>
          </w:p>
          <w:p w:rsidR="00CB71A6" w:rsidRDefault="00CB71A6" w:rsidP="00CB71A6">
            <w:r>
              <w:t xml:space="preserve">    The United States Constitution requires that a census be taken every ten years to count the people living in the country.  Census data is then used to create new legislative districts to ensure residents have equal representation from elected officials.   However, the current COVID-19 pandemic has delayed census data collection.  This may delay census data to the states and may affect the creation of new legislative districts. </w:t>
            </w:r>
          </w:p>
          <w:p w:rsidR="00CB71A6" w:rsidRDefault="00CB71A6" w:rsidP="00CB71A6">
            <w:r>
              <w:t xml:space="preserve">     The State Constitution requires an Apportionment Commission to create new legislative districts every ten years after the federal census is completed. If the census data is delayed, the new legislative districts may not be created in a timely manner to hold elections.  </w:t>
            </w:r>
          </w:p>
          <w:p w:rsidR="00CB71A6" w:rsidRDefault="00CB71A6" w:rsidP="00CB71A6">
            <w:r>
              <w:t xml:space="preserve">   This constitutional amendment requires the commission to delay creating the new districts if the Governor receives the federal census data after February 15 of the year ending in one. The commission will adopt the new districts after the November general election, but not later than December 31 of that year.</w:t>
            </w:r>
          </w:p>
          <w:p w:rsidR="00CB71A6" w:rsidRDefault="00CB71A6" w:rsidP="00CB71A6">
            <w:r>
              <w:tab/>
              <w:t xml:space="preserve">The new districts will be used starting with legislative elections in the year ending in three.  They will continue to be used until new districts are again created by the Apportionment Commission after the next federal census.  </w:t>
            </w:r>
          </w:p>
          <w:p w:rsidR="00982DF9" w:rsidRDefault="00CB71A6" w:rsidP="00CB71A6">
            <w:r>
              <w:tab/>
              <w:t>For the June primary and No</w:t>
            </w:r>
            <w:r w:rsidR="0085296F">
              <w:t>vember general elections in the</w:t>
            </w:r>
            <w:r>
              <w:t xml:space="preserve"> year ending in one, Senators and Assembly members will use their existing districts to run for a term of two years. The old districts will also be in effect in the year ending in two if any legislative election is held in that year.</w:t>
            </w:r>
          </w:p>
          <w:p w:rsidR="00CB71A6" w:rsidRDefault="00CB71A6" w:rsidP="00CB71A6"/>
        </w:tc>
      </w:tr>
    </w:tbl>
    <w:p w:rsidR="0094482C" w:rsidRDefault="0094482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rStyle w:val="11ptChar"/>
        </w:rPr>
      </w:pPr>
      <w:r>
        <w:rPr>
          <w:rStyle w:val="11ptChar"/>
        </w:rPr>
        <w:br w:type="page"/>
      </w:r>
    </w:p>
    <w:p w:rsidR="00686AEB" w:rsidRPr="00AA7880" w:rsidRDefault="00686AEB" w:rsidP="00686AEB">
      <w:pPr>
        <w:jc w:val="center"/>
      </w:pPr>
      <w:r w:rsidRPr="00D71D68">
        <w:lastRenderedPageBreak/>
        <w:t>STATEMENT</w:t>
      </w:r>
    </w:p>
    <w:p w:rsidR="00686AEB" w:rsidRDefault="00686AEB" w:rsidP="00686AEB"/>
    <w:p w:rsidR="00AF2AAA" w:rsidRDefault="00AF2AAA" w:rsidP="00AF2AAA">
      <w:r>
        <w:tab/>
        <w:t xml:space="preserve">The United States Constitution requires a census </w:t>
      </w:r>
      <w:r w:rsidR="00A3388E">
        <w:t xml:space="preserve">to </w:t>
      </w:r>
      <w:r>
        <w:t>be</w:t>
      </w:r>
      <w:r w:rsidR="00A3388E">
        <w:t xml:space="preserve"> taken every ten years to count </w:t>
      </w:r>
      <w:r w:rsidR="00447519">
        <w:t xml:space="preserve">the </w:t>
      </w:r>
      <w:r>
        <w:t xml:space="preserve">people living in the United States.  Data received </w:t>
      </w:r>
      <w:r w:rsidR="00A3388E">
        <w:t xml:space="preserve">by the states </w:t>
      </w:r>
      <w:r>
        <w:t xml:space="preserve">from the </w:t>
      </w:r>
      <w:r w:rsidR="00A3388E">
        <w:t xml:space="preserve">United States </w:t>
      </w:r>
      <w:r>
        <w:t xml:space="preserve">Census </w:t>
      </w:r>
      <w:r w:rsidR="00A3388E">
        <w:t xml:space="preserve">Bureau </w:t>
      </w:r>
      <w:r>
        <w:t>is used to c</w:t>
      </w:r>
      <w:r w:rsidR="00447519">
        <w:t xml:space="preserve">reate new legislative districts at the start of each new decade </w:t>
      </w:r>
      <w:r>
        <w:t xml:space="preserve">to ensure residents have equal representation from </w:t>
      </w:r>
      <w:r w:rsidR="00447519">
        <w:t xml:space="preserve">their </w:t>
      </w:r>
      <w:r>
        <w:t>elected officials.</w:t>
      </w:r>
      <w:r w:rsidR="00447519">
        <w:t xml:space="preserve"> </w:t>
      </w:r>
      <w:r w:rsidR="00A3388E">
        <w:t>How</w:t>
      </w:r>
      <w:r w:rsidR="00447519">
        <w:t xml:space="preserve">ever, in New Jersey, </w:t>
      </w:r>
      <w:r w:rsidR="00A3388E">
        <w:t>i</w:t>
      </w:r>
      <w:r>
        <w:t xml:space="preserve">f </w:t>
      </w:r>
      <w:r w:rsidR="00A3388E">
        <w:t xml:space="preserve">the federal census </w:t>
      </w:r>
      <w:r w:rsidR="0011631D">
        <w:t>data</w:t>
      </w:r>
      <w:r w:rsidR="00A3388E">
        <w:t xml:space="preserve"> </w:t>
      </w:r>
      <w:r>
        <w:t>is not received by February 15</w:t>
      </w:r>
      <w:r w:rsidR="00A3388E">
        <w:t xml:space="preserve"> of the year ending in one</w:t>
      </w:r>
      <w:r w:rsidR="00447519">
        <w:t xml:space="preserve">, the new legislative districts cannot be ready on time </w:t>
      </w:r>
      <w:r>
        <w:t xml:space="preserve">to meet </w:t>
      </w:r>
      <w:r w:rsidR="00A3388E">
        <w:t xml:space="preserve">the </w:t>
      </w:r>
      <w:r>
        <w:t>legal deadlines for state legislative elections, causing disruptions in the election process.</w:t>
      </w:r>
      <w:r w:rsidR="00A3388E">
        <w:t xml:space="preserve"> </w:t>
      </w:r>
      <w:r w:rsidR="0056557A">
        <w:t>The COVID-19</w:t>
      </w:r>
      <w:r>
        <w:t xml:space="preserve"> pandemic has caused the </w:t>
      </w:r>
      <w:r w:rsidR="00A3388E">
        <w:t xml:space="preserve">United States </w:t>
      </w:r>
      <w:r>
        <w:t>Census Bureau to dela</w:t>
      </w:r>
      <w:r w:rsidR="0056557A">
        <w:t xml:space="preserve">y its procedures for collecting census data. This delay in data collection may delay the release of the census data to the states, possibly as late as July 31, 2021. This means </w:t>
      </w:r>
      <w:r w:rsidR="00A3388E">
        <w:t xml:space="preserve">that </w:t>
      </w:r>
      <w:r>
        <w:t>New Jersey</w:t>
      </w:r>
      <w:r w:rsidR="00A3388E">
        <w:t xml:space="preserve"> will not receive the population count o</w:t>
      </w:r>
      <w:r>
        <w:t xml:space="preserve">n time to create </w:t>
      </w:r>
      <w:r w:rsidR="00A3388E">
        <w:t xml:space="preserve">the </w:t>
      </w:r>
      <w:r>
        <w:t xml:space="preserve">new </w:t>
      </w:r>
      <w:r w:rsidR="00A3388E">
        <w:t xml:space="preserve">legislative </w:t>
      </w:r>
      <w:r>
        <w:t xml:space="preserve">districts </w:t>
      </w:r>
      <w:r w:rsidR="00A3388E">
        <w:t>to meet the legal deadlines for the 2021 S</w:t>
      </w:r>
      <w:r>
        <w:t>tate legislative elections.</w:t>
      </w:r>
    </w:p>
    <w:p w:rsidR="00140707" w:rsidRDefault="00140707" w:rsidP="00140707">
      <w:r>
        <w:tab/>
        <w:t>This</w:t>
      </w:r>
      <w:r w:rsidR="00A33569">
        <w:t xml:space="preserve"> constitutional amendment requires</w:t>
      </w:r>
      <w:r>
        <w:t xml:space="preserve"> the Apportionment Commission to delay its adoption of new legislative districts when the United States Census Bureau does not provide the Governor the redistricting census data by February 15 of the year ending in one.</w:t>
      </w:r>
    </w:p>
    <w:p w:rsidR="00140707" w:rsidRDefault="00140707" w:rsidP="00140707">
      <w:r>
        <w:tab/>
      </w:r>
      <w:r w:rsidR="00A62236">
        <w:t>Currently, t</w:t>
      </w:r>
      <w:r>
        <w:t xml:space="preserve">he </w:t>
      </w:r>
      <w:r w:rsidR="00A62236">
        <w:t xml:space="preserve">State </w:t>
      </w:r>
      <w:r>
        <w:t>Constitution requires new legislative districts to be adopte</w:t>
      </w:r>
      <w:r w:rsidR="00EE2AD3">
        <w:t xml:space="preserve">d every 10 years following the Governor’s receipt of </w:t>
      </w:r>
      <w:r>
        <w:t xml:space="preserve">the decennial census results. The </w:t>
      </w:r>
      <w:r w:rsidR="00A33569">
        <w:t xml:space="preserve">United States </w:t>
      </w:r>
      <w:r>
        <w:t xml:space="preserve">Census </w:t>
      </w:r>
      <w:r w:rsidR="00A33569">
        <w:t xml:space="preserve">Bureau </w:t>
      </w:r>
      <w:r>
        <w:t>conducts the count</w:t>
      </w:r>
      <w:r w:rsidR="00EE2AD3">
        <w:t xml:space="preserve"> of the population in each year </w:t>
      </w:r>
      <w:r>
        <w:t xml:space="preserve">ending in zero, </w:t>
      </w:r>
      <w:r w:rsidR="00EE2AD3">
        <w:t xml:space="preserve">and </w:t>
      </w:r>
      <w:r>
        <w:t>provides this data to the states in the year following the year in which the census is taken</w:t>
      </w:r>
      <w:r w:rsidR="00EE2AD3">
        <w:t>, ending in one</w:t>
      </w:r>
      <w:r w:rsidR="00A62236">
        <w:t>. T</w:t>
      </w:r>
      <w:r>
        <w:t xml:space="preserve">he </w:t>
      </w:r>
      <w:r w:rsidR="00A62236">
        <w:t xml:space="preserve">State </w:t>
      </w:r>
      <w:r>
        <w:t xml:space="preserve">Constitution requires the </w:t>
      </w:r>
      <w:r w:rsidR="00EE2AD3">
        <w:t xml:space="preserve">Apportionment </w:t>
      </w:r>
      <w:r>
        <w:t>Commission to certify the new legislative districts within one month after the Governor receives the official census data for New Jersey, or on or before February 1 of the year ending in one, whichever date is late</w:t>
      </w:r>
      <w:r w:rsidR="00EE2AD3">
        <w:t>r. If the 10-member bipartisan C</w:t>
      </w:r>
      <w:r>
        <w:t>ommission cannot adopt the new districts within that month, then the Supreme Court appoints an independent member to bre</w:t>
      </w:r>
      <w:r w:rsidR="00EE2AD3">
        <w:t>ak the tie vote. The 11-member C</w:t>
      </w:r>
      <w:r>
        <w:t>ommission then has one more month to adopt the new districts. Usually, the new districts are ready to be used in the June primary and November general elections for legislators that occur in that year ending in one.</w:t>
      </w:r>
      <w:r w:rsidR="00A3388E">
        <w:t xml:space="preserve"> However, if the census data is delayed, the new legislative districts would not be ready </w:t>
      </w:r>
      <w:r w:rsidR="00A62236">
        <w:t xml:space="preserve">on time </w:t>
      </w:r>
      <w:r w:rsidR="00A3388E">
        <w:t>to meet these State legislative election deadlines.</w:t>
      </w:r>
    </w:p>
    <w:p w:rsidR="009E24BC" w:rsidRDefault="0094482C" w:rsidP="00140707">
      <w:r>
        <w:tab/>
      </w:r>
      <w:r w:rsidR="00140707">
        <w:t xml:space="preserve">This constitutional amendment </w:t>
      </w:r>
      <w:r w:rsidR="00EE2AD3">
        <w:t xml:space="preserve">modifies the schedule for adopting the legislative districts when the census data is delayed. It </w:t>
      </w:r>
      <w:r w:rsidR="00140707">
        <w:t xml:space="preserve">provides that if the Governor receives the census data after February 15 of the year ending in one, the commission will certify the new districts after the November general election but not later than December 31 of that year. The new districts will be used for legislative elections beginning in the year ending in three, and will continue to be used in elections until new districts are adopted after the next census. For the </w:t>
      </w:r>
      <w:r w:rsidR="00140707">
        <w:lastRenderedPageBreak/>
        <w:t>June primary and November general elections in that year ending in one, Senators and Assembly members will be elected by the voters of their existing districts, instead of the new districts. As usual, Senators and Assembly members run for office in the year ending in one and are elected for a term of two years.  The old districts will also be in effect in the year ending in two for election purposes, if any legislative election is held in that year.</w:t>
      </w:r>
    </w:p>
    <w:sectPr w:rsidR="009E24BC" w:rsidSect="00D91AD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36D" w:rsidRDefault="00FD336D">
      <w:r>
        <w:separator/>
      </w:r>
    </w:p>
  </w:endnote>
  <w:endnote w:type="continuationSeparator" w:id="0">
    <w:p w:rsidR="00FD336D" w:rsidRDefault="00FD3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69F" w:rsidRDefault="0019069F" w:rsidP="0019069F">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36D" w:rsidRDefault="00FD336D">
      <w:r>
        <w:separator/>
      </w:r>
    </w:p>
  </w:footnote>
  <w:footnote w:type="continuationSeparator" w:id="0">
    <w:p w:rsidR="00FD336D" w:rsidRDefault="00FD33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42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1ADB" w:rsidRDefault="00D91ADB" w:rsidP="00D91ADB">
    <w:pPr>
      <w:pStyle w:val="bpuHeadSpon"/>
    </w:pPr>
    <w:r w:rsidRPr="00D91ADB">
      <w:rPr>
        <w:rStyle w:val="bpuHeadSponChar"/>
      </w:rPr>
      <w:t>ACR188</w:t>
    </w:r>
    <w:r>
      <w:t xml:space="preserve"> MCKEON, JIMENEZ</w:t>
    </w:r>
  </w:p>
  <w:p w:rsidR="00D91ADB" w:rsidRDefault="00D91ADB" w:rsidP="00D91ADB">
    <w:pPr>
      <w:pStyle w:val="bpuHeadSpon"/>
    </w:pPr>
    <w:r>
      <w:fldChar w:fldCharType="begin"/>
    </w:r>
    <w:r>
      <w:instrText xml:space="preserve"> PAGE  \* MERGEFORMAT </w:instrText>
    </w:r>
    <w:r>
      <w:fldChar w:fldCharType="separate"/>
    </w:r>
    <w:r w:rsidR="003779D2">
      <w:rPr>
        <w:noProof/>
      </w:rPr>
      <w:t>6</w:t>
    </w:r>
    <w:r>
      <w:fldChar w:fldCharType="end"/>
    </w:r>
  </w:p>
  <w:p w:rsidR="00D91ADB" w:rsidRDefault="00D91ADB" w:rsidP="00D91A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1ADB" w:rsidRDefault="00D91ADB" w:rsidP="00D91ADB">
    <w:pPr>
      <w:pStyle w:val="bpuHeadSpon"/>
    </w:pPr>
    <w:r w:rsidRPr="00D91ADB">
      <w:rPr>
        <w:rStyle w:val="bpuHeadSponChar"/>
      </w:rPr>
      <w:t>ACR188</w:t>
    </w:r>
    <w:r>
      <w:t xml:space="preserve"> MCKEON, JIMENEZ</w:t>
    </w:r>
  </w:p>
  <w:p w:rsidR="00D91ADB" w:rsidRDefault="00D91ADB" w:rsidP="00D91ADB">
    <w:pPr>
      <w:pStyle w:val="bpuHeadSpon"/>
    </w:pPr>
    <w:r>
      <w:fldChar w:fldCharType="begin"/>
    </w:r>
    <w:r>
      <w:instrText xml:space="preserve"> PAGE  \* MERGEFORMAT </w:instrText>
    </w:r>
    <w:r>
      <w:fldChar w:fldCharType="separate"/>
    </w:r>
    <w:r w:rsidR="00EF77A8">
      <w:rPr>
        <w:noProof/>
      </w:rPr>
      <w:t>2</w:t>
    </w:r>
    <w:r>
      <w:fldChar w:fldCharType="end"/>
    </w:r>
  </w:p>
  <w:p w:rsidR="00D91ADB" w:rsidRDefault="00D91ADB" w:rsidP="00D91A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36D"/>
    <w:rsid w:val="000051BD"/>
    <w:rsid w:val="00006ED4"/>
    <w:rsid w:val="00010BD2"/>
    <w:rsid w:val="00012D57"/>
    <w:rsid w:val="000160A5"/>
    <w:rsid w:val="0002335B"/>
    <w:rsid w:val="0003549A"/>
    <w:rsid w:val="000367AE"/>
    <w:rsid w:val="00043B22"/>
    <w:rsid w:val="00054544"/>
    <w:rsid w:val="00054975"/>
    <w:rsid w:val="00054F49"/>
    <w:rsid w:val="00056252"/>
    <w:rsid w:val="00057D20"/>
    <w:rsid w:val="0006197C"/>
    <w:rsid w:val="0006281F"/>
    <w:rsid w:val="0007246B"/>
    <w:rsid w:val="000750E4"/>
    <w:rsid w:val="0008141C"/>
    <w:rsid w:val="00094A55"/>
    <w:rsid w:val="000A44A7"/>
    <w:rsid w:val="000B1054"/>
    <w:rsid w:val="000B3411"/>
    <w:rsid w:val="000C054C"/>
    <w:rsid w:val="000C12C2"/>
    <w:rsid w:val="000C18A7"/>
    <w:rsid w:val="000D0BC6"/>
    <w:rsid w:val="000D11AF"/>
    <w:rsid w:val="000D6255"/>
    <w:rsid w:val="000D6262"/>
    <w:rsid w:val="000D7B4A"/>
    <w:rsid w:val="000E4006"/>
    <w:rsid w:val="000F3DA2"/>
    <w:rsid w:val="000F5FDE"/>
    <w:rsid w:val="000F7466"/>
    <w:rsid w:val="00105596"/>
    <w:rsid w:val="0010714A"/>
    <w:rsid w:val="001119DC"/>
    <w:rsid w:val="0011631D"/>
    <w:rsid w:val="0013000E"/>
    <w:rsid w:val="00133F81"/>
    <w:rsid w:val="00135943"/>
    <w:rsid w:val="00140707"/>
    <w:rsid w:val="001438AB"/>
    <w:rsid w:val="001455D0"/>
    <w:rsid w:val="00152093"/>
    <w:rsid w:val="001645FB"/>
    <w:rsid w:val="00173D2B"/>
    <w:rsid w:val="00181676"/>
    <w:rsid w:val="00183603"/>
    <w:rsid w:val="0018793E"/>
    <w:rsid w:val="0019069F"/>
    <w:rsid w:val="00194E78"/>
    <w:rsid w:val="0019707B"/>
    <w:rsid w:val="00197DBB"/>
    <w:rsid w:val="00197E8B"/>
    <w:rsid w:val="00197FA4"/>
    <w:rsid w:val="001A161A"/>
    <w:rsid w:val="001A3B79"/>
    <w:rsid w:val="001A66B6"/>
    <w:rsid w:val="001B4716"/>
    <w:rsid w:val="001B4EA4"/>
    <w:rsid w:val="001C7C52"/>
    <w:rsid w:val="001D25F3"/>
    <w:rsid w:val="001D7D18"/>
    <w:rsid w:val="001E104A"/>
    <w:rsid w:val="001E15F1"/>
    <w:rsid w:val="001E16FA"/>
    <w:rsid w:val="001E6213"/>
    <w:rsid w:val="001F14C7"/>
    <w:rsid w:val="001F7405"/>
    <w:rsid w:val="00205533"/>
    <w:rsid w:val="0021284D"/>
    <w:rsid w:val="00212B8D"/>
    <w:rsid w:val="00222983"/>
    <w:rsid w:val="002370D0"/>
    <w:rsid w:val="00255958"/>
    <w:rsid w:val="00257FA2"/>
    <w:rsid w:val="0026574A"/>
    <w:rsid w:val="002660BB"/>
    <w:rsid w:val="002720E8"/>
    <w:rsid w:val="00275293"/>
    <w:rsid w:val="00276B70"/>
    <w:rsid w:val="002776B0"/>
    <w:rsid w:val="002823BC"/>
    <w:rsid w:val="00286C7E"/>
    <w:rsid w:val="00287A99"/>
    <w:rsid w:val="002A1029"/>
    <w:rsid w:val="002A3A1A"/>
    <w:rsid w:val="002A4692"/>
    <w:rsid w:val="002A51BA"/>
    <w:rsid w:val="002B2E26"/>
    <w:rsid w:val="002B3FE6"/>
    <w:rsid w:val="002C2D81"/>
    <w:rsid w:val="002C37A2"/>
    <w:rsid w:val="002C461E"/>
    <w:rsid w:val="002C6CEC"/>
    <w:rsid w:val="002D0C4A"/>
    <w:rsid w:val="002E09CE"/>
    <w:rsid w:val="002E69D1"/>
    <w:rsid w:val="002F3BA6"/>
    <w:rsid w:val="002F6466"/>
    <w:rsid w:val="00306FD9"/>
    <w:rsid w:val="00315320"/>
    <w:rsid w:val="0031585A"/>
    <w:rsid w:val="00325776"/>
    <w:rsid w:val="00325E27"/>
    <w:rsid w:val="00330395"/>
    <w:rsid w:val="003307E8"/>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9D2"/>
    <w:rsid w:val="00380B07"/>
    <w:rsid w:val="00382F1F"/>
    <w:rsid w:val="00391DA4"/>
    <w:rsid w:val="00391E48"/>
    <w:rsid w:val="003A3C64"/>
    <w:rsid w:val="003A3F83"/>
    <w:rsid w:val="003B6966"/>
    <w:rsid w:val="003C43EF"/>
    <w:rsid w:val="003C5A6B"/>
    <w:rsid w:val="003C7FB2"/>
    <w:rsid w:val="003D24DE"/>
    <w:rsid w:val="003E26D4"/>
    <w:rsid w:val="003E47BA"/>
    <w:rsid w:val="003F3B37"/>
    <w:rsid w:val="0040195A"/>
    <w:rsid w:val="00402DC0"/>
    <w:rsid w:val="00403326"/>
    <w:rsid w:val="00416C4B"/>
    <w:rsid w:val="0041751E"/>
    <w:rsid w:val="004211E5"/>
    <w:rsid w:val="00422091"/>
    <w:rsid w:val="00427AED"/>
    <w:rsid w:val="0043386C"/>
    <w:rsid w:val="00436F2D"/>
    <w:rsid w:val="00436F5D"/>
    <w:rsid w:val="00441B42"/>
    <w:rsid w:val="00446865"/>
    <w:rsid w:val="00447519"/>
    <w:rsid w:val="0045118A"/>
    <w:rsid w:val="0045487D"/>
    <w:rsid w:val="00455D51"/>
    <w:rsid w:val="00456BF9"/>
    <w:rsid w:val="00461057"/>
    <w:rsid w:val="004704A8"/>
    <w:rsid w:val="00471102"/>
    <w:rsid w:val="00471F18"/>
    <w:rsid w:val="00484144"/>
    <w:rsid w:val="00484C19"/>
    <w:rsid w:val="00485866"/>
    <w:rsid w:val="00492076"/>
    <w:rsid w:val="00493B1D"/>
    <w:rsid w:val="00494828"/>
    <w:rsid w:val="00497037"/>
    <w:rsid w:val="004A3009"/>
    <w:rsid w:val="004A6940"/>
    <w:rsid w:val="004A77A4"/>
    <w:rsid w:val="004C742C"/>
    <w:rsid w:val="004E1F3E"/>
    <w:rsid w:val="004F21BD"/>
    <w:rsid w:val="004F4F1D"/>
    <w:rsid w:val="004F74DD"/>
    <w:rsid w:val="005003A7"/>
    <w:rsid w:val="00501317"/>
    <w:rsid w:val="005044A2"/>
    <w:rsid w:val="0050495C"/>
    <w:rsid w:val="00505DC9"/>
    <w:rsid w:val="00506E1E"/>
    <w:rsid w:val="00513C81"/>
    <w:rsid w:val="00514C6B"/>
    <w:rsid w:val="00527BFB"/>
    <w:rsid w:val="00532A32"/>
    <w:rsid w:val="00535561"/>
    <w:rsid w:val="00540B0B"/>
    <w:rsid w:val="0054460F"/>
    <w:rsid w:val="005536CD"/>
    <w:rsid w:val="00554051"/>
    <w:rsid w:val="00557240"/>
    <w:rsid w:val="005651F3"/>
    <w:rsid w:val="0056557A"/>
    <w:rsid w:val="00572184"/>
    <w:rsid w:val="00577A15"/>
    <w:rsid w:val="00580533"/>
    <w:rsid w:val="0058634F"/>
    <w:rsid w:val="0059131D"/>
    <w:rsid w:val="00595C55"/>
    <w:rsid w:val="005B3F92"/>
    <w:rsid w:val="005B479C"/>
    <w:rsid w:val="005B50FC"/>
    <w:rsid w:val="005B561E"/>
    <w:rsid w:val="005C07E4"/>
    <w:rsid w:val="005C2124"/>
    <w:rsid w:val="005C336F"/>
    <w:rsid w:val="005C7F3C"/>
    <w:rsid w:val="005E017C"/>
    <w:rsid w:val="005E280E"/>
    <w:rsid w:val="005E50C6"/>
    <w:rsid w:val="005F0BC7"/>
    <w:rsid w:val="005F2A97"/>
    <w:rsid w:val="005F399B"/>
    <w:rsid w:val="006019F8"/>
    <w:rsid w:val="00605B20"/>
    <w:rsid w:val="0061156F"/>
    <w:rsid w:val="00613FF5"/>
    <w:rsid w:val="006155A8"/>
    <w:rsid w:val="00621B94"/>
    <w:rsid w:val="00626239"/>
    <w:rsid w:val="00635316"/>
    <w:rsid w:val="00635449"/>
    <w:rsid w:val="00635A86"/>
    <w:rsid w:val="006378C5"/>
    <w:rsid w:val="00645E6A"/>
    <w:rsid w:val="00661E6D"/>
    <w:rsid w:val="00665CBC"/>
    <w:rsid w:val="00666667"/>
    <w:rsid w:val="00667A5C"/>
    <w:rsid w:val="00673369"/>
    <w:rsid w:val="00677316"/>
    <w:rsid w:val="006807B3"/>
    <w:rsid w:val="00686AEB"/>
    <w:rsid w:val="006A646D"/>
    <w:rsid w:val="006A7C0F"/>
    <w:rsid w:val="006B7897"/>
    <w:rsid w:val="006B7FA7"/>
    <w:rsid w:val="006C086A"/>
    <w:rsid w:val="006C21C1"/>
    <w:rsid w:val="006C7327"/>
    <w:rsid w:val="006D00E5"/>
    <w:rsid w:val="006D6471"/>
    <w:rsid w:val="006D791B"/>
    <w:rsid w:val="006D79D7"/>
    <w:rsid w:val="006E22F9"/>
    <w:rsid w:val="006E2895"/>
    <w:rsid w:val="006F180D"/>
    <w:rsid w:val="006F4334"/>
    <w:rsid w:val="006F47AF"/>
    <w:rsid w:val="006F6B8A"/>
    <w:rsid w:val="00707CD3"/>
    <w:rsid w:val="00711862"/>
    <w:rsid w:val="00716BB9"/>
    <w:rsid w:val="007171D6"/>
    <w:rsid w:val="007223E3"/>
    <w:rsid w:val="007256D1"/>
    <w:rsid w:val="007279FD"/>
    <w:rsid w:val="0073787A"/>
    <w:rsid w:val="007502CB"/>
    <w:rsid w:val="00752D79"/>
    <w:rsid w:val="00752E20"/>
    <w:rsid w:val="00756EDE"/>
    <w:rsid w:val="00762CEF"/>
    <w:rsid w:val="00781B4D"/>
    <w:rsid w:val="007824BF"/>
    <w:rsid w:val="00783B8D"/>
    <w:rsid w:val="00794B94"/>
    <w:rsid w:val="00794BD4"/>
    <w:rsid w:val="007A2F73"/>
    <w:rsid w:val="007A3061"/>
    <w:rsid w:val="007A37E8"/>
    <w:rsid w:val="007A5A0B"/>
    <w:rsid w:val="007B6016"/>
    <w:rsid w:val="007B7950"/>
    <w:rsid w:val="007C0E14"/>
    <w:rsid w:val="007C2353"/>
    <w:rsid w:val="007C335F"/>
    <w:rsid w:val="007C7DE4"/>
    <w:rsid w:val="007D3DC5"/>
    <w:rsid w:val="007D40CB"/>
    <w:rsid w:val="007D5796"/>
    <w:rsid w:val="007D59C0"/>
    <w:rsid w:val="007D6776"/>
    <w:rsid w:val="007D7D9C"/>
    <w:rsid w:val="007F2E6A"/>
    <w:rsid w:val="007F485D"/>
    <w:rsid w:val="007F6050"/>
    <w:rsid w:val="008113E5"/>
    <w:rsid w:val="00813627"/>
    <w:rsid w:val="00815793"/>
    <w:rsid w:val="00831778"/>
    <w:rsid w:val="00832816"/>
    <w:rsid w:val="00837109"/>
    <w:rsid w:val="00840365"/>
    <w:rsid w:val="008406A3"/>
    <w:rsid w:val="00841D2C"/>
    <w:rsid w:val="00845F3C"/>
    <w:rsid w:val="008461B8"/>
    <w:rsid w:val="008462F1"/>
    <w:rsid w:val="00847EF1"/>
    <w:rsid w:val="0085296F"/>
    <w:rsid w:val="008538FA"/>
    <w:rsid w:val="008573B0"/>
    <w:rsid w:val="00866563"/>
    <w:rsid w:val="00867AC2"/>
    <w:rsid w:val="0087056E"/>
    <w:rsid w:val="00875402"/>
    <w:rsid w:val="00884D51"/>
    <w:rsid w:val="008916EC"/>
    <w:rsid w:val="00891E4F"/>
    <w:rsid w:val="008A31C5"/>
    <w:rsid w:val="008A4F9A"/>
    <w:rsid w:val="008B2850"/>
    <w:rsid w:val="008C4E56"/>
    <w:rsid w:val="008C79B3"/>
    <w:rsid w:val="008C7F64"/>
    <w:rsid w:val="008D77BD"/>
    <w:rsid w:val="008E454C"/>
    <w:rsid w:val="008F1E5A"/>
    <w:rsid w:val="008F5BBE"/>
    <w:rsid w:val="00901BDA"/>
    <w:rsid w:val="009121D8"/>
    <w:rsid w:val="00916F7A"/>
    <w:rsid w:val="00917FE3"/>
    <w:rsid w:val="0093167E"/>
    <w:rsid w:val="009318C7"/>
    <w:rsid w:val="009319F3"/>
    <w:rsid w:val="00931C09"/>
    <w:rsid w:val="009348C2"/>
    <w:rsid w:val="009363FA"/>
    <w:rsid w:val="009410EA"/>
    <w:rsid w:val="009440D0"/>
    <w:rsid w:val="0094482C"/>
    <w:rsid w:val="00951FBB"/>
    <w:rsid w:val="009523A3"/>
    <w:rsid w:val="00960958"/>
    <w:rsid w:val="00963A46"/>
    <w:rsid w:val="00966A3E"/>
    <w:rsid w:val="00970EA9"/>
    <w:rsid w:val="00971493"/>
    <w:rsid w:val="00971AD9"/>
    <w:rsid w:val="00973069"/>
    <w:rsid w:val="00973523"/>
    <w:rsid w:val="00980766"/>
    <w:rsid w:val="00982DF9"/>
    <w:rsid w:val="009835D4"/>
    <w:rsid w:val="00984106"/>
    <w:rsid w:val="009865D4"/>
    <w:rsid w:val="00991ACC"/>
    <w:rsid w:val="00993A64"/>
    <w:rsid w:val="00994AC1"/>
    <w:rsid w:val="00997152"/>
    <w:rsid w:val="009972CD"/>
    <w:rsid w:val="009A0E9C"/>
    <w:rsid w:val="009A21F5"/>
    <w:rsid w:val="009A45DA"/>
    <w:rsid w:val="009B06D2"/>
    <w:rsid w:val="009B34EC"/>
    <w:rsid w:val="009B5D67"/>
    <w:rsid w:val="009B6176"/>
    <w:rsid w:val="009C0D22"/>
    <w:rsid w:val="009C2DD9"/>
    <w:rsid w:val="009C3E09"/>
    <w:rsid w:val="009C5630"/>
    <w:rsid w:val="009D0AF6"/>
    <w:rsid w:val="009D0E5D"/>
    <w:rsid w:val="009D0F63"/>
    <w:rsid w:val="009D7934"/>
    <w:rsid w:val="009D7CCF"/>
    <w:rsid w:val="009E24BC"/>
    <w:rsid w:val="009E5961"/>
    <w:rsid w:val="009E655E"/>
    <w:rsid w:val="009F4FAC"/>
    <w:rsid w:val="00A017C0"/>
    <w:rsid w:val="00A11228"/>
    <w:rsid w:val="00A222C2"/>
    <w:rsid w:val="00A22720"/>
    <w:rsid w:val="00A305D6"/>
    <w:rsid w:val="00A33569"/>
    <w:rsid w:val="00A3388E"/>
    <w:rsid w:val="00A342C4"/>
    <w:rsid w:val="00A50F6B"/>
    <w:rsid w:val="00A52237"/>
    <w:rsid w:val="00A551D6"/>
    <w:rsid w:val="00A62236"/>
    <w:rsid w:val="00A6251B"/>
    <w:rsid w:val="00A6754E"/>
    <w:rsid w:val="00A70F58"/>
    <w:rsid w:val="00A72987"/>
    <w:rsid w:val="00A7346B"/>
    <w:rsid w:val="00A73731"/>
    <w:rsid w:val="00A84C4F"/>
    <w:rsid w:val="00A932A1"/>
    <w:rsid w:val="00A96E06"/>
    <w:rsid w:val="00AA6197"/>
    <w:rsid w:val="00AA6C70"/>
    <w:rsid w:val="00AB16FD"/>
    <w:rsid w:val="00AB4813"/>
    <w:rsid w:val="00AC6466"/>
    <w:rsid w:val="00AC7639"/>
    <w:rsid w:val="00AD08BB"/>
    <w:rsid w:val="00AD0EC0"/>
    <w:rsid w:val="00AD503C"/>
    <w:rsid w:val="00AD70D6"/>
    <w:rsid w:val="00AD75BC"/>
    <w:rsid w:val="00AD7BB0"/>
    <w:rsid w:val="00AD7BC9"/>
    <w:rsid w:val="00AE1871"/>
    <w:rsid w:val="00AE4A30"/>
    <w:rsid w:val="00AF1A8C"/>
    <w:rsid w:val="00AF2AAA"/>
    <w:rsid w:val="00B0116D"/>
    <w:rsid w:val="00B01173"/>
    <w:rsid w:val="00B02F35"/>
    <w:rsid w:val="00B05A3C"/>
    <w:rsid w:val="00B07100"/>
    <w:rsid w:val="00B1138C"/>
    <w:rsid w:val="00B15146"/>
    <w:rsid w:val="00B17863"/>
    <w:rsid w:val="00B20F66"/>
    <w:rsid w:val="00B24DE2"/>
    <w:rsid w:val="00B2574A"/>
    <w:rsid w:val="00B35D8A"/>
    <w:rsid w:val="00B45B34"/>
    <w:rsid w:val="00B57047"/>
    <w:rsid w:val="00B61D86"/>
    <w:rsid w:val="00B6342D"/>
    <w:rsid w:val="00B726BD"/>
    <w:rsid w:val="00B732BC"/>
    <w:rsid w:val="00B73E55"/>
    <w:rsid w:val="00B8475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9C9"/>
    <w:rsid w:val="00BF2C67"/>
    <w:rsid w:val="00C04F4D"/>
    <w:rsid w:val="00C12E48"/>
    <w:rsid w:val="00C13D14"/>
    <w:rsid w:val="00C15F53"/>
    <w:rsid w:val="00C23F09"/>
    <w:rsid w:val="00C25356"/>
    <w:rsid w:val="00C276DC"/>
    <w:rsid w:val="00C328D0"/>
    <w:rsid w:val="00C46BC1"/>
    <w:rsid w:val="00C5235F"/>
    <w:rsid w:val="00C54CE2"/>
    <w:rsid w:val="00C66BF3"/>
    <w:rsid w:val="00C70140"/>
    <w:rsid w:val="00C73CA7"/>
    <w:rsid w:val="00C76914"/>
    <w:rsid w:val="00C822F6"/>
    <w:rsid w:val="00C82AC2"/>
    <w:rsid w:val="00C8456C"/>
    <w:rsid w:val="00C91E19"/>
    <w:rsid w:val="00C92402"/>
    <w:rsid w:val="00C92867"/>
    <w:rsid w:val="00C93B93"/>
    <w:rsid w:val="00CA037D"/>
    <w:rsid w:val="00CA0837"/>
    <w:rsid w:val="00CA2442"/>
    <w:rsid w:val="00CA4725"/>
    <w:rsid w:val="00CB2FEE"/>
    <w:rsid w:val="00CB6246"/>
    <w:rsid w:val="00CB71A6"/>
    <w:rsid w:val="00CC0A17"/>
    <w:rsid w:val="00CC43DB"/>
    <w:rsid w:val="00CD0F93"/>
    <w:rsid w:val="00CD1BD1"/>
    <w:rsid w:val="00CD528D"/>
    <w:rsid w:val="00CE78BF"/>
    <w:rsid w:val="00CF65EB"/>
    <w:rsid w:val="00CF72AD"/>
    <w:rsid w:val="00D009B2"/>
    <w:rsid w:val="00D01758"/>
    <w:rsid w:val="00D02441"/>
    <w:rsid w:val="00D039F4"/>
    <w:rsid w:val="00D05CE2"/>
    <w:rsid w:val="00D10496"/>
    <w:rsid w:val="00D11173"/>
    <w:rsid w:val="00D1215F"/>
    <w:rsid w:val="00D136AC"/>
    <w:rsid w:val="00D16561"/>
    <w:rsid w:val="00D17FF8"/>
    <w:rsid w:val="00D268AC"/>
    <w:rsid w:val="00D27FF3"/>
    <w:rsid w:val="00D343D0"/>
    <w:rsid w:val="00D3664D"/>
    <w:rsid w:val="00D375B6"/>
    <w:rsid w:val="00D44212"/>
    <w:rsid w:val="00D500E9"/>
    <w:rsid w:val="00D507BC"/>
    <w:rsid w:val="00D52F15"/>
    <w:rsid w:val="00D6090A"/>
    <w:rsid w:val="00D620B6"/>
    <w:rsid w:val="00D62FA3"/>
    <w:rsid w:val="00D63B6F"/>
    <w:rsid w:val="00D64A90"/>
    <w:rsid w:val="00D77F74"/>
    <w:rsid w:val="00D83A43"/>
    <w:rsid w:val="00D91ADB"/>
    <w:rsid w:val="00D9410B"/>
    <w:rsid w:val="00D9695B"/>
    <w:rsid w:val="00DA2417"/>
    <w:rsid w:val="00DA44E4"/>
    <w:rsid w:val="00DA5585"/>
    <w:rsid w:val="00DB02AC"/>
    <w:rsid w:val="00DB6AA2"/>
    <w:rsid w:val="00DC32B4"/>
    <w:rsid w:val="00DE10D1"/>
    <w:rsid w:val="00DE2514"/>
    <w:rsid w:val="00DE4F93"/>
    <w:rsid w:val="00DE6851"/>
    <w:rsid w:val="00DF03EE"/>
    <w:rsid w:val="00DF7895"/>
    <w:rsid w:val="00E01B71"/>
    <w:rsid w:val="00E05CC9"/>
    <w:rsid w:val="00E15573"/>
    <w:rsid w:val="00E25A5B"/>
    <w:rsid w:val="00E25F34"/>
    <w:rsid w:val="00E373C7"/>
    <w:rsid w:val="00E37E49"/>
    <w:rsid w:val="00E4267B"/>
    <w:rsid w:val="00E42F13"/>
    <w:rsid w:val="00E4362C"/>
    <w:rsid w:val="00E452DF"/>
    <w:rsid w:val="00E543CF"/>
    <w:rsid w:val="00E546FD"/>
    <w:rsid w:val="00E608F1"/>
    <w:rsid w:val="00E611B9"/>
    <w:rsid w:val="00E7144F"/>
    <w:rsid w:val="00E73D74"/>
    <w:rsid w:val="00E76A79"/>
    <w:rsid w:val="00E80692"/>
    <w:rsid w:val="00E80C24"/>
    <w:rsid w:val="00E85B62"/>
    <w:rsid w:val="00E922AF"/>
    <w:rsid w:val="00E93836"/>
    <w:rsid w:val="00EA1D14"/>
    <w:rsid w:val="00EA7C16"/>
    <w:rsid w:val="00EC5281"/>
    <w:rsid w:val="00EC5767"/>
    <w:rsid w:val="00EC791D"/>
    <w:rsid w:val="00EC7CA6"/>
    <w:rsid w:val="00ED0C36"/>
    <w:rsid w:val="00ED3C5D"/>
    <w:rsid w:val="00ED4553"/>
    <w:rsid w:val="00ED586E"/>
    <w:rsid w:val="00EE2AD3"/>
    <w:rsid w:val="00EE7C48"/>
    <w:rsid w:val="00EF231F"/>
    <w:rsid w:val="00EF77A8"/>
    <w:rsid w:val="00F00D08"/>
    <w:rsid w:val="00F02707"/>
    <w:rsid w:val="00F14A86"/>
    <w:rsid w:val="00F15583"/>
    <w:rsid w:val="00F200EE"/>
    <w:rsid w:val="00F22481"/>
    <w:rsid w:val="00F2542E"/>
    <w:rsid w:val="00F27278"/>
    <w:rsid w:val="00F30696"/>
    <w:rsid w:val="00F344E3"/>
    <w:rsid w:val="00F34D58"/>
    <w:rsid w:val="00F36404"/>
    <w:rsid w:val="00F41A9D"/>
    <w:rsid w:val="00F44314"/>
    <w:rsid w:val="00F54B9C"/>
    <w:rsid w:val="00F56E96"/>
    <w:rsid w:val="00F573DD"/>
    <w:rsid w:val="00F61E59"/>
    <w:rsid w:val="00F63D99"/>
    <w:rsid w:val="00F6426B"/>
    <w:rsid w:val="00F66DAD"/>
    <w:rsid w:val="00F709B3"/>
    <w:rsid w:val="00F71A5E"/>
    <w:rsid w:val="00F848BF"/>
    <w:rsid w:val="00FA0AFC"/>
    <w:rsid w:val="00FA1C82"/>
    <w:rsid w:val="00FA2ED1"/>
    <w:rsid w:val="00FA4A52"/>
    <w:rsid w:val="00FB4045"/>
    <w:rsid w:val="00FB4D8E"/>
    <w:rsid w:val="00FB5E03"/>
    <w:rsid w:val="00FC0D0A"/>
    <w:rsid w:val="00FC1B0B"/>
    <w:rsid w:val="00FD2F97"/>
    <w:rsid w:val="00FD336D"/>
    <w:rsid w:val="00FD3B5E"/>
    <w:rsid w:val="00FD70FC"/>
    <w:rsid w:val="00FE595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ECE12B"/>
  <w15:docId w15:val="{04C3662A-B42E-42D8-BA99-6C431F854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91ADB"/>
  </w:style>
  <w:style w:type="paragraph" w:styleId="BalloonText">
    <w:name w:val="Balloon Text"/>
    <w:basedOn w:val="Normal"/>
    <w:link w:val="BalloonTextChar"/>
    <w:semiHidden/>
    <w:unhideWhenUsed/>
    <w:rsid w:val="003307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07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1591</Words>
  <Characters>8136</Characters>
  <Application>Microsoft Office Word</Application>
  <DocSecurity>0</DocSecurity>
  <Lines>235</Lines>
  <Paragraphs>51</Paragraphs>
  <ScaleCrop>false</ScaleCrop>
  <HeadingPairs>
    <vt:vector size="2" baseType="variant">
      <vt:variant>
        <vt:lpstr>Title</vt:lpstr>
      </vt:variant>
      <vt:variant>
        <vt:i4>1</vt:i4>
      </vt:variant>
    </vt:vector>
  </HeadingPairs>
  <TitlesOfParts>
    <vt:vector size="1" baseType="lpstr">
      <vt:lpstr>ACR188</vt:lpstr>
    </vt:vector>
  </TitlesOfParts>
  <Manager>R225</Manager>
  <Company>NJ Office of Legislative Services</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ACR188</dc:title>
  <dc:subject/>
  <dc:creator>Assemblyman  MCKEON, Assemblywoman  JIMENEZ</dc:creator>
  <cp:keywords>ACR188|6|SG |223|305|76|N|30|</cp:keywords>
  <dc:description>INTRODUCED JULY 6, 2020</dc:description>
  <cp:lastModifiedBy>Todaro, Vivian</cp:lastModifiedBy>
  <cp:revision>2</cp:revision>
  <cp:lastPrinted>2020-07-09T22:56:00Z</cp:lastPrinted>
  <dcterms:created xsi:type="dcterms:W3CDTF">2020-07-09T23:03:00Z</dcterms:created>
  <dcterms:modified xsi:type="dcterms:W3CDTF">2020-07-09T23:03:00Z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