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52C" w:rsidRDefault="00A8752C" w:rsidP="00A8752C">
      <w:pPr>
        <w:pStyle w:val="bpuBill"/>
      </w:pPr>
      <w:bookmarkStart w:id="0" w:name="bpuFrontPg"/>
      <w:bookmarkStart w:id="1" w:name="_GoBack"/>
      <w:bookmarkEnd w:id="0"/>
      <w:bookmarkEnd w:id="1"/>
      <w:r>
        <w:t xml:space="preserve">ASSEMBLY CONCURRENT RESOLUTION No. 192 </w:t>
      </w:r>
    </w:p>
    <w:p w:rsidR="00A8752C" w:rsidRPr="009D38FF" w:rsidRDefault="00A8752C" w:rsidP="00A875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45385" r:id="rId7"/>
        </w:object>
      </w:r>
    </w:p>
    <w:p w:rsidR="00A8752C" w:rsidRDefault="00A8752C" w:rsidP="00A8752C">
      <w:pPr>
        <w:pStyle w:val="bpuState"/>
      </w:pPr>
      <w:r>
        <w:t>STATE OF NEW JERSEY</w:t>
      </w:r>
    </w:p>
    <w:p w:rsidR="00A8752C" w:rsidRDefault="00A8752C" w:rsidP="00A8752C">
      <w:pPr>
        <w:pStyle w:val="bpuLegislature"/>
      </w:pPr>
      <w:r>
        <w:t>219th LEGISLATURE</w:t>
      </w:r>
    </w:p>
    <w:p w:rsidR="00A8752C" w:rsidRDefault="00A8752C" w:rsidP="00A8752C">
      <w:pPr>
        <w:pStyle w:val="bpuWpGraphic"/>
      </w:pPr>
      <w:r>
        <w:object w:dxaOrig="8985" w:dyaOrig="255">
          <v:shape id="_x0000_i1026" type="#_x0000_t75" style="width:6in;height:12pt" o:ole="">
            <v:imagedata r:id="rId6" o:title=""/>
          </v:shape>
          <o:OLEObject Type="Embed" ProgID="WPWin6.1" ShapeID="_x0000_i1026" DrawAspect="Content" ObjectID="_1661945386" r:id="rId8"/>
        </w:object>
      </w:r>
      <w:r>
        <w:t xml:space="preserve">  </w:t>
      </w:r>
    </w:p>
    <w:p w:rsidR="00A8752C" w:rsidRDefault="00A8752C" w:rsidP="00A8752C">
      <w:pPr>
        <w:pStyle w:val="bpuIntro"/>
      </w:pPr>
      <w:r>
        <w:t>INTRODUCED SEPTEMBER 14, 2020</w:t>
      </w:r>
    </w:p>
    <w:p w:rsidR="00A8752C" w:rsidRDefault="00A8752C" w:rsidP="00A8752C">
      <w:pPr>
        <w:pStyle w:val="bpuIntro"/>
      </w:pPr>
    </w:p>
    <w:p w:rsidR="00A8752C" w:rsidRDefault="00A8752C" w:rsidP="00A8752C">
      <w:pPr>
        <w:pStyle w:val="bpuIntro"/>
        <w:sectPr w:rsidR="00A8752C" w:rsidSect="00281B6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752C" w:rsidRDefault="00A8752C" w:rsidP="00A8752C">
      <w:pPr>
        <w:pStyle w:val="bpuIntro"/>
      </w:pPr>
    </w:p>
    <w:p w:rsidR="00A8752C" w:rsidRDefault="00A8752C" w:rsidP="00A8752C">
      <w:pPr>
        <w:pStyle w:val="bpuSponsor"/>
      </w:pPr>
      <w:r>
        <w:t>Sponsored by:</w:t>
      </w:r>
    </w:p>
    <w:p w:rsidR="00A8752C" w:rsidRDefault="00A8752C" w:rsidP="00A8752C">
      <w:pPr>
        <w:pStyle w:val="bpuSponsor"/>
      </w:pPr>
      <w:r>
        <w:t>Assemblyman  HAROLD "HAL" J. WIRTHS</w:t>
      </w:r>
    </w:p>
    <w:p w:rsidR="00A8752C" w:rsidRDefault="00A8752C" w:rsidP="00A8752C">
      <w:pPr>
        <w:pStyle w:val="bpuSponsor"/>
      </w:pPr>
      <w:r>
        <w:t>District 24 (Morris, Sussex and Warren)</w:t>
      </w:r>
    </w:p>
    <w:p w:rsidR="00A8752C" w:rsidRDefault="00A8752C" w:rsidP="00A8752C">
      <w:pPr>
        <w:pStyle w:val="bpuSponsor"/>
      </w:pPr>
      <w:r>
        <w:t>Assemblyman  PARKER SPACE</w:t>
      </w:r>
    </w:p>
    <w:p w:rsidR="00A8752C" w:rsidRDefault="00A8752C" w:rsidP="00A8752C">
      <w:pPr>
        <w:pStyle w:val="bpuSponsor"/>
      </w:pPr>
      <w:r>
        <w:t>District 24 (Morris, Sussex and Warren)</w:t>
      </w:r>
    </w:p>
    <w:p w:rsidR="00A8752C" w:rsidRDefault="00A8752C" w:rsidP="00A8752C">
      <w:pPr>
        <w:pStyle w:val="bpuSponsor"/>
      </w:pPr>
    </w:p>
    <w:p w:rsidR="00A8752C" w:rsidRDefault="00281B69" w:rsidP="00281B69">
      <w:pPr>
        <w:pStyle w:val="bpuSponsor"/>
      </w:pPr>
      <w:r>
        <w:t>Co-Sponsored by:</w:t>
      </w:r>
    </w:p>
    <w:p w:rsidR="00281B69" w:rsidRDefault="00281B69" w:rsidP="00281B69">
      <w:pPr>
        <w:pStyle w:val="bpuSponsor"/>
      </w:pPr>
      <w:r w:rsidRPr="00281B69">
        <w:t xml:space="preserve">Assemblymen </w:t>
      </w:r>
      <w:proofErr w:type="spellStart"/>
      <w:r w:rsidRPr="00281B69">
        <w:t>Simonsen</w:t>
      </w:r>
      <w:proofErr w:type="spellEnd"/>
      <w:r w:rsidRPr="00281B69">
        <w:t xml:space="preserve"> and McClellan</w:t>
      </w:r>
    </w:p>
    <w:p w:rsidR="00281B69" w:rsidRDefault="00281B69" w:rsidP="00281B69"/>
    <w:p w:rsidR="00281B69" w:rsidRPr="00281B69" w:rsidRDefault="00281B69" w:rsidP="00281B69"/>
    <w:p w:rsidR="00A8752C" w:rsidRDefault="00A8752C" w:rsidP="00A8752C">
      <w:pPr>
        <w:pStyle w:val="bpuSponsor"/>
      </w:pPr>
    </w:p>
    <w:p w:rsidR="00A8752C" w:rsidRDefault="00A8752C" w:rsidP="00A8752C">
      <w:pPr>
        <w:pStyle w:val="bpuSponsor"/>
      </w:pPr>
    </w:p>
    <w:p w:rsidR="00A8752C" w:rsidRDefault="00A8752C" w:rsidP="00A8752C">
      <w:pPr>
        <w:pStyle w:val="bpuSponsor"/>
      </w:pPr>
      <w:r>
        <w:t>SYNOPSIS</w:t>
      </w:r>
    </w:p>
    <w:p w:rsidR="00A8752C" w:rsidRDefault="00A8752C" w:rsidP="00A8752C">
      <w:pPr>
        <w:pStyle w:val="bpuNormText"/>
      </w:pPr>
      <w:r>
        <w:tab/>
        <w:t xml:space="preserve">Proposes amendment to Constitution to require each house of the Legislature to meet four times annually solely to vote on bills that provide property tax relief. </w:t>
      </w:r>
    </w:p>
    <w:p w:rsidR="00A8752C" w:rsidRDefault="00A8752C" w:rsidP="00A8752C">
      <w:pPr>
        <w:pStyle w:val="bpuNormText"/>
      </w:pPr>
    </w:p>
    <w:p w:rsidR="00A8752C" w:rsidRDefault="00A8752C" w:rsidP="00A8752C">
      <w:pPr>
        <w:pStyle w:val="bpuSponsor"/>
      </w:pPr>
      <w:r>
        <w:t xml:space="preserve">CURRENT VERSION OF TEXT </w:t>
      </w:r>
    </w:p>
    <w:p w:rsidR="00A8752C" w:rsidRDefault="00A8752C" w:rsidP="00A8752C">
      <w:pPr>
        <w:pStyle w:val="bpuNormText"/>
      </w:pPr>
      <w:r>
        <w:tab/>
        <w:t>As introduced.</w:t>
      </w:r>
    </w:p>
    <w:p w:rsidR="00A8752C" w:rsidRDefault="00A8752C" w:rsidP="00A875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752C" w:rsidRDefault="00A8752C" w:rsidP="008916EC">
      <w:pPr>
        <w:pStyle w:val="FronterPage"/>
        <w:tabs>
          <w:tab w:val="clear" w:pos="720"/>
          <w:tab w:val="clear" w:pos="1440"/>
          <w:tab w:val="clear" w:pos="2160"/>
          <w:tab w:val="clear" w:pos="2880"/>
          <w:tab w:val="clear" w:pos="3600"/>
          <w:tab w:val="clear" w:pos="4320"/>
          <w:tab w:val="clear" w:pos="5040"/>
        </w:tabs>
        <w:sectPr w:rsidR="00A8752C" w:rsidSect="00A8752C">
          <w:type w:val="continuous"/>
          <w:pgSz w:w="12240" w:h="20160" w:code="5"/>
          <w:pgMar w:top="1440" w:right="2275" w:bottom="1440" w:left="2275" w:header="72" w:footer="720" w:gutter="0"/>
          <w:pgNumType w:start="1"/>
          <w:cols w:space="720"/>
          <w:docGrid w:linePitch="360"/>
        </w:sectPr>
      </w:pPr>
    </w:p>
    <w:p w:rsidR="00686AEB" w:rsidRPr="00677316" w:rsidRDefault="003D168C"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674224" w:rsidRPr="00674224">
        <w:t xml:space="preserve">proposing to amend Article IV, Section </w:t>
      </w:r>
      <w:r w:rsidR="004A3003">
        <w:t>IV</w:t>
      </w:r>
      <w:r w:rsidR="00674224" w:rsidRPr="00674224">
        <w:t xml:space="preserve"> of the New Jersey Constitution by adding a new paragraph.  </w:t>
      </w:r>
    </w:p>
    <w:p w:rsidR="000B1054" w:rsidRPr="00D71D68" w:rsidRDefault="000B1054" w:rsidP="000B1054"/>
    <w:p w:rsidR="00686AEB" w:rsidRDefault="00686AEB" w:rsidP="00686AEB">
      <w:pPr>
        <w:rPr>
          <w:rStyle w:val="BillLanguage"/>
        </w:rPr>
      </w:pPr>
      <w:r>
        <w:tab/>
      </w:r>
      <w:r w:rsidR="003D168C">
        <w:rPr>
          <w:rStyle w:val="BillHeading2"/>
        </w:rPr>
        <w:t>Be It Resolved</w:t>
      </w:r>
      <w:r>
        <w:rPr>
          <w:rStyle w:val="BillHeading2"/>
        </w:rPr>
        <w:t xml:space="preserve"> </w:t>
      </w:r>
      <w:r w:rsidR="003D168C">
        <w:rPr>
          <w:rStyle w:val="BillLanguage"/>
        </w:rPr>
        <w:t xml:space="preserve">by the </w:t>
      </w:r>
      <w:r w:rsidR="002C6DBA" w:rsidRPr="002C6DBA">
        <w:rPr>
          <w:i/>
          <w:szCs w:val="18"/>
        </w:rPr>
        <w:t xml:space="preserve">General Assembly </w:t>
      </w:r>
      <w:r w:rsidR="003D168C">
        <w:rPr>
          <w:rStyle w:val="BillLanguage"/>
        </w:rPr>
        <w:t xml:space="preserve">of the State of New Jersey (the </w:t>
      </w:r>
      <w:r w:rsidR="002C6DBA" w:rsidRPr="002C6DBA">
        <w:rPr>
          <w:i/>
          <w:szCs w:val="18"/>
        </w:rPr>
        <w:t xml:space="preserve">Senate </w:t>
      </w:r>
      <w:r w:rsidR="003D168C">
        <w:rPr>
          <w:rStyle w:val="BillLanguage"/>
        </w:rPr>
        <w:t>concurring):</w:t>
      </w:r>
    </w:p>
    <w:p w:rsidR="002C6DBA" w:rsidRPr="002C6DBA" w:rsidRDefault="002C6DBA" w:rsidP="002C6DBA"/>
    <w:p w:rsidR="002C6DBA" w:rsidRPr="002C6DBA" w:rsidRDefault="002C6DBA" w:rsidP="002C6DBA">
      <w:r w:rsidRPr="002C6DBA">
        <w:tab/>
        <w:t>1.</w:t>
      </w:r>
      <w:r w:rsidRPr="002C6DBA">
        <w:tab/>
        <w:t xml:space="preserve">The following proposed amendment to the Constitution of the State of </w:t>
      </w:r>
      <w:smartTag w:uri="urn:schemas-microsoft-com:office:smarttags" w:element="place">
        <w:smartTag w:uri="urn:schemas-microsoft-com:office:smarttags" w:element="State">
          <w:r w:rsidRPr="002C6DBA">
            <w:t>New Jersey</w:t>
          </w:r>
        </w:smartTag>
      </w:smartTag>
      <w:r w:rsidRPr="002C6DBA">
        <w:t xml:space="preserve"> is agreed to:</w:t>
      </w:r>
    </w:p>
    <w:p w:rsidR="002C6DBA" w:rsidRPr="002C6DBA" w:rsidRDefault="002C6DBA" w:rsidP="002C6DBA"/>
    <w:p w:rsidR="002C6DBA" w:rsidRPr="002C6DBA" w:rsidRDefault="002C6DBA" w:rsidP="002C6DBA">
      <w:pPr>
        <w:jc w:val="center"/>
      </w:pPr>
      <w:r w:rsidRPr="002C6DBA">
        <w:t>PROPOSED AMENDMENT</w:t>
      </w:r>
    </w:p>
    <w:p w:rsidR="002C6DBA" w:rsidRPr="002C6DBA" w:rsidRDefault="002C6DBA" w:rsidP="002C6DBA"/>
    <w:p w:rsidR="004A3003" w:rsidRDefault="004A3003" w:rsidP="004A3003">
      <w:r>
        <w:tab/>
        <w:t xml:space="preserve">Amend Article IV, Section IV by adding a new paragraph 10 to read as follows: </w:t>
      </w:r>
    </w:p>
    <w:p w:rsidR="00C434FA" w:rsidRDefault="004A3003" w:rsidP="004A3003">
      <w:r w:rsidRPr="00D013C0">
        <w:tab/>
      </w:r>
      <w:r>
        <w:t xml:space="preserve">10.  Each house of the </w:t>
      </w:r>
      <w:r w:rsidRPr="00D013C0">
        <w:t xml:space="preserve">Legislature shall convene </w:t>
      </w:r>
      <w:r>
        <w:t xml:space="preserve">a meeting in each quarter of each annual session </w:t>
      </w:r>
      <w:r w:rsidR="003D7779">
        <w:t xml:space="preserve">of the Legislature </w:t>
      </w:r>
      <w:r>
        <w:t xml:space="preserve">solely for the purpose of holding a vote for the final passage, following third reading, of bills </w:t>
      </w:r>
      <w:r w:rsidRPr="00D013C0">
        <w:t xml:space="preserve">certified as </w:t>
      </w:r>
      <w:r>
        <w:t>providing</w:t>
      </w:r>
      <w:r w:rsidRPr="00D013C0">
        <w:t xml:space="preserve"> property tax relief.  </w:t>
      </w:r>
      <w:r>
        <w:t xml:space="preserve">When </w:t>
      </w:r>
      <w:r w:rsidR="00C434FA">
        <w:t xml:space="preserve">a bill which is certified as providing property tax relief </w:t>
      </w:r>
      <w:r>
        <w:t xml:space="preserve">passes in </w:t>
      </w:r>
      <w:r w:rsidR="00C434FA">
        <w:t>the first</w:t>
      </w:r>
      <w:r>
        <w:t xml:space="preserve"> house, the </w:t>
      </w:r>
      <w:r w:rsidR="00C434FA">
        <w:t>second</w:t>
      </w:r>
      <w:r>
        <w:t xml:space="preserve"> house shall hold a vote for the final passage, following third reading, of that bill at any meeting within 60 days after passage in the first house.  </w:t>
      </w:r>
    </w:p>
    <w:p w:rsidR="004A3003" w:rsidRPr="00D013C0" w:rsidRDefault="00C434FA" w:rsidP="004A3003">
      <w:r>
        <w:tab/>
      </w:r>
      <w:r w:rsidR="004A3003">
        <w:t>The fourth meeting required to be held in the second annual session of a legislative term shall be held not less than 70 days prior to the end of the two-year legislative term.</w:t>
      </w:r>
    </w:p>
    <w:p w:rsidR="004A3003" w:rsidRDefault="004A3003" w:rsidP="004A3003">
      <w:r w:rsidRPr="00D013C0">
        <w:tab/>
        <w:t xml:space="preserve">The Legislature shall designate by law the </w:t>
      </w:r>
      <w:r w:rsidR="00C434FA">
        <w:t xml:space="preserve">person or </w:t>
      </w:r>
      <w:r w:rsidRPr="00D013C0">
        <w:t xml:space="preserve">entity that shall review and certify </w:t>
      </w:r>
      <w:r>
        <w:t xml:space="preserve">a bill </w:t>
      </w:r>
      <w:r w:rsidRPr="00D013C0">
        <w:t xml:space="preserve">as </w:t>
      </w:r>
      <w:r>
        <w:t>providing</w:t>
      </w:r>
      <w:r w:rsidRPr="00D013C0">
        <w:t xml:space="preserve"> property tax relief.  </w:t>
      </w:r>
      <w:r w:rsidR="00C434FA">
        <w:t xml:space="preserve">A </w:t>
      </w:r>
      <w:r w:rsidR="00A87618">
        <w:t>b</w:t>
      </w:r>
      <w:r w:rsidR="00C434FA">
        <w:t xml:space="preserve">ill which is </w:t>
      </w:r>
      <w:r w:rsidRPr="00D013C0">
        <w:t xml:space="preserve">certified as </w:t>
      </w:r>
      <w:r>
        <w:t>providing</w:t>
      </w:r>
      <w:r w:rsidRPr="00D013C0">
        <w:t xml:space="preserve"> property tax relief shall not increase or impose a tax, fee, or other assessment that generates revenue</w:t>
      </w:r>
      <w:r w:rsidR="00C434FA">
        <w:t xml:space="preserve">.  A bill which has been certified as providing tax relief </w:t>
      </w:r>
      <w:r w:rsidRPr="00D013C0">
        <w:t xml:space="preserve">shall </w:t>
      </w:r>
      <w:r>
        <w:t>provide for</w:t>
      </w:r>
      <w:r w:rsidRPr="00D013C0">
        <w:t>: direct property tax relief; education spending and funding reform and unit savings; civil service reform; pension, health</w:t>
      </w:r>
      <w:r>
        <w:t xml:space="preserve"> care</w:t>
      </w:r>
      <w:r w:rsidRPr="00D013C0">
        <w:t xml:space="preserve"> benefit, </w:t>
      </w:r>
      <w:r>
        <w:t xml:space="preserve">or </w:t>
      </w:r>
      <w:r w:rsidRPr="00D013C0">
        <w:t xml:space="preserve">compensation reform; shared services; local government spending and funding reform and unit savings; government and ethics reform; low-income housing mandate reform; or repeal of </w:t>
      </w:r>
      <w:r w:rsidR="00C434FA">
        <w:t xml:space="preserve">State </w:t>
      </w:r>
      <w:r w:rsidRPr="00D013C0">
        <w:t>mandates.</w:t>
      </w:r>
    </w:p>
    <w:p w:rsidR="000F09C6" w:rsidRPr="00D013C0" w:rsidRDefault="000F09C6" w:rsidP="004A3003">
      <w:r>
        <w:tab/>
        <w:t xml:space="preserve">This section shall not be deemed to require the Legislature to consider </w:t>
      </w:r>
      <w:r w:rsidR="00012ADA" w:rsidRPr="00012ADA">
        <w:t xml:space="preserve">for passage </w:t>
      </w:r>
      <w:r w:rsidR="0091479E" w:rsidRPr="0091479E">
        <w:t>all property tax legislation</w:t>
      </w:r>
      <w:r>
        <w:t xml:space="preserve">, or prohibit the Legislature from considering </w:t>
      </w:r>
      <w:r w:rsidR="00012ADA" w:rsidRPr="00012ADA">
        <w:t xml:space="preserve">for passage </w:t>
      </w:r>
      <w:r>
        <w:t xml:space="preserve">any property tax legislation during any time other than a quarterly session.  </w:t>
      </w:r>
    </w:p>
    <w:p w:rsidR="002C6DBA" w:rsidRPr="00AA7880" w:rsidRDefault="002C6DBA" w:rsidP="00686AEB"/>
    <w:p w:rsidR="00686AEB" w:rsidRDefault="00A43A3E" w:rsidP="00686AEB">
      <w:r>
        <w:tab/>
        <w:t>2.</w:t>
      </w:r>
      <w:r>
        <w:tab/>
      </w:r>
      <w:r w:rsidR="003D168C">
        <w:t xml:space="preserve">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w:t>
      </w:r>
      <w:r w:rsidR="003D168C">
        <w:lastRenderedPageBreak/>
        <w:t>General Assembly and the Secretary of State, not less than three months prior to the general election.</w:t>
      </w:r>
    </w:p>
    <w:p w:rsidR="0073740E" w:rsidRDefault="0073740E" w:rsidP="00686AEB"/>
    <w:p w:rsidR="003D168C" w:rsidRDefault="00A43A3E" w:rsidP="00686AEB">
      <w:r>
        <w:tab/>
        <w:t>3.</w:t>
      </w:r>
      <w:r>
        <w:tab/>
      </w:r>
      <w:r w:rsidR="003D168C">
        <w:t>This proposed amendment to the Constitution shall be submitted to the people at that election in the following manner and form:</w:t>
      </w:r>
    </w:p>
    <w:p w:rsidR="003D168C" w:rsidRDefault="003D168C" w:rsidP="00686AEB">
      <w:r>
        <w:tab/>
        <w:t>There shall be printed on each official ballot to be used at the general election, the following:</w:t>
      </w:r>
    </w:p>
    <w:p w:rsidR="003D168C" w:rsidRDefault="00A43A3E" w:rsidP="00686AEB">
      <w:r>
        <w:tab/>
        <w:t>a.</w:t>
      </w:r>
      <w:r>
        <w:tab/>
      </w:r>
      <w:r w:rsidR="003D168C">
        <w:t>In every municipality in which voting machines are not used, a legend which shall immediately precede the question as follows:</w:t>
      </w:r>
    </w:p>
    <w:p w:rsidR="003D168C" w:rsidRDefault="003D168C"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6446C0" w:rsidRDefault="00A43A3E" w:rsidP="007939C7">
      <w:pPr>
        <w:rPr>
          <w:rStyle w:val="11ptChar"/>
        </w:rPr>
      </w:pPr>
      <w:r>
        <w:rPr>
          <w:rStyle w:val="11ptChar"/>
        </w:rPr>
        <w:tab/>
        <w:t>b.</w:t>
      </w:r>
      <w:r>
        <w:rPr>
          <w:rStyle w:val="11ptChar"/>
        </w:rPr>
        <w:tab/>
      </w:r>
      <w:r w:rsidR="003D168C">
        <w:rPr>
          <w:rStyle w:val="11ptChar"/>
        </w:rPr>
        <w:t>In every municipality the following question:</w:t>
      </w:r>
      <w:r w:rsidR="006446C0">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0B4C75">
        <w:trPr>
          <w:cantSplit/>
          <w:trHeight w:val="576"/>
        </w:trPr>
        <w:tc>
          <w:tcPr>
            <w:tcW w:w="648" w:type="dxa"/>
            <w:tcBorders>
              <w:bottom w:val="nil"/>
            </w:tcBorders>
          </w:tcPr>
          <w:p w:rsidR="000B4C75" w:rsidRDefault="000B4C75" w:rsidP="000B4C75"/>
        </w:tc>
        <w:tc>
          <w:tcPr>
            <w:tcW w:w="1080" w:type="dxa"/>
            <w:tcBorders>
              <w:bottom w:val="nil"/>
            </w:tcBorders>
          </w:tcPr>
          <w:p w:rsidR="000B4C75" w:rsidRDefault="000B4C75" w:rsidP="000B4C75"/>
        </w:tc>
        <w:tc>
          <w:tcPr>
            <w:tcW w:w="4723" w:type="dxa"/>
            <w:tcBorders>
              <w:bottom w:val="nil"/>
            </w:tcBorders>
            <w:tcMar>
              <w:top w:w="58" w:type="dxa"/>
            </w:tcMar>
          </w:tcPr>
          <w:p w:rsidR="004A3003" w:rsidRDefault="004A3003" w:rsidP="004A3003">
            <w:pPr>
              <w:jc w:val="center"/>
            </w:pPr>
            <w:r>
              <w:t xml:space="preserve">CONSTITUTIONAL AMENDMENT TO REQUIRE LEGISLATURE TO VOTE ON PROPERTY TAX </w:t>
            </w:r>
            <w:r w:rsidR="00C434FA">
              <w:t>LEGISLATION</w:t>
            </w:r>
            <w:r>
              <w:t xml:space="preserve"> </w:t>
            </w:r>
          </w:p>
          <w:p w:rsidR="000B4C75" w:rsidRPr="00C4258C" w:rsidRDefault="000B4C75" w:rsidP="000B4C75">
            <w:pPr>
              <w:jc w:val="center"/>
            </w:pPr>
          </w:p>
        </w:tc>
      </w:tr>
      <w:tr w:rsidR="000B4C75">
        <w:trPr>
          <w:trHeight w:val="461"/>
        </w:trPr>
        <w:tc>
          <w:tcPr>
            <w:tcW w:w="648" w:type="dxa"/>
            <w:tcBorders>
              <w:top w:val="nil"/>
            </w:tcBorders>
          </w:tcPr>
          <w:p w:rsidR="000B4C75" w:rsidRDefault="000B4C75" w:rsidP="000B4C75"/>
        </w:tc>
        <w:tc>
          <w:tcPr>
            <w:tcW w:w="1080" w:type="dxa"/>
            <w:tcBorders>
              <w:top w:val="nil"/>
            </w:tcBorders>
            <w:vAlign w:val="center"/>
          </w:tcPr>
          <w:p w:rsidR="000B4C75" w:rsidRDefault="000B4C75" w:rsidP="000B4C75">
            <w:pPr>
              <w:jc w:val="center"/>
              <w:rPr>
                <w:sz w:val="22"/>
                <w:szCs w:val="22"/>
              </w:rPr>
            </w:pPr>
            <w:r w:rsidRPr="00C4258C">
              <w:rPr>
                <w:sz w:val="22"/>
                <w:szCs w:val="22"/>
              </w:rPr>
              <w:t>YES</w:t>
            </w:r>
          </w:p>
          <w:p w:rsidR="0091479E" w:rsidRDefault="0091479E" w:rsidP="000B4C75">
            <w:pPr>
              <w:jc w:val="center"/>
              <w:rPr>
                <w:sz w:val="22"/>
                <w:szCs w:val="22"/>
              </w:rPr>
            </w:pPr>
          </w:p>
          <w:p w:rsidR="0091479E" w:rsidRDefault="0091479E" w:rsidP="000B4C75">
            <w:pPr>
              <w:jc w:val="center"/>
              <w:rPr>
                <w:sz w:val="22"/>
                <w:szCs w:val="22"/>
              </w:rPr>
            </w:pPr>
          </w:p>
          <w:p w:rsidR="006E7900" w:rsidRDefault="006E7900" w:rsidP="000B4C75">
            <w:pPr>
              <w:jc w:val="center"/>
              <w:rPr>
                <w:sz w:val="22"/>
                <w:szCs w:val="22"/>
              </w:rPr>
            </w:pPr>
          </w:p>
          <w:p w:rsidR="0091479E" w:rsidRPr="00C4258C" w:rsidRDefault="0091479E" w:rsidP="000B4C75">
            <w:pPr>
              <w:jc w:val="center"/>
              <w:rPr>
                <w:sz w:val="22"/>
                <w:szCs w:val="22"/>
              </w:rPr>
            </w:pPr>
          </w:p>
        </w:tc>
        <w:tc>
          <w:tcPr>
            <w:tcW w:w="4723" w:type="dxa"/>
            <w:tcBorders>
              <w:top w:val="nil"/>
            </w:tcBorders>
          </w:tcPr>
          <w:p w:rsidR="003D7779" w:rsidRPr="003D7779" w:rsidRDefault="000B4C75" w:rsidP="003D7779">
            <w:r>
              <w:t xml:space="preserve">     </w:t>
            </w:r>
            <w:r w:rsidR="003D7779" w:rsidRPr="003D7779">
              <w:t xml:space="preserve">Do you approve amending the Constitution to require the Legislature to meet </w:t>
            </w:r>
            <w:r w:rsidR="001C6685">
              <w:t>at least four</w:t>
            </w:r>
            <w:r w:rsidR="003D7779" w:rsidRPr="003D7779">
              <w:t xml:space="preserve"> times a year to vote only on bills that provide property tax relief?</w:t>
            </w:r>
          </w:p>
          <w:p w:rsidR="003D7779" w:rsidRPr="003D7779" w:rsidRDefault="003D7779" w:rsidP="003D7779">
            <w:r w:rsidRPr="003D7779">
              <w:tab/>
              <w:t>The amendment would require each house of the Legislature to meet four times a year to vote only on bills that would lower property taxes.  The Legislature would be required to meet once every quarter.</w:t>
            </w:r>
          </w:p>
          <w:p w:rsidR="000B4C75" w:rsidRDefault="000B4C75" w:rsidP="000B4C75"/>
        </w:tc>
      </w:tr>
      <w:tr w:rsidR="003D168C">
        <w:trPr>
          <w:trHeight w:val="461"/>
        </w:trPr>
        <w:tc>
          <w:tcPr>
            <w:tcW w:w="648" w:type="dxa"/>
            <w:tcBorders>
              <w:bottom w:val="nil"/>
            </w:tcBorders>
          </w:tcPr>
          <w:p w:rsidR="003D168C" w:rsidRDefault="003D168C"/>
        </w:tc>
        <w:tc>
          <w:tcPr>
            <w:tcW w:w="1080" w:type="dxa"/>
            <w:tcBorders>
              <w:bottom w:val="nil"/>
            </w:tcBorders>
          </w:tcPr>
          <w:p w:rsidR="003D168C" w:rsidRDefault="003D168C"/>
        </w:tc>
        <w:tc>
          <w:tcPr>
            <w:tcW w:w="4723" w:type="dxa"/>
            <w:tcBorders>
              <w:bottom w:val="nil"/>
            </w:tcBorders>
            <w:vAlign w:val="center"/>
          </w:tcPr>
          <w:p w:rsidR="003D168C" w:rsidRDefault="003D168C">
            <w:pPr>
              <w:jc w:val="center"/>
            </w:pPr>
            <w:r>
              <w:t>INTERPRETIVE STATEMENT</w:t>
            </w:r>
          </w:p>
          <w:p w:rsidR="004A3003" w:rsidRPr="00C4258C" w:rsidRDefault="004A3003">
            <w:pPr>
              <w:jc w:val="center"/>
            </w:pPr>
          </w:p>
        </w:tc>
      </w:tr>
      <w:tr w:rsidR="003D168C">
        <w:trPr>
          <w:trHeight w:val="461"/>
        </w:trPr>
        <w:tc>
          <w:tcPr>
            <w:tcW w:w="648" w:type="dxa"/>
            <w:tcBorders>
              <w:top w:val="nil"/>
            </w:tcBorders>
          </w:tcPr>
          <w:p w:rsidR="003D168C" w:rsidRDefault="003D168C"/>
        </w:tc>
        <w:tc>
          <w:tcPr>
            <w:tcW w:w="1080" w:type="dxa"/>
            <w:tcBorders>
              <w:top w:val="nil"/>
            </w:tcBorders>
            <w:vAlign w:val="bottom"/>
          </w:tcPr>
          <w:p w:rsidR="003D168C" w:rsidRDefault="003D168C">
            <w:pPr>
              <w:jc w:val="center"/>
              <w:rPr>
                <w:sz w:val="22"/>
                <w:szCs w:val="22"/>
              </w:rPr>
            </w:pPr>
            <w:r>
              <w:rPr>
                <w:sz w:val="22"/>
                <w:szCs w:val="22"/>
              </w:rPr>
              <w:t>NO</w:t>
            </w:r>
          </w:p>
          <w:p w:rsidR="004A3003" w:rsidRDefault="004A3003">
            <w:pPr>
              <w:jc w:val="center"/>
              <w:rPr>
                <w:sz w:val="22"/>
                <w:szCs w:val="22"/>
              </w:rPr>
            </w:pPr>
          </w:p>
          <w:p w:rsidR="004A3003" w:rsidRDefault="004A3003">
            <w:pPr>
              <w:jc w:val="center"/>
              <w:rPr>
                <w:sz w:val="22"/>
                <w:szCs w:val="22"/>
              </w:rPr>
            </w:pPr>
          </w:p>
          <w:p w:rsidR="004A3003" w:rsidRDefault="004A3003">
            <w:pPr>
              <w:jc w:val="center"/>
              <w:rPr>
                <w:sz w:val="22"/>
                <w:szCs w:val="22"/>
              </w:rPr>
            </w:pPr>
          </w:p>
          <w:p w:rsidR="004A3003" w:rsidRDefault="004A3003">
            <w:pPr>
              <w:jc w:val="center"/>
              <w:rPr>
                <w:sz w:val="22"/>
                <w:szCs w:val="22"/>
              </w:rPr>
            </w:pPr>
          </w:p>
          <w:p w:rsidR="0091479E" w:rsidRDefault="0091479E">
            <w:pPr>
              <w:jc w:val="center"/>
              <w:rPr>
                <w:sz w:val="22"/>
                <w:szCs w:val="22"/>
              </w:rPr>
            </w:pPr>
          </w:p>
          <w:p w:rsidR="0091479E" w:rsidRDefault="0091479E">
            <w:pPr>
              <w:jc w:val="center"/>
              <w:rPr>
                <w:sz w:val="22"/>
                <w:szCs w:val="22"/>
              </w:rPr>
            </w:pPr>
          </w:p>
          <w:p w:rsidR="006E7900" w:rsidRDefault="006E7900">
            <w:pPr>
              <w:jc w:val="center"/>
              <w:rPr>
                <w:sz w:val="22"/>
                <w:szCs w:val="22"/>
              </w:rPr>
            </w:pPr>
          </w:p>
          <w:p w:rsidR="006E7900" w:rsidRDefault="006E7900">
            <w:pPr>
              <w:jc w:val="center"/>
              <w:rPr>
                <w:sz w:val="22"/>
                <w:szCs w:val="22"/>
              </w:rPr>
            </w:pPr>
          </w:p>
          <w:p w:rsidR="006E7900" w:rsidRDefault="006E7900">
            <w:pPr>
              <w:jc w:val="center"/>
              <w:rPr>
                <w:sz w:val="22"/>
                <w:szCs w:val="22"/>
              </w:rPr>
            </w:pPr>
          </w:p>
          <w:p w:rsidR="006E7900" w:rsidRDefault="006E7900">
            <w:pPr>
              <w:jc w:val="center"/>
              <w:rPr>
                <w:sz w:val="22"/>
                <w:szCs w:val="22"/>
              </w:rPr>
            </w:pPr>
          </w:p>
          <w:p w:rsidR="006E7900" w:rsidRDefault="006E7900">
            <w:pPr>
              <w:jc w:val="center"/>
              <w:rPr>
                <w:sz w:val="22"/>
                <w:szCs w:val="22"/>
              </w:rPr>
            </w:pPr>
          </w:p>
          <w:p w:rsidR="006E7900" w:rsidRDefault="006E7900">
            <w:pPr>
              <w:jc w:val="center"/>
              <w:rPr>
                <w:sz w:val="22"/>
                <w:szCs w:val="22"/>
              </w:rPr>
            </w:pPr>
          </w:p>
          <w:p w:rsidR="006E7900" w:rsidRDefault="006E7900">
            <w:pPr>
              <w:jc w:val="center"/>
              <w:rPr>
                <w:sz w:val="22"/>
                <w:szCs w:val="22"/>
              </w:rPr>
            </w:pPr>
          </w:p>
          <w:p w:rsidR="006E7900" w:rsidRDefault="006E7900">
            <w:pPr>
              <w:jc w:val="center"/>
              <w:rPr>
                <w:sz w:val="22"/>
                <w:szCs w:val="22"/>
              </w:rPr>
            </w:pPr>
          </w:p>
          <w:p w:rsidR="006E7900" w:rsidRDefault="006E7900">
            <w:pPr>
              <w:jc w:val="center"/>
              <w:rPr>
                <w:sz w:val="22"/>
                <w:szCs w:val="22"/>
              </w:rPr>
            </w:pPr>
          </w:p>
          <w:p w:rsidR="0091479E" w:rsidRDefault="0091479E">
            <w:pPr>
              <w:jc w:val="center"/>
              <w:rPr>
                <w:sz w:val="22"/>
                <w:szCs w:val="22"/>
              </w:rPr>
            </w:pPr>
          </w:p>
          <w:p w:rsidR="004A3003" w:rsidRDefault="004A3003">
            <w:pPr>
              <w:jc w:val="center"/>
              <w:rPr>
                <w:sz w:val="22"/>
                <w:szCs w:val="22"/>
              </w:rPr>
            </w:pPr>
          </w:p>
          <w:p w:rsidR="004A3003" w:rsidRDefault="004A3003">
            <w:pPr>
              <w:jc w:val="center"/>
              <w:rPr>
                <w:sz w:val="22"/>
                <w:szCs w:val="22"/>
              </w:rPr>
            </w:pPr>
          </w:p>
          <w:p w:rsidR="004A3003" w:rsidRPr="00C4258C" w:rsidRDefault="004A3003">
            <w:pPr>
              <w:jc w:val="center"/>
              <w:rPr>
                <w:sz w:val="22"/>
                <w:szCs w:val="22"/>
              </w:rPr>
            </w:pPr>
          </w:p>
        </w:tc>
        <w:tc>
          <w:tcPr>
            <w:tcW w:w="4723" w:type="dxa"/>
            <w:tcBorders>
              <w:top w:val="nil"/>
            </w:tcBorders>
          </w:tcPr>
          <w:p w:rsidR="003D7779" w:rsidRDefault="003D7779" w:rsidP="003D7779">
            <w:r>
              <w:tab/>
              <w:t>This change to the State Constitution would require each house of the Legislature to meet four times a year to vote only on bills that would provide property tax relief.</w:t>
            </w:r>
          </w:p>
          <w:p w:rsidR="003D7779" w:rsidRDefault="003D7779" w:rsidP="003D7779">
            <w:r>
              <w:tab/>
              <w:t xml:space="preserve">The </w:t>
            </w:r>
            <w:r w:rsidR="00A87618">
              <w:t>Legislature</w:t>
            </w:r>
            <w:r>
              <w:t xml:space="preserve"> would pass a law to decide which </w:t>
            </w:r>
            <w:r w:rsidR="00C434FA">
              <w:t xml:space="preserve">person or </w:t>
            </w:r>
            <w:r>
              <w:t>entity will certify that the bill provides property tax relief.  If a bill which has been certified as providing property tax relief passes the first house of the Legislature, the second house would be required to vote on the bill within 60 days.</w:t>
            </w:r>
          </w:p>
          <w:p w:rsidR="003D7779" w:rsidRDefault="003D7779" w:rsidP="003D7779">
            <w:r>
              <w:tab/>
              <w:t>A bill certified to provide property tax relief could not increase</w:t>
            </w:r>
            <w:r w:rsidRPr="00D013C0">
              <w:t xml:space="preserve"> revenue</w:t>
            </w:r>
            <w:r>
              <w:t xml:space="preserve"> and</w:t>
            </w:r>
            <w:r w:rsidRPr="00D013C0">
              <w:t xml:space="preserve"> </w:t>
            </w:r>
            <w:r>
              <w:t>would have to lower property taxes</w:t>
            </w:r>
            <w:r w:rsidRPr="00D013C0">
              <w:t xml:space="preserve"> for taxpayers</w:t>
            </w:r>
            <w:r>
              <w:t xml:space="preserve">.  </w:t>
            </w:r>
          </w:p>
          <w:p w:rsidR="003D168C" w:rsidRDefault="003D7779" w:rsidP="003D7779">
            <w:r>
              <w:tab/>
              <w:t>The bills also would have to provide for</w:t>
            </w:r>
            <w:r w:rsidRPr="00D013C0">
              <w:t>:  direct property tax relief; education spending and funding reform and unit savings; civil service reform; pension, health</w:t>
            </w:r>
            <w:r>
              <w:t xml:space="preserve"> care</w:t>
            </w:r>
            <w:r w:rsidRPr="00D013C0">
              <w:t xml:space="preserve"> benefit, </w:t>
            </w:r>
            <w:r>
              <w:t xml:space="preserve">or </w:t>
            </w:r>
            <w:r w:rsidRPr="00D013C0">
              <w:t xml:space="preserve">compensation reform; shared services; local government spending and funding reform and unit savings; government and ethics reform; low-income housing mandate reform; or repeal of </w:t>
            </w:r>
            <w:r w:rsidR="00C434FA">
              <w:t xml:space="preserve">State </w:t>
            </w:r>
            <w:r w:rsidRPr="00D013C0">
              <w:t>mandates.</w:t>
            </w:r>
          </w:p>
          <w:p w:rsidR="0091479E" w:rsidRDefault="0091479E" w:rsidP="0091479E">
            <w:r>
              <w:tab/>
              <w:t xml:space="preserve">This change does not require the Legislature to vote on every </w:t>
            </w:r>
            <w:r w:rsidR="001C6685">
              <w:t xml:space="preserve">piece of </w:t>
            </w:r>
            <w:r>
              <w:t xml:space="preserve">property tax legislation, or prohibit the Legislature from voting on property tax legislation during any time other than </w:t>
            </w:r>
            <w:r w:rsidR="00012ADA">
              <w:t>a</w:t>
            </w:r>
            <w:r>
              <w:t xml:space="preserve"> quarterly session.  </w:t>
            </w:r>
          </w:p>
          <w:p w:rsidR="0091479E" w:rsidRDefault="0091479E" w:rsidP="003D7779"/>
        </w:tc>
      </w:tr>
    </w:tbl>
    <w:p w:rsidR="006E7900" w:rsidRDefault="006E790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rStyle w:val="11ptChar"/>
        </w:rPr>
      </w:pPr>
      <w:r>
        <w:rPr>
          <w:rStyle w:val="11ptChar"/>
        </w:rPr>
        <w:br w:type="page"/>
      </w:r>
    </w:p>
    <w:p w:rsidR="002C6DBA" w:rsidRPr="002C6DBA" w:rsidRDefault="002C6DBA" w:rsidP="002C6DBA">
      <w:pPr>
        <w:jc w:val="center"/>
        <w:rPr>
          <w:szCs w:val="22"/>
        </w:rPr>
      </w:pPr>
      <w:r w:rsidRPr="002C6DBA">
        <w:rPr>
          <w:szCs w:val="22"/>
        </w:rPr>
        <w:lastRenderedPageBreak/>
        <w:t>SCHEDULE</w:t>
      </w:r>
    </w:p>
    <w:p w:rsidR="002C6DBA" w:rsidRPr="002C6DBA" w:rsidRDefault="002C6DBA" w:rsidP="002C6DBA">
      <w:pPr>
        <w:rPr>
          <w:szCs w:val="22"/>
        </w:rPr>
      </w:pPr>
    </w:p>
    <w:p w:rsidR="002C6DBA" w:rsidRDefault="00A87618" w:rsidP="00686AEB">
      <w:r>
        <w:tab/>
      </w:r>
      <w:r w:rsidR="00432A09">
        <w:t xml:space="preserve">This constitutional amendment shall take effect </w:t>
      </w:r>
      <w:r w:rsidR="00432A09" w:rsidRPr="00A73866">
        <w:t>at noon on the second Tuesday in January next following</w:t>
      </w:r>
      <w:r w:rsidR="00432A09">
        <w:t xml:space="preserve"> its approval by the voters at a general election.  </w:t>
      </w:r>
    </w:p>
    <w:p w:rsidR="00686AEB" w:rsidRDefault="00686AEB" w:rsidP="00686AEB"/>
    <w:p w:rsidR="006446C0" w:rsidRDefault="006446C0" w:rsidP="00686AEB"/>
    <w:p w:rsidR="00686AEB" w:rsidRPr="00AA7880" w:rsidRDefault="00686AEB" w:rsidP="00686AEB">
      <w:pPr>
        <w:jc w:val="center"/>
      </w:pPr>
      <w:r w:rsidRPr="00D71D68">
        <w:t>STATEMENT</w:t>
      </w:r>
    </w:p>
    <w:p w:rsidR="002C6DBA" w:rsidRPr="002C6DBA" w:rsidRDefault="002C6DBA" w:rsidP="002C6DBA"/>
    <w:p w:rsidR="00432A09" w:rsidRDefault="00432A09" w:rsidP="00432A09">
      <w:r>
        <w:tab/>
        <w:t xml:space="preserve">This proposed amendment to the State Constitution is intended to further the goal of providing property tax relief in New Jersey.  </w:t>
      </w:r>
    </w:p>
    <w:p w:rsidR="00432A09" w:rsidRDefault="00432A09" w:rsidP="00432A09">
      <w:r>
        <w:tab/>
        <w:t xml:space="preserve">The proposed amendment would require each house of the Legislature to </w:t>
      </w:r>
      <w:r w:rsidRPr="008468BF">
        <w:t xml:space="preserve">devote </w:t>
      </w:r>
      <w:r>
        <w:t xml:space="preserve">four meetings a year solely to voting on bills that have been certified as providing property tax relief.  </w:t>
      </w:r>
      <w:r w:rsidRPr="009624A4">
        <w:t xml:space="preserve">Any </w:t>
      </w:r>
      <w:r>
        <w:t xml:space="preserve">such </w:t>
      </w:r>
      <w:r w:rsidRPr="009624A4">
        <w:t xml:space="preserve">bill that passes in one house </w:t>
      </w:r>
      <w:r>
        <w:t>would have to</w:t>
      </w:r>
      <w:r w:rsidRPr="009624A4">
        <w:t xml:space="preserve"> be </w:t>
      </w:r>
      <w:r>
        <w:t xml:space="preserve">voted on </w:t>
      </w:r>
      <w:r w:rsidRPr="009624A4">
        <w:t>in the second house</w:t>
      </w:r>
      <w:r>
        <w:t xml:space="preserve"> </w:t>
      </w:r>
      <w:r w:rsidRPr="009624A4">
        <w:t>within 60 days after passage</w:t>
      </w:r>
      <w:r>
        <w:t xml:space="preserve"> in the first</w:t>
      </w:r>
      <w:r w:rsidRPr="009624A4">
        <w:t xml:space="preserve"> house.</w:t>
      </w:r>
    </w:p>
    <w:p w:rsidR="00C40BAB" w:rsidRDefault="00C40BAB" w:rsidP="00432A09">
      <w:r>
        <w:tab/>
        <w:t xml:space="preserve">The proposed amendment </w:t>
      </w:r>
      <w:r w:rsidR="00012ADA">
        <w:t xml:space="preserve">does not require the Legislature to vote on every property tax legislation, or prohibit the Legislature from voting on any property tax legislation during any time other than a quarterly session.  </w:t>
      </w:r>
    </w:p>
    <w:p w:rsidR="00C40BAB" w:rsidRDefault="00432A09" w:rsidP="00432A09">
      <w:r>
        <w:tab/>
        <w:t>The Legislature would designate a</w:t>
      </w:r>
      <w:r w:rsidR="00A87618">
        <w:t xml:space="preserve"> perso</w:t>
      </w:r>
      <w:r>
        <w:t>n</w:t>
      </w:r>
      <w:r w:rsidR="00A87618">
        <w:t xml:space="preserve"> or</w:t>
      </w:r>
      <w:r>
        <w:t xml:space="preserve"> entity that would have the responsibility of </w:t>
      </w:r>
      <w:r w:rsidRPr="00781DA0">
        <w:t>review</w:t>
      </w:r>
      <w:r>
        <w:t>ing</w:t>
      </w:r>
      <w:r w:rsidRPr="00781DA0">
        <w:t xml:space="preserve"> and certify</w:t>
      </w:r>
      <w:r>
        <w:t>ing</w:t>
      </w:r>
      <w:r w:rsidRPr="00781DA0">
        <w:t xml:space="preserve"> </w:t>
      </w:r>
      <w:r>
        <w:t>bills that provide</w:t>
      </w:r>
      <w:r w:rsidRPr="00781DA0">
        <w:t xml:space="preserve"> property tax relief.</w:t>
      </w:r>
      <w:r>
        <w:t xml:space="preserve">  </w:t>
      </w:r>
      <w:r w:rsidRPr="00716403">
        <w:t xml:space="preserve">To be certified as </w:t>
      </w:r>
      <w:r>
        <w:t>providing</w:t>
      </w:r>
      <w:r w:rsidRPr="00716403">
        <w:t xml:space="preserve"> property tax relief, the </w:t>
      </w:r>
      <w:r>
        <w:t>bill could not</w:t>
      </w:r>
      <w:r w:rsidRPr="00716403">
        <w:t xml:space="preserve"> increase or impose a tax, fee, or other asses</w:t>
      </w:r>
      <w:r>
        <w:t>sment that generates revenue and would have to</w:t>
      </w:r>
      <w:r w:rsidRPr="00716403">
        <w:t xml:space="preserve"> effect property taxes in a positive manne</w:t>
      </w:r>
      <w:r>
        <w:t>r for property taxpayers.  Such a bill would also have to provide for:</w:t>
      </w:r>
      <w:r w:rsidRPr="00716403">
        <w:t xml:space="preserve">  direct property tax relief; education spending and funding reform and unit savings; civil service reform; pension, and health </w:t>
      </w:r>
      <w:r>
        <w:t xml:space="preserve">care </w:t>
      </w:r>
      <w:r w:rsidRPr="00716403">
        <w:t xml:space="preserve">benefit, and compensation reform; shared services; local government spending and funding reform and unit savings; government and ethics reform; low-income housing mandate reform; or repeal of </w:t>
      </w:r>
      <w:r w:rsidR="00A87618">
        <w:t xml:space="preserve">State </w:t>
      </w:r>
      <w:r w:rsidRPr="00716403">
        <w:t xml:space="preserve">mandates.  </w:t>
      </w:r>
    </w:p>
    <w:sectPr w:rsidR="00C40BAB" w:rsidSect="00A8752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359B" w:rsidRDefault="000E359B">
      <w:r>
        <w:separator/>
      </w:r>
    </w:p>
  </w:endnote>
  <w:endnote w:type="continuationSeparator" w:id="0">
    <w:p w:rsidR="000E359B" w:rsidRDefault="000E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B69" w:rsidRDefault="00281B69" w:rsidP="00281B69">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0B4C75" w:rsidRDefault="00665CBC" w:rsidP="000B4C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359B" w:rsidRDefault="000E359B">
      <w:r>
        <w:separator/>
      </w:r>
    </w:p>
  </w:footnote>
  <w:footnote w:type="continuationSeparator" w:id="0">
    <w:p w:rsidR="000E359B" w:rsidRDefault="000E3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2A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752C" w:rsidRDefault="00A8752C" w:rsidP="00A8752C">
    <w:pPr>
      <w:pStyle w:val="bpuHeadSpon"/>
    </w:pPr>
    <w:r w:rsidRPr="00A8752C">
      <w:rPr>
        <w:rStyle w:val="bpuHeadSponChar"/>
      </w:rPr>
      <w:t>ACR192</w:t>
    </w:r>
    <w:r>
      <w:t xml:space="preserve"> WIRTHS, SPACE</w:t>
    </w:r>
  </w:p>
  <w:p w:rsidR="00A8752C" w:rsidRDefault="00A8752C" w:rsidP="00A8752C">
    <w:pPr>
      <w:pStyle w:val="bpuHeadSpon"/>
    </w:pPr>
    <w:r>
      <w:fldChar w:fldCharType="begin"/>
    </w:r>
    <w:r>
      <w:instrText xml:space="preserve"> PAGE  \* MERGEFORMAT </w:instrText>
    </w:r>
    <w:r>
      <w:fldChar w:fldCharType="separate"/>
    </w:r>
    <w:r w:rsidR="005D2A27">
      <w:rPr>
        <w:noProof/>
      </w:rPr>
      <w:t>5</w:t>
    </w:r>
    <w:r>
      <w:fldChar w:fldCharType="end"/>
    </w:r>
  </w:p>
  <w:p w:rsidR="00A8752C" w:rsidRDefault="00A8752C" w:rsidP="00A875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752C" w:rsidRDefault="00A8752C" w:rsidP="00A8752C">
    <w:pPr>
      <w:pStyle w:val="bpuHeadSpon"/>
    </w:pPr>
    <w:r w:rsidRPr="00A8752C">
      <w:rPr>
        <w:rStyle w:val="bpuHeadSponChar"/>
      </w:rPr>
      <w:t>ACR192</w:t>
    </w:r>
    <w:r>
      <w:t xml:space="preserve"> WIRTHS, SPACE</w:t>
    </w:r>
  </w:p>
  <w:p w:rsidR="00A8752C" w:rsidRDefault="00A8752C" w:rsidP="00A8752C">
    <w:pPr>
      <w:pStyle w:val="bpuHeadSpon"/>
    </w:pPr>
    <w:r>
      <w:fldChar w:fldCharType="begin"/>
    </w:r>
    <w:r>
      <w:instrText xml:space="preserve"> PAGE  \* MERGEFORMAT </w:instrText>
    </w:r>
    <w:r>
      <w:fldChar w:fldCharType="separate"/>
    </w:r>
    <w:r w:rsidR="005D2A27">
      <w:rPr>
        <w:noProof/>
      </w:rPr>
      <w:t>2</w:t>
    </w:r>
    <w:r>
      <w:fldChar w:fldCharType="end"/>
    </w:r>
  </w:p>
  <w:p w:rsidR="00A8752C" w:rsidRDefault="00A8752C" w:rsidP="00A875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59B"/>
    <w:rsid w:val="000051BD"/>
    <w:rsid w:val="000075DB"/>
    <w:rsid w:val="00012ADA"/>
    <w:rsid w:val="000160A5"/>
    <w:rsid w:val="0002335B"/>
    <w:rsid w:val="0003549A"/>
    <w:rsid w:val="000367AE"/>
    <w:rsid w:val="00043B22"/>
    <w:rsid w:val="00054975"/>
    <w:rsid w:val="00057D20"/>
    <w:rsid w:val="0006197C"/>
    <w:rsid w:val="0006281F"/>
    <w:rsid w:val="00070542"/>
    <w:rsid w:val="0008141C"/>
    <w:rsid w:val="00094A55"/>
    <w:rsid w:val="000A44A7"/>
    <w:rsid w:val="000B1054"/>
    <w:rsid w:val="000B3411"/>
    <w:rsid w:val="000B4C75"/>
    <w:rsid w:val="000C054C"/>
    <w:rsid w:val="000C12C2"/>
    <w:rsid w:val="000D11AF"/>
    <w:rsid w:val="000D6255"/>
    <w:rsid w:val="000D6262"/>
    <w:rsid w:val="000D7B4A"/>
    <w:rsid w:val="000E359B"/>
    <w:rsid w:val="000E4006"/>
    <w:rsid w:val="000F09C6"/>
    <w:rsid w:val="000F3DA2"/>
    <w:rsid w:val="000F5FDE"/>
    <w:rsid w:val="000F7466"/>
    <w:rsid w:val="0013000E"/>
    <w:rsid w:val="00133F81"/>
    <w:rsid w:val="00135943"/>
    <w:rsid w:val="001645FB"/>
    <w:rsid w:val="00172B5F"/>
    <w:rsid w:val="00173D2B"/>
    <w:rsid w:val="00181676"/>
    <w:rsid w:val="00183603"/>
    <w:rsid w:val="00194E78"/>
    <w:rsid w:val="00195165"/>
    <w:rsid w:val="0019707B"/>
    <w:rsid w:val="00197E8B"/>
    <w:rsid w:val="00197FA4"/>
    <w:rsid w:val="001A161A"/>
    <w:rsid w:val="001A3B79"/>
    <w:rsid w:val="001A3C46"/>
    <w:rsid w:val="001A66B6"/>
    <w:rsid w:val="001B4716"/>
    <w:rsid w:val="001B4EA4"/>
    <w:rsid w:val="001C6685"/>
    <w:rsid w:val="001C7C52"/>
    <w:rsid w:val="001D25F3"/>
    <w:rsid w:val="001E15F1"/>
    <w:rsid w:val="001E16FA"/>
    <w:rsid w:val="001E6213"/>
    <w:rsid w:val="001E6E2F"/>
    <w:rsid w:val="001F0CEC"/>
    <w:rsid w:val="001F14C7"/>
    <w:rsid w:val="001F7405"/>
    <w:rsid w:val="00205533"/>
    <w:rsid w:val="00212B8D"/>
    <w:rsid w:val="00222983"/>
    <w:rsid w:val="00234F06"/>
    <w:rsid w:val="002370D0"/>
    <w:rsid w:val="00255958"/>
    <w:rsid w:val="00257FA2"/>
    <w:rsid w:val="0026574A"/>
    <w:rsid w:val="002660BB"/>
    <w:rsid w:val="002720E8"/>
    <w:rsid w:val="00275047"/>
    <w:rsid w:val="00275293"/>
    <w:rsid w:val="002776B0"/>
    <w:rsid w:val="00281B69"/>
    <w:rsid w:val="00286C7E"/>
    <w:rsid w:val="002A1029"/>
    <w:rsid w:val="002A3A1A"/>
    <w:rsid w:val="002A4692"/>
    <w:rsid w:val="002A51BA"/>
    <w:rsid w:val="002B2E26"/>
    <w:rsid w:val="002B3FE6"/>
    <w:rsid w:val="002C2D81"/>
    <w:rsid w:val="002C461E"/>
    <w:rsid w:val="002C6CEC"/>
    <w:rsid w:val="002C6DB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9E1"/>
    <w:rsid w:val="003C43EF"/>
    <w:rsid w:val="003C5A6B"/>
    <w:rsid w:val="003C7FB2"/>
    <w:rsid w:val="003D168C"/>
    <w:rsid w:val="003D24DE"/>
    <w:rsid w:val="003D7779"/>
    <w:rsid w:val="003E26D4"/>
    <w:rsid w:val="003E47BA"/>
    <w:rsid w:val="003F3B37"/>
    <w:rsid w:val="0040195A"/>
    <w:rsid w:val="00402DC0"/>
    <w:rsid w:val="00416C4B"/>
    <w:rsid w:val="0041751E"/>
    <w:rsid w:val="004211E5"/>
    <w:rsid w:val="00422091"/>
    <w:rsid w:val="00432A0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B9E"/>
    <w:rsid w:val="00492076"/>
    <w:rsid w:val="00493B1D"/>
    <w:rsid w:val="00497037"/>
    <w:rsid w:val="004A300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11C"/>
    <w:rsid w:val="005B3F92"/>
    <w:rsid w:val="005B479C"/>
    <w:rsid w:val="005B561E"/>
    <w:rsid w:val="005C07E4"/>
    <w:rsid w:val="005C2124"/>
    <w:rsid w:val="005C336F"/>
    <w:rsid w:val="005C7F3C"/>
    <w:rsid w:val="005D2A2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6C0"/>
    <w:rsid w:val="00645E6A"/>
    <w:rsid w:val="00646147"/>
    <w:rsid w:val="00657EBE"/>
    <w:rsid w:val="00665CBC"/>
    <w:rsid w:val="00667A5C"/>
    <w:rsid w:val="00674224"/>
    <w:rsid w:val="00677316"/>
    <w:rsid w:val="00686AEB"/>
    <w:rsid w:val="006B7897"/>
    <w:rsid w:val="006B7FA7"/>
    <w:rsid w:val="006C086A"/>
    <w:rsid w:val="006C21C1"/>
    <w:rsid w:val="006C7327"/>
    <w:rsid w:val="006D00E5"/>
    <w:rsid w:val="006D791B"/>
    <w:rsid w:val="006E2895"/>
    <w:rsid w:val="006E7900"/>
    <w:rsid w:val="006F180D"/>
    <w:rsid w:val="006F4334"/>
    <w:rsid w:val="006F47AF"/>
    <w:rsid w:val="006F6B8A"/>
    <w:rsid w:val="00707CD3"/>
    <w:rsid w:val="00716BB9"/>
    <w:rsid w:val="007256D1"/>
    <w:rsid w:val="007279FD"/>
    <w:rsid w:val="0073740E"/>
    <w:rsid w:val="007502CB"/>
    <w:rsid w:val="00752D79"/>
    <w:rsid w:val="00752E20"/>
    <w:rsid w:val="00756EDE"/>
    <w:rsid w:val="00781B4D"/>
    <w:rsid w:val="007824BF"/>
    <w:rsid w:val="00783B8D"/>
    <w:rsid w:val="007939C7"/>
    <w:rsid w:val="00794B94"/>
    <w:rsid w:val="00794BD4"/>
    <w:rsid w:val="0079504B"/>
    <w:rsid w:val="007A2F73"/>
    <w:rsid w:val="007A3061"/>
    <w:rsid w:val="007A5A0B"/>
    <w:rsid w:val="007C0E14"/>
    <w:rsid w:val="007C7DE4"/>
    <w:rsid w:val="007D40CB"/>
    <w:rsid w:val="007D5796"/>
    <w:rsid w:val="007D59C0"/>
    <w:rsid w:val="007D7D9C"/>
    <w:rsid w:val="007F37D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79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A3E"/>
    <w:rsid w:val="00A50F6B"/>
    <w:rsid w:val="00A52237"/>
    <w:rsid w:val="00A551D6"/>
    <w:rsid w:val="00A612D7"/>
    <w:rsid w:val="00A6251B"/>
    <w:rsid w:val="00A6754E"/>
    <w:rsid w:val="00A70F58"/>
    <w:rsid w:val="00A72987"/>
    <w:rsid w:val="00A7346B"/>
    <w:rsid w:val="00A84C4F"/>
    <w:rsid w:val="00A8752C"/>
    <w:rsid w:val="00A87618"/>
    <w:rsid w:val="00A932A1"/>
    <w:rsid w:val="00A96E06"/>
    <w:rsid w:val="00AA392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BAB"/>
    <w:rsid w:val="00C434F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C9E"/>
    <w:rsid w:val="00CA4725"/>
    <w:rsid w:val="00CB08B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845"/>
    <w:rsid w:val="00D910C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2F47"/>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FC3470C"/>
  <w15:docId w15:val="{523C75CE-39BE-4C70-8266-B3E655D98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79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12A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2ADA"/>
    <w:rPr>
      <w:rFonts w:ascii="Segoe UI" w:hAnsi="Segoe UI" w:cs="Segoe UI"/>
      <w:spacing w:val="4"/>
      <w:sz w:val="18"/>
      <w:szCs w:val="18"/>
    </w:rPr>
  </w:style>
  <w:style w:type="character" w:styleId="LineNumber">
    <w:name w:val="line number"/>
    <w:basedOn w:val="DefaultParagraphFont"/>
    <w:semiHidden/>
    <w:unhideWhenUsed/>
    <w:rsid w:val="00A87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1133</Words>
  <Characters>5821</Characters>
  <Application>Microsoft Office Word</Application>
  <DocSecurity>0</DocSecurity>
  <Lines>204</Lines>
  <Paragraphs>48</Paragraphs>
  <ScaleCrop>false</ScaleCrop>
  <HeadingPairs>
    <vt:vector size="2" baseType="variant">
      <vt:variant>
        <vt:lpstr>Title</vt:lpstr>
      </vt:variant>
      <vt:variant>
        <vt:i4>1</vt:i4>
      </vt:variant>
    </vt:vector>
  </HeadingPairs>
  <TitlesOfParts>
    <vt:vector size="1" baseType="lpstr">
      <vt:lpstr>ACR192</vt:lpstr>
    </vt:vector>
  </TitlesOfParts>
  <Manager>R225</Manager>
  <Company>NJ Office of Legislative Services</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ACR192</dc:title>
  <dc:subject/>
  <dc:creator>Assemblyman  WIRTHS, Assemblyman  SPACE</dc:creator>
  <cp:keywords>ACR192|5|SG |216|76|310|N|30|</cp:keywords>
  <dc:description>INTRODUCED SEPTEMBER 14, 2020</dc:description>
  <cp:lastModifiedBy>Todaro, Vivian</cp:lastModifiedBy>
  <cp:revision>2</cp:revision>
  <cp:lastPrinted>2020-09-18T18:42:00Z</cp:lastPrinted>
  <dcterms:created xsi:type="dcterms:W3CDTF">2020-09-18T18:42:00Z</dcterms:created>
  <dcterms:modified xsi:type="dcterms:W3CDTF">2020-09-18T18:42:00Z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