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C54" w:rsidRDefault="00CA5C54" w:rsidP="00CA5C54">
      <w:pPr>
        <w:pStyle w:val="bpuBill"/>
      </w:pPr>
      <w:bookmarkStart w:id="0" w:name="bpuFrontPg"/>
      <w:bookmarkStart w:id="1" w:name="_GoBack"/>
      <w:bookmarkEnd w:id="0"/>
      <w:bookmarkEnd w:id="1"/>
      <w:r>
        <w:t xml:space="preserve">ASSEMBLY CONCURRENT RESOLUTION No. 204 </w:t>
      </w:r>
    </w:p>
    <w:p w:rsidR="00CA5C54" w:rsidRPr="009D38FF" w:rsidRDefault="00CA5C54" w:rsidP="00CA5C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10071" r:id="rId7"/>
        </w:object>
      </w:r>
    </w:p>
    <w:p w:rsidR="00CA5C54" w:rsidRDefault="00CA5C54" w:rsidP="00CA5C54">
      <w:pPr>
        <w:pStyle w:val="bpuState"/>
      </w:pPr>
      <w:r>
        <w:t>STATE OF NEW JERSEY</w:t>
      </w:r>
    </w:p>
    <w:p w:rsidR="00CA5C54" w:rsidRDefault="00CA5C54" w:rsidP="00CA5C54">
      <w:pPr>
        <w:pStyle w:val="bpuLegislature"/>
      </w:pPr>
      <w:r>
        <w:t>219th LEGISLATURE</w:t>
      </w:r>
    </w:p>
    <w:p w:rsidR="00CA5C54" w:rsidRDefault="00CA5C54" w:rsidP="00CA5C54">
      <w:pPr>
        <w:pStyle w:val="bpuWpGraphic"/>
      </w:pPr>
      <w:r>
        <w:object w:dxaOrig="8985" w:dyaOrig="255">
          <v:shape id="_x0000_i1026" type="#_x0000_t75" style="width:6in;height:12pt" o:ole="">
            <v:imagedata r:id="rId6" o:title=""/>
          </v:shape>
          <o:OLEObject Type="Embed" ProgID="WPWin6.1" ShapeID="_x0000_i1026" DrawAspect="Content" ObjectID="_1671610072" r:id="rId8"/>
        </w:object>
      </w:r>
      <w:r>
        <w:t xml:space="preserve">  </w:t>
      </w:r>
    </w:p>
    <w:p w:rsidR="00CA5C54" w:rsidRDefault="00CA5C54" w:rsidP="00CA5C54">
      <w:pPr>
        <w:pStyle w:val="bpuIntro"/>
      </w:pPr>
      <w:r>
        <w:t>INTRODUCED DECEMBER 21, 2020</w:t>
      </w:r>
    </w:p>
    <w:p w:rsidR="00CA5C54" w:rsidRDefault="00CA5C54" w:rsidP="00CA5C54">
      <w:pPr>
        <w:pStyle w:val="bpuIntro"/>
      </w:pPr>
    </w:p>
    <w:p w:rsidR="00CA5C54" w:rsidRDefault="00CA5C54" w:rsidP="00CA5C54">
      <w:pPr>
        <w:pStyle w:val="bpuIntro"/>
        <w:sectPr w:rsidR="00CA5C54" w:rsidSect="00841C4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A5C54" w:rsidRDefault="00CA5C54" w:rsidP="00CA5C54">
      <w:pPr>
        <w:pStyle w:val="bpuIntro"/>
      </w:pPr>
    </w:p>
    <w:p w:rsidR="00CA5C54" w:rsidRDefault="00CA5C54" w:rsidP="00CA5C54">
      <w:pPr>
        <w:pStyle w:val="bpuSponsor"/>
      </w:pPr>
      <w:r>
        <w:t>Sponsored by:</w:t>
      </w:r>
    </w:p>
    <w:p w:rsidR="00CA5C54" w:rsidRDefault="00CA5C54" w:rsidP="00CA5C54">
      <w:pPr>
        <w:pStyle w:val="bpuSponsor"/>
      </w:pPr>
      <w:r>
        <w:t>Assemblyman  WAYNE P. DEANGELO</w:t>
      </w:r>
    </w:p>
    <w:p w:rsidR="00CA5C54" w:rsidRDefault="00CA5C54" w:rsidP="00CA5C54">
      <w:pPr>
        <w:pStyle w:val="bpuSponsor"/>
      </w:pPr>
      <w:r>
        <w:t>District 14 (Mercer and Middlesex)</w:t>
      </w:r>
    </w:p>
    <w:p w:rsidR="00CA5C54" w:rsidRDefault="00F31136" w:rsidP="00F31136">
      <w:pPr>
        <w:pStyle w:val="bpuSponsor"/>
      </w:pPr>
      <w:r>
        <w:t>Assemblyman  DANIEL R. BENSON</w:t>
      </w:r>
    </w:p>
    <w:p w:rsidR="00F31136" w:rsidRDefault="00F31136" w:rsidP="00F31136">
      <w:pPr>
        <w:pStyle w:val="bpuSponsor"/>
      </w:pPr>
      <w:r>
        <w:t>District 14 (Mercer and Middlesex)</w:t>
      </w:r>
    </w:p>
    <w:p w:rsidR="00F31136" w:rsidRDefault="00D7571C" w:rsidP="00D7571C">
      <w:pPr>
        <w:pStyle w:val="bpuSponsor"/>
      </w:pPr>
      <w:r>
        <w:t>Assemblyman  HERB CONAWAY, JR.</w:t>
      </w:r>
    </w:p>
    <w:p w:rsidR="00D7571C" w:rsidRDefault="00D7571C" w:rsidP="00D7571C">
      <w:pPr>
        <w:pStyle w:val="bpuSponsor"/>
      </w:pPr>
      <w:r>
        <w:t>District 7 (Burlington)</w:t>
      </w:r>
    </w:p>
    <w:p w:rsidR="00D7571C" w:rsidRPr="00D7571C" w:rsidRDefault="00D7571C" w:rsidP="00D7571C">
      <w:pPr>
        <w:pStyle w:val="bpuSponsor"/>
      </w:pPr>
    </w:p>
    <w:p w:rsidR="00113C8B" w:rsidRDefault="00841C49" w:rsidP="00841C49">
      <w:pPr>
        <w:pStyle w:val="bpuSponsor"/>
      </w:pPr>
      <w:r>
        <w:t>Co-Sponsored by:</w:t>
      </w:r>
    </w:p>
    <w:p w:rsidR="00841C49" w:rsidRPr="00841C49" w:rsidRDefault="00841C49" w:rsidP="00841C49">
      <w:pPr>
        <w:pStyle w:val="bpuSponsor"/>
      </w:pPr>
      <w:r w:rsidRPr="00841C49">
        <w:t xml:space="preserve">Assemblymen </w:t>
      </w:r>
      <w:proofErr w:type="spellStart"/>
      <w:r w:rsidRPr="00841C49">
        <w:t>Danielsen</w:t>
      </w:r>
      <w:proofErr w:type="spellEnd"/>
      <w:r w:rsidRPr="00841C49">
        <w:t xml:space="preserve"> and Dancer</w:t>
      </w:r>
    </w:p>
    <w:p w:rsidR="00113C8B" w:rsidRDefault="00113C8B" w:rsidP="00113C8B"/>
    <w:p w:rsidR="00841C49" w:rsidRPr="00113C8B" w:rsidRDefault="00841C49" w:rsidP="00113C8B"/>
    <w:p w:rsidR="00CA5C54" w:rsidRDefault="00CA5C54" w:rsidP="00CA5C54">
      <w:pPr>
        <w:pStyle w:val="bpuSponsor"/>
      </w:pPr>
    </w:p>
    <w:p w:rsidR="00CA5C54" w:rsidRDefault="00CA5C54" w:rsidP="00CA5C54">
      <w:pPr>
        <w:pStyle w:val="bpuSponsor"/>
      </w:pPr>
    </w:p>
    <w:p w:rsidR="00CA5C54" w:rsidRDefault="00CA5C54" w:rsidP="00CA5C54">
      <w:pPr>
        <w:pStyle w:val="bpuSponsor"/>
      </w:pPr>
      <w:r>
        <w:t>SYNOPSIS</w:t>
      </w:r>
    </w:p>
    <w:p w:rsidR="00CA5C54" w:rsidRDefault="00CA5C54" w:rsidP="00CA5C54">
      <w:pPr>
        <w:pStyle w:val="bpuNormText"/>
      </w:pPr>
      <w:r>
        <w:tab/>
        <w:t xml:space="preserve">Proposes constitutional amendment to permit disabled veterans who served in U.S. Armed Forces at any time to receive civil service preference. </w:t>
      </w:r>
    </w:p>
    <w:p w:rsidR="00CA5C54" w:rsidRDefault="00CA5C54" w:rsidP="00CA5C54">
      <w:pPr>
        <w:pStyle w:val="bpuNormText"/>
      </w:pPr>
    </w:p>
    <w:p w:rsidR="00CA5C54" w:rsidRDefault="00CA5C54" w:rsidP="00CA5C54">
      <w:pPr>
        <w:pStyle w:val="bpuSponsor"/>
      </w:pPr>
      <w:r>
        <w:t xml:space="preserve">CURRENT VERSION OF TEXT </w:t>
      </w:r>
    </w:p>
    <w:p w:rsidR="00CA5C54" w:rsidRDefault="00CA5C54" w:rsidP="00CA5C54">
      <w:pPr>
        <w:pStyle w:val="bpuNormText"/>
      </w:pPr>
      <w:r>
        <w:tab/>
        <w:t>As introduced.</w:t>
      </w:r>
    </w:p>
    <w:p w:rsidR="00CA5C54" w:rsidRDefault="00CA5C54" w:rsidP="00CA5C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A5C54" w:rsidRDefault="00CA5C54" w:rsidP="008916EC">
      <w:pPr>
        <w:pStyle w:val="FronterPage"/>
        <w:tabs>
          <w:tab w:val="clear" w:pos="720"/>
          <w:tab w:val="clear" w:pos="1440"/>
          <w:tab w:val="clear" w:pos="2160"/>
          <w:tab w:val="clear" w:pos="2880"/>
          <w:tab w:val="clear" w:pos="3600"/>
          <w:tab w:val="clear" w:pos="4320"/>
          <w:tab w:val="clear" w:pos="5040"/>
        </w:tabs>
        <w:sectPr w:rsidR="00CA5C54" w:rsidSect="00CA5C54">
          <w:type w:val="continuous"/>
          <w:pgSz w:w="12240" w:h="20160" w:code="5"/>
          <w:pgMar w:top="1440" w:right="2275" w:bottom="1440" w:left="2275" w:header="72" w:footer="720" w:gutter="0"/>
          <w:pgNumType w:start="1"/>
          <w:cols w:space="720"/>
          <w:docGrid w:linePitch="360"/>
        </w:sectPr>
      </w:pPr>
    </w:p>
    <w:p w:rsidR="0082571A" w:rsidRDefault="0082571A" w:rsidP="0082571A">
      <w:pPr>
        <w:pStyle w:val="HangingAnAct"/>
      </w:pPr>
      <w:r w:rsidRPr="0082571A">
        <w:rPr>
          <w:rStyle w:val="BillHead"/>
        </w:rPr>
        <w:lastRenderedPageBreak/>
        <w:t>A Concurrent Resolution</w:t>
      </w:r>
      <w:r>
        <w:t xml:space="preserve"> proposing to amend Article </w:t>
      </w:r>
      <w:smartTag w:uri="urn:schemas-microsoft-com:office:smarttags" w:element="stockticker">
        <w:r>
          <w:t>VII</w:t>
        </w:r>
      </w:smartTag>
      <w:r>
        <w:t xml:space="preserve">, Section I, paragraph 2 of the Constitution of the State of </w:t>
      </w:r>
      <w:smartTag w:uri="urn:schemas-microsoft-com:office:smarttags" w:element="place">
        <w:smartTag w:uri="urn:schemas-microsoft-com:office:smarttags" w:element="State">
          <w:r>
            <w:t>New Jersey</w:t>
          </w:r>
        </w:smartTag>
      </w:smartTag>
      <w:r>
        <w:t>.</w:t>
      </w:r>
    </w:p>
    <w:p w:rsidR="0082571A" w:rsidRDefault="0082571A" w:rsidP="0082571A">
      <w:pPr>
        <w:widowControl w:val="0"/>
        <w:tabs>
          <w:tab w:val="left" w:pos="-1440"/>
          <w:tab w:val="left" w:pos="-720"/>
          <w:tab w:val="left" w:pos="0"/>
        </w:tabs>
        <w:spacing w:line="287" w:lineRule="auto"/>
      </w:pPr>
    </w:p>
    <w:p w:rsidR="0082571A" w:rsidRDefault="0082571A" w:rsidP="0082571A">
      <w:pPr>
        <w:widowControl w:val="0"/>
        <w:tabs>
          <w:tab w:val="left" w:pos="-1440"/>
          <w:tab w:val="left" w:pos="-720"/>
          <w:tab w:val="left" w:pos="0"/>
        </w:tabs>
        <w:spacing w:line="287" w:lineRule="auto"/>
      </w:pPr>
      <w:r>
        <w:tab/>
      </w:r>
      <w:r>
        <w:rPr>
          <w:b/>
          <w:smallCaps/>
        </w:rPr>
        <w:t>Be It Resolved</w:t>
      </w:r>
      <w:r>
        <w:t xml:space="preserve"> </w:t>
      </w:r>
      <w:r>
        <w:rPr>
          <w:i/>
        </w:rPr>
        <w:t xml:space="preserve">by the General Assembly of the State of </w:t>
      </w:r>
      <w:smartTag w:uri="urn:schemas-microsoft-com:office:smarttags" w:element="place">
        <w:smartTag w:uri="urn:schemas-microsoft-com:office:smarttags" w:element="State">
          <w:r>
            <w:rPr>
              <w:i/>
            </w:rPr>
            <w:t>New Jersey</w:t>
          </w:r>
        </w:smartTag>
      </w:smartTag>
      <w:r>
        <w:rPr>
          <w:i/>
        </w:rPr>
        <w:t xml:space="preserve"> (the Senate concurring):</w:t>
      </w:r>
    </w:p>
    <w:p w:rsidR="0082571A" w:rsidRDefault="0082571A" w:rsidP="0082571A">
      <w:pPr>
        <w:widowControl w:val="0"/>
        <w:tabs>
          <w:tab w:val="left" w:pos="-1440"/>
          <w:tab w:val="left" w:pos="-720"/>
          <w:tab w:val="left" w:pos="0"/>
        </w:tabs>
        <w:spacing w:line="287" w:lineRule="auto"/>
      </w:pPr>
    </w:p>
    <w:p w:rsidR="0082571A" w:rsidRDefault="0082571A" w:rsidP="0082571A">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82571A" w:rsidRDefault="0082571A" w:rsidP="0082571A">
      <w:pPr>
        <w:widowControl w:val="0"/>
        <w:tabs>
          <w:tab w:val="left" w:pos="-1440"/>
          <w:tab w:val="left" w:pos="-720"/>
          <w:tab w:val="left" w:pos="0"/>
        </w:tabs>
        <w:spacing w:line="287" w:lineRule="auto"/>
      </w:pPr>
    </w:p>
    <w:p w:rsidR="0082571A" w:rsidRDefault="0082571A" w:rsidP="0082571A">
      <w:pPr>
        <w:widowControl w:val="0"/>
        <w:tabs>
          <w:tab w:val="center" w:pos="3420"/>
        </w:tabs>
        <w:spacing w:line="287" w:lineRule="auto"/>
        <w:jc w:val="center"/>
      </w:pPr>
      <w:r>
        <w:t>PROPOSED AMENDMENT</w:t>
      </w:r>
    </w:p>
    <w:p w:rsidR="0082571A" w:rsidRDefault="0082571A" w:rsidP="0082571A">
      <w:pPr>
        <w:widowControl w:val="0"/>
        <w:tabs>
          <w:tab w:val="left" w:pos="-1440"/>
          <w:tab w:val="left" w:pos="-720"/>
          <w:tab w:val="left" w:pos="0"/>
        </w:tabs>
        <w:spacing w:line="287" w:lineRule="auto"/>
      </w:pPr>
    </w:p>
    <w:p w:rsidR="0082571A" w:rsidRDefault="0082571A" w:rsidP="0082571A">
      <w:pPr>
        <w:widowControl w:val="0"/>
        <w:tabs>
          <w:tab w:val="left" w:pos="-1440"/>
          <w:tab w:val="left" w:pos="-720"/>
          <w:tab w:val="left" w:pos="0"/>
        </w:tabs>
        <w:spacing w:line="287" w:lineRule="auto"/>
      </w:pPr>
      <w:r>
        <w:tab/>
        <w:t xml:space="preserve">Amend Article </w:t>
      </w:r>
      <w:smartTag w:uri="urn:schemas-microsoft-com:office:smarttags" w:element="stockticker">
        <w:r>
          <w:t>VII</w:t>
        </w:r>
      </w:smartTag>
      <w:r>
        <w:t>, Section I, paragraph 2 to read as follows:</w:t>
      </w:r>
    </w:p>
    <w:p w:rsidR="0082571A" w:rsidRDefault="0082571A" w:rsidP="0082571A">
      <w:pPr>
        <w:widowControl w:val="0"/>
        <w:tabs>
          <w:tab w:val="left" w:pos="-1440"/>
          <w:tab w:val="left" w:pos="-720"/>
          <w:tab w:val="left" w:pos="0"/>
        </w:tabs>
        <w:spacing w:line="287" w:lineRule="auto"/>
      </w:pPr>
      <w:r>
        <w:tab/>
        <w:t>2.</w:t>
      </w:r>
      <w:r>
        <w:tab/>
        <w:t>Appointments and promotions in the civil service of the State, and of such political subdivisions as may be provided by law, shall be made according to merit and fitness to be ascertained, as far as practicable, by examination, which, as far as practicable, shall be competitive; except that preference in appointments by reason of active service in any branch of the military or naval forces of the United States in time of war</w:t>
      </w:r>
      <w:r>
        <w:rPr>
          <w:u w:val="single"/>
        </w:rPr>
        <w:t>, or preference in appointments by reason of disability incurred during active service in any branch of the military or naval forces of the United States,</w:t>
      </w:r>
      <w:r>
        <w:t xml:space="preserve"> may be provided by law.</w:t>
      </w:r>
    </w:p>
    <w:p w:rsidR="0082571A" w:rsidRDefault="002A73B0" w:rsidP="0082571A">
      <w:pPr>
        <w:widowControl w:val="0"/>
        <w:tabs>
          <w:tab w:val="left" w:pos="-1440"/>
          <w:tab w:val="left" w:pos="-720"/>
          <w:tab w:val="left" w:pos="0"/>
        </w:tabs>
        <w:spacing w:line="287" w:lineRule="auto"/>
      </w:pPr>
      <w:r>
        <w:t>(</w:t>
      </w:r>
      <w:proofErr w:type="spellStart"/>
      <w:r>
        <w:t>cf</w:t>
      </w:r>
      <w:proofErr w:type="spellEnd"/>
      <w:r>
        <w:t>:</w:t>
      </w:r>
      <w:r w:rsidR="0082571A">
        <w:t xml:space="preserve"> Article </w:t>
      </w:r>
      <w:smartTag w:uri="urn:schemas-microsoft-com:office:smarttags" w:element="stockticker">
        <w:r w:rsidR="0082571A">
          <w:t>VII</w:t>
        </w:r>
      </w:smartTag>
      <w:r w:rsidR="0082571A">
        <w:t>, Section I, paragraph 2)</w:t>
      </w:r>
    </w:p>
    <w:p w:rsidR="0082571A" w:rsidRDefault="0082571A" w:rsidP="0082571A">
      <w:pPr>
        <w:widowControl w:val="0"/>
        <w:tabs>
          <w:tab w:val="left" w:pos="-1440"/>
          <w:tab w:val="left" w:pos="-720"/>
          <w:tab w:val="left" w:pos="0"/>
        </w:tabs>
        <w:spacing w:line="287" w:lineRule="auto"/>
      </w:pPr>
    </w:p>
    <w:p w:rsidR="0082571A" w:rsidRDefault="0082571A" w:rsidP="0082571A">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82571A" w:rsidRDefault="0082571A" w:rsidP="0082571A">
      <w:pPr>
        <w:widowControl w:val="0"/>
        <w:tabs>
          <w:tab w:val="left" w:pos="-1440"/>
          <w:tab w:val="left" w:pos="-720"/>
          <w:tab w:val="left" w:pos="0"/>
        </w:tabs>
        <w:spacing w:line="287" w:lineRule="auto"/>
      </w:pPr>
    </w:p>
    <w:p w:rsidR="0082571A" w:rsidRDefault="0082571A" w:rsidP="0082571A">
      <w:pPr>
        <w:widowControl w:val="0"/>
        <w:tabs>
          <w:tab w:val="left" w:pos="-1440"/>
          <w:tab w:val="left" w:pos="-720"/>
          <w:tab w:val="left" w:pos="0"/>
        </w:tabs>
        <w:spacing w:line="287" w:lineRule="auto"/>
      </w:pPr>
      <w:r>
        <w:tab/>
        <w:t>3.</w:t>
      </w:r>
      <w:r>
        <w:tab/>
        <w:t>This proposed amendment to the Constitution shall be submitted to the people at that election in the following manner and form:</w:t>
      </w:r>
    </w:p>
    <w:p w:rsidR="0082571A" w:rsidRDefault="0082571A" w:rsidP="0082571A">
      <w:pPr>
        <w:widowControl w:val="0"/>
        <w:tabs>
          <w:tab w:val="left" w:pos="-1440"/>
          <w:tab w:val="left" w:pos="-720"/>
          <w:tab w:val="left" w:pos="0"/>
        </w:tabs>
        <w:spacing w:line="287" w:lineRule="auto"/>
      </w:pPr>
      <w:r>
        <w:tab/>
        <w:t>There shall be printed on each official ballot to be used at the general election, the following:</w:t>
      </w:r>
    </w:p>
    <w:p w:rsidR="0082571A" w:rsidRDefault="0082571A" w:rsidP="0082571A">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82571A" w:rsidRDefault="0082571A" w:rsidP="0082571A">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5F1CC9" w:rsidRDefault="0082571A" w:rsidP="002A73B0">
      <w:pPr>
        <w:widowControl w:val="0"/>
        <w:tabs>
          <w:tab w:val="left" w:pos="-1440"/>
          <w:tab w:val="left" w:pos="-720"/>
          <w:tab w:val="left" w:pos="0"/>
        </w:tabs>
        <w:spacing w:line="287" w:lineRule="auto"/>
      </w:pPr>
      <w:r>
        <w:tab/>
        <w:t>b.</w:t>
      </w:r>
      <w:r>
        <w:tab/>
        <w:t>In every municipality the following question:</w:t>
      </w:r>
    </w:p>
    <w:p w:rsidR="0082571A" w:rsidRDefault="0082571A" w:rsidP="0082571A">
      <w:pPr>
        <w:widowControl w:val="0"/>
        <w:tabs>
          <w:tab w:val="left" w:pos="-1440"/>
          <w:tab w:val="left" w:pos="-720"/>
          <w:tab w:val="left" w:pos="0"/>
        </w:tabs>
        <w:spacing w:line="287" w:lineRule="auto"/>
      </w:pP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1080"/>
        <w:gridCol w:w="4721"/>
      </w:tblGrid>
      <w:tr w:rsidR="0082571A" w:rsidTr="0061199F">
        <w:trPr>
          <w:cantSplit/>
        </w:trPr>
        <w:tc>
          <w:tcPr>
            <w:tcW w:w="1080" w:type="dxa"/>
            <w:tcBorders>
              <w:top w:val="single" w:sz="7" w:space="0" w:color="000000"/>
              <w:left w:val="single" w:sz="7" w:space="0" w:color="000000"/>
              <w:bottom w:val="nil"/>
              <w:right w:val="single" w:sz="7" w:space="0" w:color="000000"/>
            </w:tcBorders>
          </w:tcPr>
          <w:p w:rsidR="0082571A" w:rsidRDefault="0082571A" w:rsidP="0061199F">
            <w:pPr>
              <w:widowControl w:val="0"/>
              <w:tabs>
                <w:tab w:val="left" w:pos="-1440"/>
                <w:tab w:val="left" w:pos="-720"/>
                <w:tab w:val="left" w:pos="0"/>
              </w:tabs>
              <w:spacing w:before="92" w:after="44" w:line="287" w:lineRule="auto"/>
            </w:pPr>
          </w:p>
        </w:tc>
        <w:tc>
          <w:tcPr>
            <w:tcW w:w="4721" w:type="dxa"/>
            <w:tcBorders>
              <w:top w:val="single" w:sz="7" w:space="0" w:color="000000"/>
              <w:left w:val="single" w:sz="7" w:space="0" w:color="000000"/>
              <w:bottom w:val="nil"/>
              <w:right w:val="single" w:sz="7" w:space="0" w:color="000000"/>
            </w:tcBorders>
          </w:tcPr>
          <w:p w:rsidR="0082571A" w:rsidRDefault="0082571A" w:rsidP="0061199F">
            <w:pPr>
              <w:widowControl w:val="0"/>
              <w:tabs>
                <w:tab w:val="left" w:pos="-1440"/>
                <w:tab w:val="left" w:pos="-720"/>
                <w:tab w:val="left" w:pos="0"/>
              </w:tabs>
              <w:spacing w:before="92" w:after="44" w:line="287" w:lineRule="auto"/>
              <w:jc w:val="center"/>
            </w:pPr>
            <w:r>
              <w:t>CONSTITUTIONAL AMENDMENT TO PERMIT DISABLED VETERANS WHO SERVED IN UNITED STATES ARMED FORCES AT ANY TIME TO RECEIVE CIVIL SERVICE PREFERENCE</w:t>
            </w:r>
          </w:p>
        </w:tc>
      </w:tr>
      <w:tr w:rsidR="0082571A" w:rsidTr="0061199F">
        <w:trPr>
          <w:cantSplit/>
        </w:trPr>
        <w:tc>
          <w:tcPr>
            <w:tcW w:w="1080" w:type="dxa"/>
            <w:tcBorders>
              <w:top w:val="nil"/>
              <w:left w:val="single" w:sz="8" w:space="0" w:color="000000"/>
              <w:bottom w:val="single" w:sz="8" w:space="0" w:color="000000"/>
              <w:right w:val="single" w:sz="8" w:space="0" w:color="000000"/>
            </w:tcBorders>
            <w:vAlign w:val="center"/>
          </w:tcPr>
          <w:p w:rsidR="0082571A" w:rsidRDefault="0082571A" w:rsidP="0061199F">
            <w:pPr>
              <w:widowControl w:val="0"/>
              <w:tabs>
                <w:tab w:val="left" w:pos="-1440"/>
                <w:tab w:val="left" w:pos="-720"/>
                <w:tab w:val="left" w:pos="0"/>
              </w:tabs>
              <w:spacing w:before="92" w:after="44" w:line="287" w:lineRule="auto"/>
              <w:jc w:val="center"/>
            </w:pPr>
            <w:r>
              <w:t>YES</w:t>
            </w:r>
          </w:p>
          <w:p w:rsidR="002A73B0" w:rsidRDefault="002A73B0" w:rsidP="0061199F">
            <w:pPr>
              <w:widowControl w:val="0"/>
              <w:tabs>
                <w:tab w:val="left" w:pos="-1440"/>
                <w:tab w:val="left" w:pos="-720"/>
                <w:tab w:val="left" w:pos="0"/>
              </w:tabs>
              <w:spacing w:before="92" w:after="44" w:line="287" w:lineRule="auto"/>
              <w:jc w:val="center"/>
            </w:pPr>
          </w:p>
          <w:p w:rsidR="002A73B0" w:rsidRDefault="002A73B0" w:rsidP="0061199F">
            <w:pPr>
              <w:widowControl w:val="0"/>
              <w:tabs>
                <w:tab w:val="left" w:pos="-1440"/>
                <w:tab w:val="left" w:pos="-720"/>
                <w:tab w:val="left" w:pos="0"/>
              </w:tabs>
              <w:spacing w:before="92" w:after="44" w:line="287" w:lineRule="auto"/>
              <w:jc w:val="center"/>
            </w:pPr>
          </w:p>
          <w:p w:rsidR="002A73B0" w:rsidRDefault="002A73B0" w:rsidP="0061199F">
            <w:pPr>
              <w:widowControl w:val="0"/>
              <w:tabs>
                <w:tab w:val="left" w:pos="-1440"/>
                <w:tab w:val="left" w:pos="-720"/>
                <w:tab w:val="left" w:pos="0"/>
              </w:tabs>
              <w:spacing w:before="92" w:after="44" w:line="287" w:lineRule="auto"/>
              <w:jc w:val="center"/>
            </w:pPr>
          </w:p>
        </w:tc>
        <w:tc>
          <w:tcPr>
            <w:tcW w:w="4721" w:type="dxa"/>
            <w:tcBorders>
              <w:top w:val="nil"/>
              <w:left w:val="single" w:sz="8" w:space="0" w:color="000000"/>
              <w:bottom w:val="single" w:sz="8" w:space="0" w:color="000000"/>
              <w:right w:val="single" w:sz="8" w:space="0" w:color="000000"/>
            </w:tcBorders>
          </w:tcPr>
          <w:p w:rsidR="00663901" w:rsidRDefault="0082571A" w:rsidP="0061199F">
            <w:r w:rsidRPr="00242CA1">
              <w:tab/>
              <w:t xml:space="preserve">Do you approve </w:t>
            </w:r>
            <w:r>
              <w:t>amending t</w:t>
            </w:r>
            <w:r w:rsidRPr="00242CA1">
              <w:t>he Constitution to</w:t>
            </w:r>
            <w:r>
              <w:t xml:space="preserve"> broaden the civil service hiring preference given to veterans?  </w:t>
            </w:r>
          </w:p>
          <w:p w:rsidR="0082571A" w:rsidRPr="00242CA1" w:rsidRDefault="00663901" w:rsidP="0061199F">
            <w:r>
              <w:t xml:space="preserve">     </w:t>
            </w:r>
            <w:r w:rsidR="0082571A">
              <w:t xml:space="preserve">The preference would be broadened to include veterans who are disabled </w:t>
            </w:r>
            <w:r w:rsidR="0082571A" w:rsidRPr="00242CA1">
              <w:t>du</w:t>
            </w:r>
            <w:r w:rsidR="0082571A">
              <w:t>e to</w:t>
            </w:r>
            <w:r w:rsidR="0082571A" w:rsidRPr="00242CA1">
              <w:t xml:space="preserve"> active service in the </w:t>
            </w:r>
            <w:r w:rsidR="0082571A">
              <w:t xml:space="preserve">United States </w:t>
            </w:r>
            <w:r w:rsidR="0082571A" w:rsidRPr="00242CA1">
              <w:t>military</w:t>
            </w:r>
            <w:r w:rsidR="0082571A">
              <w:t>.</w:t>
            </w:r>
          </w:p>
        </w:tc>
      </w:tr>
      <w:tr w:rsidR="0082571A" w:rsidTr="0061199F">
        <w:trPr>
          <w:cantSplit/>
        </w:trPr>
        <w:tc>
          <w:tcPr>
            <w:tcW w:w="1080" w:type="dxa"/>
            <w:tcBorders>
              <w:top w:val="single" w:sz="8" w:space="0" w:color="000000"/>
              <w:left w:val="single" w:sz="7" w:space="0" w:color="000000"/>
              <w:bottom w:val="nil"/>
              <w:right w:val="single" w:sz="7" w:space="0" w:color="000000"/>
            </w:tcBorders>
          </w:tcPr>
          <w:p w:rsidR="0082571A" w:rsidRDefault="0082571A" w:rsidP="0061199F">
            <w:pPr>
              <w:widowControl w:val="0"/>
              <w:tabs>
                <w:tab w:val="left" w:pos="-1440"/>
                <w:tab w:val="left" w:pos="-720"/>
                <w:tab w:val="left" w:pos="0"/>
              </w:tabs>
              <w:spacing w:before="92" w:after="44" w:line="287" w:lineRule="auto"/>
            </w:pPr>
          </w:p>
        </w:tc>
        <w:tc>
          <w:tcPr>
            <w:tcW w:w="4721" w:type="dxa"/>
            <w:tcBorders>
              <w:top w:val="single" w:sz="8" w:space="0" w:color="000000"/>
              <w:left w:val="single" w:sz="7" w:space="0" w:color="000000"/>
              <w:bottom w:val="nil"/>
              <w:right w:val="single" w:sz="7" w:space="0" w:color="000000"/>
            </w:tcBorders>
          </w:tcPr>
          <w:p w:rsidR="0082571A" w:rsidRDefault="0082571A" w:rsidP="0082571A">
            <w:pPr>
              <w:widowControl w:val="0"/>
              <w:tabs>
                <w:tab w:val="left" w:pos="-1440"/>
                <w:tab w:val="left" w:pos="-720"/>
                <w:tab w:val="left" w:pos="0"/>
              </w:tabs>
              <w:spacing w:before="92" w:after="44" w:line="287" w:lineRule="auto"/>
              <w:jc w:val="center"/>
            </w:pPr>
            <w:r>
              <w:t>INTERPRETIVE STATEMENT</w:t>
            </w:r>
          </w:p>
        </w:tc>
      </w:tr>
      <w:tr w:rsidR="0082571A" w:rsidTr="0061199F">
        <w:trPr>
          <w:cantSplit/>
        </w:trPr>
        <w:tc>
          <w:tcPr>
            <w:tcW w:w="1080" w:type="dxa"/>
            <w:tcBorders>
              <w:top w:val="nil"/>
              <w:left w:val="single" w:sz="8" w:space="0" w:color="000000"/>
              <w:bottom w:val="single" w:sz="8" w:space="0" w:color="000000"/>
              <w:right w:val="single" w:sz="8" w:space="0" w:color="000000"/>
            </w:tcBorders>
            <w:vAlign w:val="center"/>
          </w:tcPr>
          <w:p w:rsidR="0082571A" w:rsidRDefault="0082571A" w:rsidP="0061199F">
            <w:pPr>
              <w:widowControl w:val="0"/>
              <w:tabs>
                <w:tab w:val="left" w:pos="-1440"/>
                <w:tab w:val="left" w:pos="-720"/>
                <w:tab w:val="left" w:pos="0"/>
              </w:tabs>
              <w:spacing w:before="92" w:after="44" w:line="287" w:lineRule="auto"/>
              <w:jc w:val="center"/>
            </w:pPr>
            <w:r>
              <w:t>NO</w:t>
            </w:r>
          </w:p>
        </w:tc>
        <w:tc>
          <w:tcPr>
            <w:tcW w:w="4721" w:type="dxa"/>
            <w:tcBorders>
              <w:top w:val="nil"/>
              <w:left w:val="single" w:sz="8" w:space="0" w:color="000000"/>
              <w:bottom w:val="single" w:sz="8" w:space="0" w:color="000000"/>
              <w:right w:val="single" w:sz="8" w:space="0" w:color="000000"/>
            </w:tcBorders>
          </w:tcPr>
          <w:p w:rsidR="0082571A" w:rsidRDefault="0082571A" w:rsidP="0061199F">
            <w:pPr>
              <w:widowControl w:val="0"/>
              <w:tabs>
                <w:tab w:val="left" w:pos="-1440"/>
                <w:tab w:val="left" w:pos="-720"/>
                <w:tab w:val="left" w:pos="0"/>
              </w:tabs>
              <w:spacing w:before="92" w:after="44" w:line="287" w:lineRule="auto"/>
            </w:pPr>
            <w:r>
              <w:tab/>
              <w:t>Currently, only disabled veterans who served during a time of war may r</w:t>
            </w:r>
            <w:smartTag w:uri="urn:schemas-microsoft-com:office:smarttags" w:element="PersonName">
              <w:r>
                <w:t>ec</w:t>
              </w:r>
            </w:smartTag>
            <w:r>
              <w:t>eive a hiring preference under State civil service laws.  This amendment would permit all disabled veterans, including those who did not serve during a time of war, to r</w:t>
            </w:r>
            <w:smartTag w:uri="urn:schemas-microsoft-com:office:smarttags" w:element="PersonName">
              <w:r>
                <w:t>ec</w:t>
              </w:r>
            </w:smartTag>
            <w:r>
              <w:t xml:space="preserve">eive a hiring preference.  To qualify, the veteran must be disabled due to active service in the </w:t>
            </w:r>
            <w:smartTag w:uri="urn:schemas-microsoft-com:office:smarttags" w:element="place">
              <w:smartTag w:uri="urn:schemas-microsoft-com:office:smarttags" w:element="country-region">
                <w:r>
                  <w:t>United States</w:t>
                </w:r>
              </w:smartTag>
            </w:smartTag>
            <w:r>
              <w:t xml:space="preserve"> military.  Wartime service would still be required for veterans who are not disabled.</w:t>
            </w:r>
          </w:p>
        </w:tc>
      </w:tr>
    </w:tbl>
    <w:p w:rsidR="0082571A" w:rsidRDefault="0082571A" w:rsidP="0082571A">
      <w:pPr>
        <w:widowControl w:val="0"/>
        <w:tabs>
          <w:tab w:val="left" w:pos="-1440"/>
          <w:tab w:val="left" w:pos="-720"/>
          <w:tab w:val="left" w:pos="0"/>
        </w:tabs>
        <w:spacing w:line="287" w:lineRule="auto"/>
      </w:pPr>
    </w:p>
    <w:p w:rsidR="0082571A" w:rsidRDefault="0082571A" w:rsidP="0082571A">
      <w:pPr>
        <w:jc w:val="center"/>
      </w:pPr>
    </w:p>
    <w:p w:rsidR="0082571A" w:rsidRDefault="0082571A" w:rsidP="0082571A">
      <w:pPr>
        <w:jc w:val="center"/>
      </w:pPr>
      <w:r>
        <w:t>STATEMENT</w:t>
      </w:r>
    </w:p>
    <w:p w:rsidR="0082571A" w:rsidRDefault="0082571A" w:rsidP="0082571A">
      <w:pPr>
        <w:jc w:val="center"/>
      </w:pPr>
    </w:p>
    <w:p w:rsidR="0082571A" w:rsidRDefault="0082571A" w:rsidP="0082571A">
      <w:r>
        <w:tab/>
        <w:t>This concurrent resolution proposes a constitutional amendment to give a hiring preference in the civil service to certain disabled veterans.</w:t>
      </w:r>
    </w:p>
    <w:p w:rsidR="0082571A" w:rsidRDefault="0082571A" w:rsidP="0082571A">
      <w:pPr>
        <w:widowControl w:val="0"/>
        <w:tabs>
          <w:tab w:val="left" w:pos="-1440"/>
          <w:tab w:val="left" w:pos="-720"/>
          <w:tab w:val="left" w:pos="0"/>
        </w:tabs>
        <w:spacing w:line="287" w:lineRule="auto"/>
      </w:pPr>
      <w:r>
        <w:tab/>
        <w:t>Currently, only disabled veterans who served in the United States Armed Forces during a time of war may receive civil service hiring preference.  This amendment would permit all disabled veterans, including those who did not serve during a time of war, to also receive such preference.  To qualify, the veteran must have become disabled while performing active service in the military.</w:t>
      </w:r>
    </w:p>
    <w:p w:rsidR="0082571A" w:rsidRDefault="0082571A" w:rsidP="002A73B0">
      <w:pPr>
        <w:widowControl w:val="0"/>
        <w:tabs>
          <w:tab w:val="left" w:pos="-1440"/>
          <w:tab w:val="left" w:pos="-720"/>
          <w:tab w:val="left" w:pos="0"/>
        </w:tabs>
        <w:spacing w:line="287" w:lineRule="auto"/>
      </w:pPr>
      <w:r>
        <w:tab/>
        <w:t>Wartime service would still be required for veterans who are not disabled.</w:t>
      </w:r>
    </w:p>
    <w:sectPr w:rsidR="0082571A" w:rsidSect="002A73B0">
      <w:headerReference w:type="default" r:id="rId13"/>
      <w:footerReference w:type="default" r:id="rId14"/>
      <w:headerReference w:type="first" r:id="rId15"/>
      <w:footerReference w:type="first" r:id="rId16"/>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D6F" w:rsidRDefault="00E52D6F">
      <w:r>
        <w:separator/>
      </w:r>
    </w:p>
  </w:endnote>
  <w:endnote w:type="continuationSeparator" w:id="0">
    <w:p w:rsidR="00E52D6F" w:rsidRDefault="00E52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136" w:rsidRDefault="00841C49" w:rsidP="00841C49">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628" w:rsidRPr="00921C91" w:rsidRDefault="006C262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C2628" w:rsidRPr="00921C91" w:rsidRDefault="006C2628">
    <w:pPr>
      <w:pStyle w:val="Footer"/>
      <w:rPr>
        <w:szCs w:val="18"/>
      </w:rPr>
    </w:pPr>
  </w:p>
  <w:p w:rsidR="006C2628" w:rsidRPr="00921C91" w:rsidRDefault="006C262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C2628" w:rsidRDefault="006C262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D6F" w:rsidRDefault="00E52D6F">
      <w:r>
        <w:separator/>
      </w:r>
    </w:p>
  </w:footnote>
  <w:footnote w:type="continuationSeparator" w:id="0">
    <w:p w:rsidR="00E52D6F" w:rsidRDefault="00E52D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56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A5C54" w:rsidRDefault="00CA5C54" w:rsidP="00CA5C54">
    <w:pPr>
      <w:pStyle w:val="bpuHeadSpon"/>
    </w:pPr>
    <w:r w:rsidRPr="00CA5C54">
      <w:rPr>
        <w:rStyle w:val="bpuHeadSponChar"/>
      </w:rPr>
      <w:t>ACR204</w:t>
    </w:r>
    <w:r>
      <w:t xml:space="preserve"> DEANGELO</w:t>
    </w:r>
    <w:r w:rsidR="00F31136">
      <w:t>, BENSON</w:t>
    </w:r>
  </w:p>
  <w:p w:rsidR="00CA5C54" w:rsidRDefault="00CA5C54" w:rsidP="00CA5C54">
    <w:pPr>
      <w:pStyle w:val="bpuHeadSpon"/>
    </w:pPr>
    <w:r>
      <w:fldChar w:fldCharType="begin"/>
    </w:r>
    <w:r>
      <w:instrText xml:space="preserve"> PAGE  \* MERGEFORMAT </w:instrText>
    </w:r>
    <w:r>
      <w:fldChar w:fldCharType="separate"/>
    </w:r>
    <w:r w:rsidR="0082052A">
      <w:rPr>
        <w:noProof/>
      </w:rPr>
      <w:t>3</w:t>
    </w:r>
    <w:r>
      <w:fldChar w:fldCharType="end"/>
    </w:r>
  </w:p>
  <w:p w:rsidR="00CA5C54" w:rsidRDefault="00CA5C54" w:rsidP="00CA5C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A5C54" w:rsidRDefault="00CA5C54" w:rsidP="00CA5C54">
    <w:pPr>
      <w:pStyle w:val="bpuHeadSpon"/>
    </w:pPr>
    <w:r w:rsidRPr="00CA5C54">
      <w:rPr>
        <w:rStyle w:val="bpuHeadSponChar"/>
      </w:rPr>
      <w:t>ACR204</w:t>
    </w:r>
    <w:r>
      <w:t xml:space="preserve"> DEANGELO</w:t>
    </w:r>
    <w:r w:rsidR="00F31136">
      <w:t>, BENSON</w:t>
    </w:r>
  </w:p>
  <w:p w:rsidR="00CA5C54" w:rsidRDefault="00CA5C54" w:rsidP="00CA5C54">
    <w:pPr>
      <w:pStyle w:val="bpuHeadSpon"/>
    </w:pPr>
    <w:r>
      <w:fldChar w:fldCharType="begin"/>
    </w:r>
    <w:r>
      <w:instrText xml:space="preserve"> PAGE  \* MERGEFORMAT </w:instrText>
    </w:r>
    <w:r>
      <w:fldChar w:fldCharType="separate"/>
    </w:r>
    <w:r w:rsidR="0082052A">
      <w:rPr>
        <w:noProof/>
      </w:rPr>
      <w:t>2</w:t>
    </w:r>
    <w:r>
      <w:fldChar w:fldCharType="end"/>
    </w:r>
  </w:p>
  <w:p w:rsidR="00CA5C54" w:rsidRDefault="00CA5C54" w:rsidP="00CA5C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D6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B5E"/>
    <w:rsid w:val="000D6255"/>
    <w:rsid w:val="000D6262"/>
    <w:rsid w:val="000D7B4A"/>
    <w:rsid w:val="000E4006"/>
    <w:rsid w:val="000F3DA2"/>
    <w:rsid w:val="000F5FDE"/>
    <w:rsid w:val="000F7466"/>
    <w:rsid w:val="00113C8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008"/>
    <w:rsid w:val="00255958"/>
    <w:rsid w:val="00257FA2"/>
    <w:rsid w:val="0026574A"/>
    <w:rsid w:val="002660BB"/>
    <w:rsid w:val="002720E8"/>
    <w:rsid w:val="00275293"/>
    <w:rsid w:val="002776B0"/>
    <w:rsid w:val="00286C7E"/>
    <w:rsid w:val="002A1029"/>
    <w:rsid w:val="002A15F9"/>
    <w:rsid w:val="002A3A1A"/>
    <w:rsid w:val="002A4692"/>
    <w:rsid w:val="002A51BA"/>
    <w:rsid w:val="002A73B0"/>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8C3"/>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BA6"/>
    <w:rsid w:val="005B3F92"/>
    <w:rsid w:val="005B479C"/>
    <w:rsid w:val="005B561E"/>
    <w:rsid w:val="005C07E4"/>
    <w:rsid w:val="005C2124"/>
    <w:rsid w:val="005C336F"/>
    <w:rsid w:val="005C7F3C"/>
    <w:rsid w:val="005E017C"/>
    <w:rsid w:val="005E50C6"/>
    <w:rsid w:val="005F1CC9"/>
    <w:rsid w:val="005F2A97"/>
    <w:rsid w:val="005F399B"/>
    <w:rsid w:val="006019F8"/>
    <w:rsid w:val="00605B20"/>
    <w:rsid w:val="0061156F"/>
    <w:rsid w:val="00613FF5"/>
    <w:rsid w:val="006155A8"/>
    <w:rsid w:val="00621B94"/>
    <w:rsid w:val="00626239"/>
    <w:rsid w:val="00635316"/>
    <w:rsid w:val="00635449"/>
    <w:rsid w:val="006378C5"/>
    <w:rsid w:val="00645E6A"/>
    <w:rsid w:val="00663901"/>
    <w:rsid w:val="00665CBC"/>
    <w:rsid w:val="00667A5C"/>
    <w:rsid w:val="00677316"/>
    <w:rsid w:val="00686AEB"/>
    <w:rsid w:val="006B7897"/>
    <w:rsid w:val="006B7FA7"/>
    <w:rsid w:val="006C086A"/>
    <w:rsid w:val="006C21C1"/>
    <w:rsid w:val="006C262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52A"/>
    <w:rsid w:val="0082571A"/>
    <w:rsid w:val="00832816"/>
    <w:rsid w:val="00837109"/>
    <w:rsid w:val="00840365"/>
    <w:rsid w:val="008406A3"/>
    <w:rsid w:val="00841C49"/>
    <w:rsid w:val="00841D2C"/>
    <w:rsid w:val="00845462"/>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16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CD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C54"/>
    <w:rsid w:val="00CB6246"/>
    <w:rsid w:val="00CB7713"/>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3BA"/>
    <w:rsid w:val="00D268AC"/>
    <w:rsid w:val="00D27FF3"/>
    <w:rsid w:val="00D343D0"/>
    <w:rsid w:val="00D3664D"/>
    <w:rsid w:val="00D500E9"/>
    <w:rsid w:val="00D507BC"/>
    <w:rsid w:val="00D6090A"/>
    <w:rsid w:val="00D611A9"/>
    <w:rsid w:val="00D62FA3"/>
    <w:rsid w:val="00D63B6F"/>
    <w:rsid w:val="00D64A90"/>
    <w:rsid w:val="00D7571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D6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1136"/>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EB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ersonName"/>
  <w:smartTagType w:namespaceuri="urn:schemas-microsoft-com:office:smarttags" w:name="place"/>
  <w:smartTagType w:namespaceuri="urn:schemas-microsoft-com:office:smarttags" w:name="State"/>
  <w:smartTagType w:namespaceuri="urn:schemas-microsoft-com:office:smarttags" w:name="stockticker"/>
  <w:shapeDefaults>
    <o:shapedefaults v:ext="edit" spidmax="2050"/>
    <o:shapelayout v:ext="edit">
      <o:idmap v:ext="edit" data="1"/>
    </o:shapelayout>
  </w:shapeDefaults>
  <w:decimalSymbol w:val="."/>
  <w:listSeparator w:val=","/>
  <w14:docId w14:val="1C3B2AC3"/>
  <w15:docId w15:val="{BD8F4721-58BB-4F5B-8C60-3E6742989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A5C54"/>
  </w:style>
  <w:style w:type="paragraph" w:styleId="BalloonText">
    <w:name w:val="Balloon Text"/>
    <w:basedOn w:val="Normal"/>
    <w:link w:val="BalloonTextChar"/>
    <w:semiHidden/>
    <w:unhideWhenUsed/>
    <w:rsid w:val="002A15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15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678</Words>
  <Characters>3507</Characters>
  <Application>Microsoft Office Word</Application>
  <DocSecurity>0</DocSecurity>
  <Lines>124</Lines>
  <Paragraphs>41</Paragraphs>
  <ScaleCrop>false</ScaleCrop>
  <HeadingPairs>
    <vt:vector size="2" baseType="variant">
      <vt:variant>
        <vt:lpstr>Title</vt:lpstr>
      </vt:variant>
      <vt:variant>
        <vt:i4>1</vt:i4>
      </vt:variant>
    </vt:vector>
  </HeadingPairs>
  <TitlesOfParts>
    <vt:vector size="1" baseType="lpstr">
      <vt:lpstr>ACR204</vt:lpstr>
    </vt:vector>
  </TitlesOfParts>
  <Manager>R230</Manager>
  <Company>NJ Office of Legislative Services</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ACR204</dc:title>
  <dc:subject/>
  <dc:creator>Assemblyman  DEANGELO</dc:creator>
  <cp:keywords>ACR204|3|SG |216|0|216|N|0|</cp:keywords>
  <dc:description>INTRODUCED DECEMBER 21, 2020</dc:description>
  <cp:lastModifiedBy>Todaro, Vivian</cp:lastModifiedBy>
  <cp:revision>2</cp:revision>
  <cp:lastPrinted>2021-01-08T16:20:00Z</cp:lastPrinted>
  <dcterms:created xsi:type="dcterms:W3CDTF">2021-01-08T16:21:00Z</dcterms:created>
  <dcterms:modified xsi:type="dcterms:W3CDTF">2021-01-08T16:21:00Z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