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528205F" w14:textId="46C2C5D7" w:rsidR="00AA283E" w:rsidRDefault="00AA283E" w:rsidP="00AA283E">
      <w:pPr>
        <w:pStyle w:val="bpuBill"/>
      </w:pPr>
      <w:bookmarkStart w:id="0" w:name="bpuFrontPg"/>
      <w:bookmarkEnd w:id="0"/>
      <w:r>
        <w:t xml:space="preserve">ASSEMBLY CONCURRENT RESOLUTION No. 211 </w:t>
      </w:r>
    </w:p>
    <w:p w14:paraId="392C9994" w14:textId="2259728D" w:rsidR="00AA283E" w:rsidRPr="009D38FF" w:rsidRDefault="00AA283E" w:rsidP="00AA283E">
      <w:pPr>
        <w:pStyle w:val="bpuWpGraphic"/>
      </w:pPr>
      <w:r>
        <w:object w:dxaOrig="8985" w:dyaOrig="255" w14:anchorId="7F0C9FC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78523079" r:id="rId7"/>
        </w:object>
      </w:r>
    </w:p>
    <w:p w14:paraId="653AC9DE" w14:textId="77777777" w:rsidR="00AA283E" w:rsidRDefault="00AA283E" w:rsidP="00AA283E">
      <w:pPr>
        <w:pStyle w:val="bpuState"/>
      </w:pPr>
      <w:r>
        <w:t>STATE OF NEW JERSEY</w:t>
      </w:r>
    </w:p>
    <w:p w14:paraId="3681CA38" w14:textId="77777777" w:rsidR="00AA283E" w:rsidRDefault="00AA283E" w:rsidP="00AA283E">
      <w:pPr>
        <w:pStyle w:val="bpuLegislature"/>
      </w:pPr>
      <w:r>
        <w:t>219th LEGISLATURE</w:t>
      </w:r>
    </w:p>
    <w:p w14:paraId="12E0E8B1" w14:textId="6AE3F572" w:rsidR="00AA283E" w:rsidRDefault="00AA283E" w:rsidP="00AA283E">
      <w:pPr>
        <w:pStyle w:val="bpuWpGraphic"/>
      </w:pPr>
      <w:r>
        <w:object w:dxaOrig="8985" w:dyaOrig="255" w14:anchorId="2C3791DF">
          <v:shape id="_x0000_i1026" type="#_x0000_t75" style="width:6in;height:12pt" o:ole="">
            <v:imagedata r:id="rId6" o:title=""/>
          </v:shape>
          <o:OLEObject Type="Embed" ProgID="WPWin6.1" ShapeID="_x0000_i1026" DrawAspect="Content" ObjectID="_1678523080" r:id="rId8"/>
        </w:object>
      </w:r>
      <w:r>
        <w:t xml:space="preserve">  </w:t>
      </w:r>
    </w:p>
    <w:p w14:paraId="0DF5DF7C" w14:textId="77777777" w:rsidR="00AA283E" w:rsidRDefault="00AA283E" w:rsidP="00AA283E">
      <w:pPr>
        <w:pStyle w:val="bpuIntro"/>
      </w:pPr>
      <w:r>
        <w:t>INTRODUCED MARCH 15, 2021</w:t>
      </w:r>
    </w:p>
    <w:p w14:paraId="779ADCD0" w14:textId="77777777" w:rsidR="00AA283E" w:rsidRDefault="00AA283E" w:rsidP="00AA283E">
      <w:pPr>
        <w:pStyle w:val="bpuIntro"/>
      </w:pPr>
    </w:p>
    <w:p w14:paraId="690512AC" w14:textId="77777777" w:rsidR="00AA283E" w:rsidRDefault="00AA283E" w:rsidP="00AA283E">
      <w:pPr>
        <w:pStyle w:val="bpuIntro"/>
        <w:sectPr w:rsidR="00AA283E" w:rsidSect="00917D37">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14:paraId="597EF1C6" w14:textId="77777777" w:rsidR="00AA283E" w:rsidRDefault="00AA283E" w:rsidP="00AA283E">
      <w:pPr>
        <w:pStyle w:val="bpuIntro"/>
      </w:pPr>
    </w:p>
    <w:p w14:paraId="08C04DB6" w14:textId="77777777" w:rsidR="00AA283E" w:rsidRDefault="00AA283E" w:rsidP="00AA283E">
      <w:pPr>
        <w:pStyle w:val="bpuSponsor"/>
      </w:pPr>
      <w:r>
        <w:t>Sponsored by:</w:t>
      </w:r>
    </w:p>
    <w:p w14:paraId="7BA29324" w14:textId="77777777" w:rsidR="00AA283E" w:rsidRDefault="00AA283E" w:rsidP="00AA283E">
      <w:pPr>
        <w:pStyle w:val="bpuSponsor"/>
      </w:pPr>
      <w:r>
        <w:t>Assemblywoman  AURA K. DUNN</w:t>
      </w:r>
    </w:p>
    <w:p w14:paraId="2D7BBCD5" w14:textId="77777777" w:rsidR="00AA283E" w:rsidRDefault="00AA283E" w:rsidP="00AA283E">
      <w:pPr>
        <w:pStyle w:val="bpuSponsor"/>
      </w:pPr>
      <w:r>
        <w:t>District 25 (Morris and Somerset)</w:t>
      </w:r>
    </w:p>
    <w:p w14:paraId="6E8D1C6F" w14:textId="65C05EA1" w:rsidR="00AA283E" w:rsidRDefault="00917D37" w:rsidP="00917D37">
      <w:pPr>
        <w:pStyle w:val="bpuSponsor"/>
      </w:pPr>
      <w:r>
        <w:t>Assemblywoman  GABRIELA M. MOSQUERA</w:t>
      </w:r>
    </w:p>
    <w:p w14:paraId="1FFB23ED" w14:textId="48BECD94" w:rsidR="00917D37" w:rsidRDefault="00917D37" w:rsidP="00917D37">
      <w:pPr>
        <w:pStyle w:val="bpuSponsor"/>
      </w:pPr>
      <w:r>
        <w:t>District 4 (Camden and Gloucester)</w:t>
      </w:r>
    </w:p>
    <w:p w14:paraId="5AE186F9" w14:textId="171ABED8" w:rsidR="00917D37" w:rsidRDefault="0033544B" w:rsidP="0033544B">
      <w:pPr>
        <w:pStyle w:val="bpuSponsor"/>
      </w:pPr>
      <w:r>
        <w:t>Assemblywoman  CAROL A. MURPHY</w:t>
      </w:r>
    </w:p>
    <w:p w14:paraId="7818122C" w14:textId="56CD2A60" w:rsidR="0033544B" w:rsidRDefault="0033544B" w:rsidP="0033544B">
      <w:pPr>
        <w:pStyle w:val="bpuSponsor"/>
      </w:pPr>
      <w:r>
        <w:t>District 7 (Burlington)</w:t>
      </w:r>
    </w:p>
    <w:p w14:paraId="17DF8396" w14:textId="77777777" w:rsidR="0033544B" w:rsidRPr="0033544B" w:rsidRDefault="0033544B" w:rsidP="0033544B">
      <w:pPr>
        <w:pStyle w:val="bpuSponsor"/>
      </w:pPr>
      <w:bookmarkStart w:id="1" w:name="_GoBack"/>
      <w:bookmarkEnd w:id="1"/>
    </w:p>
    <w:p w14:paraId="379BF77C" w14:textId="77777777" w:rsidR="00AA283E" w:rsidRDefault="00AA283E" w:rsidP="00AA283E">
      <w:pPr>
        <w:pStyle w:val="bpuSponsor"/>
      </w:pPr>
    </w:p>
    <w:p w14:paraId="340C05B0" w14:textId="77777777" w:rsidR="00AA283E" w:rsidRDefault="00AA283E" w:rsidP="00AA283E">
      <w:pPr>
        <w:pStyle w:val="bpuSponsor"/>
      </w:pPr>
    </w:p>
    <w:p w14:paraId="3F2A3232" w14:textId="77777777" w:rsidR="00AA283E" w:rsidRDefault="00AA283E" w:rsidP="00AA283E">
      <w:pPr>
        <w:pStyle w:val="bpuSponsor"/>
      </w:pPr>
    </w:p>
    <w:p w14:paraId="65E673F7" w14:textId="77777777" w:rsidR="00AA283E" w:rsidRDefault="00AA283E" w:rsidP="00AA283E">
      <w:pPr>
        <w:pStyle w:val="bpuSponsor"/>
      </w:pPr>
      <w:r>
        <w:t>SYNOPSIS</w:t>
      </w:r>
    </w:p>
    <w:p w14:paraId="56CB27DB" w14:textId="77777777" w:rsidR="00AA283E" w:rsidRDefault="00AA283E" w:rsidP="00AA283E">
      <w:pPr>
        <w:pStyle w:val="bpuNormText"/>
      </w:pPr>
      <w:r>
        <w:tab/>
        <w:t xml:space="preserve">Memorializes the President and Congress to expand certain benefits to the grandchildren of veterans impacted by Agent Orange. </w:t>
      </w:r>
    </w:p>
    <w:p w14:paraId="594EB0C1" w14:textId="77777777" w:rsidR="00AA283E" w:rsidRDefault="00AA283E" w:rsidP="00AA283E">
      <w:pPr>
        <w:pStyle w:val="bpuNormText"/>
      </w:pPr>
    </w:p>
    <w:p w14:paraId="060F3FEA" w14:textId="77777777" w:rsidR="00AA283E" w:rsidRDefault="00AA283E" w:rsidP="00AA283E">
      <w:pPr>
        <w:pStyle w:val="bpuSponsor"/>
      </w:pPr>
      <w:r>
        <w:t xml:space="preserve">CURRENT VERSION OF TEXT </w:t>
      </w:r>
    </w:p>
    <w:p w14:paraId="2EC463C2" w14:textId="77777777" w:rsidR="00AA283E" w:rsidRDefault="00AA283E" w:rsidP="00AA283E">
      <w:pPr>
        <w:pStyle w:val="bpuNormText"/>
      </w:pPr>
      <w:r>
        <w:tab/>
        <w:t>As introduced.</w:t>
      </w:r>
    </w:p>
    <w:p w14:paraId="0E0B8B26" w14:textId="3F33D741" w:rsidR="00AA283E" w:rsidRDefault="00AA283E" w:rsidP="00AA283E">
      <w:pPr>
        <w:pStyle w:val="bpuNormText"/>
      </w:pPr>
      <w:r>
        <w:rPr>
          <w:noProof/>
        </w:rPr>
        <w:drawing>
          <wp:anchor distT="0" distB="0" distL="114300" distR="114300" simplePos="0" relativeHeight="251659264" behindDoc="1" locked="0" layoutInCell="1" allowOverlap="1" wp14:anchorId="42D5A0EB" wp14:editId="308C838A">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14:paraId="6D353DF0" w14:textId="77777777" w:rsidR="00AA283E" w:rsidRDefault="00AA283E" w:rsidP="008916EC">
      <w:pPr>
        <w:pStyle w:val="FronterPage"/>
        <w:tabs>
          <w:tab w:val="clear" w:pos="720"/>
          <w:tab w:val="clear" w:pos="1440"/>
          <w:tab w:val="clear" w:pos="2160"/>
          <w:tab w:val="clear" w:pos="2880"/>
          <w:tab w:val="clear" w:pos="3600"/>
          <w:tab w:val="clear" w:pos="4320"/>
          <w:tab w:val="clear" w:pos="5040"/>
        </w:tabs>
        <w:sectPr w:rsidR="00AA283E" w:rsidSect="00AA283E">
          <w:type w:val="continuous"/>
          <w:pgSz w:w="12240" w:h="20160" w:code="5"/>
          <w:pgMar w:top="1440" w:right="2275" w:bottom="1440" w:left="2275" w:header="72" w:footer="720" w:gutter="0"/>
          <w:pgNumType w:start="1"/>
          <w:cols w:space="720"/>
          <w:docGrid w:linePitch="360"/>
        </w:sectPr>
      </w:pPr>
    </w:p>
    <w:p w14:paraId="2B631891" w14:textId="51C5D487" w:rsidR="00686AEB" w:rsidRPr="00677316" w:rsidRDefault="008F0661" w:rsidP="003E47BA">
      <w:pPr>
        <w:pStyle w:val="HangingAnAct"/>
        <w:rPr>
          <w:rStyle w:val="HangingAnActChar"/>
        </w:rPr>
      </w:pPr>
      <w:r>
        <w:rPr>
          <w:rStyle w:val="BillHead"/>
        </w:rPr>
        <w:lastRenderedPageBreak/>
        <w:t>A Concurrent Resolution</w:t>
      </w:r>
      <w:r w:rsidR="003F5220">
        <w:rPr>
          <w:rStyle w:val="HangingAnActChar"/>
        </w:rPr>
        <w:t xml:space="preserve"> memorializing the President and Congress of the Uni</w:t>
      </w:r>
      <w:r w:rsidR="003F5CA9">
        <w:rPr>
          <w:rStyle w:val="HangingAnActChar"/>
        </w:rPr>
        <w:t>ted States to expand</w:t>
      </w:r>
      <w:r w:rsidR="00505481">
        <w:rPr>
          <w:rStyle w:val="HangingAnActChar"/>
        </w:rPr>
        <w:t xml:space="preserve"> certain benefits </w:t>
      </w:r>
      <w:r w:rsidR="003F5220">
        <w:rPr>
          <w:rStyle w:val="HangingAnActChar"/>
        </w:rPr>
        <w:t xml:space="preserve">to </w:t>
      </w:r>
      <w:r w:rsidR="00505481">
        <w:rPr>
          <w:rStyle w:val="HangingAnActChar"/>
        </w:rPr>
        <w:t>the grandchildren of veterans impacted by Agent Orange.</w:t>
      </w:r>
    </w:p>
    <w:p w14:paraId="13B22D33" w14:textId="77777777" w:rsidR="000B1054" w:rsidRDefault="000B1054" w:rsidP="000B1054"/>
    <w:p w14:paraId="357CABAF" w14:textId="77777777" w:rsidR="003F5220" w:rsidRDefault="003F5220">
      <w:pPr>
        <w:pStyle w:val="IndentHang"/>
      </w:pPr>
      <w:r w:rsidRPr="00391B81">
        <w:rPr>
          <w:b/>
          <w:bCs/>
          <w:smallCaps/>
        </w:rPr>
        <w:t>Whereas,</w:t>
      </w:r>
      <w:r w:rsidRPr="001C43C8">
        <w:t xml:space="preserve"> </w:t>
      </w:r>
      <w:proofErr w:type="spellStart"/>
      <w:r>
        <w:t>Spina</w:t>
      </w:r>
      <w:proofErr w:type="spellEnd"/>
      <w:r>
        <w:t xml:space="preserve"> Bifida is a spinal cord defect often requiring extensive life-long medical care and may cause health issues leading to disability such as paralysis, walking and mobility problems, nerve damage, bowel and bladder issues, and hydrocephalus, among others; and</w:t>
      </w:r>
    </w:p>
    <w:p w14:paraId="0AD32E39" w14:textId="02714753" w:rsidR="003F5220" w:rsidRDefault="003F5220" w:rsidP="003F5220">
      <w:pPr>
        <w:pStyle w:val="IndentHang"/>
      </w:pPr>
      <w:r w:rsidRPr="00391B81">
        <w:rPr>
          <w:b/>
          <w:bCs/>
          <w:smallCaps/>
        </w:rPr>
        <w:t>Whereas,</w:t>
      </w:r>
      <w:r w:rsidRPr="001C43C8">
        <w:t xml:space="preserve"> </w:t>
      </w:r>
      <w:r>
        <w:t>Evidence indicates that exposure to “Agent Orange”, a herbicide extensively used</w:t>
      </w:r>
      <w:r w:rsidR="00AD2013">
        <w:t xml:space="preserve"> during the Korean and Vietnam W</w:t>
      </w:r>
      <w:r>
        <w:t xml:space="preserve">ars, may lead to </w:t>
      </w:r>
      <w:proofErr w:type="spellStart"/>
      <w:r>
        <w:t>Spina</w:t>
      </w:r>
      <w:proofErr w:type="spellEnd"/>
      <w:r>
        <w:t xml:space="preserve"> Bifida in the children of veterans</w:t>
      </w:r>
      <w:r w:rsidR="00B23158">
        <w:t xml:space="preserve"> who were exposed to the toxin</w:t>
      </w:r>
      <w:r>
        <w:t xml:space="preserve"> and the United States Congress has acknowledged the</w:t>
      </w:r>
      <w:r w:rsidR="00152236">
        <w:t xml:space="preserve"> connection through the enactment </w:t>
      </w:r>
      <w:r>
        <w:t>of the “Agent Orange Benefits Act of 1996”; and</w:t>
      </w:r>
    </w:p>
    <w:p w14:paraId="4EC9F3B9" w14:textId="47D6A2D7" w:rsidR="00DD6C8F" w:rsidRPr="00DD6C8F" w:rsidRDefault="00DD6C8F" w:rsidP="00DD6C8F">
      <w:pPr>
        <w:pStyle w:val="IndentHang"/>
      </w:pPr>
      <w:r w:rsidRPr="00391B81">
        <w:rPr>
          <w:b/>
          <w:bCs/>
          <w:smallCaps/>
        </w:rPr>
        <w:t>Whereas,</w:t>
      </w:r>
      <w:r w:rsidRPr="001C43C8">
        <w:t xml:space="preserve"> </w:t>
      </w:r>
      <w:r>
        <w:t>Benefits provided by the “Agent Orange Benefits Act of 1996” include a monthly</w:t>
      </w:r>
      <w:r w:rsidR="00360CC5">
        <w:t xml:space="preserve"> monetary</w:t>
      </w:r>
      <w:r>
        <w:t xml:space="preserve"> allowance, a vocational program, counseling and rehabilitative services, employment services, and health care benefits which have improved the lives of </w:t>
      </w:r>
      <w:r w:rsidR="00080F1A">
        <w:t xml:space="preserve">the </w:t>
      </w:r>
      <w:r>
        <w:t xml:space="preserve">children </w:t>
      </w:r>
      <w:r w:rsidR="00080F1A">
        <w:t xml:space="preserve">of veterans who were </w:t>
      </w:r>
      <w:r>
        <w:t xml:space="preserve">born with </w:t>
      </w:r>
      <w:proofErr w:type="spellStart"/>
      <w:r>
        <w:t>S</w:t>
      </w:r>
      <w:r w:rsidR="00080F1A">
        <w:t>pina</w:t>
      </w:r>
      <w:proofErr w:type="spellEnd"/>
      <w:r w:rsidR="00080F1A">
        <w:t xml:space="preserve"> Bifida</w:t>
      </w:r>
      <w:r>
        <w:t>; and</w:t>
      </w:r>
    </w:p>
    <w:p w14:paraId="62A0E56C" w14:textId="60B6BC65" w:rsidR="003F5220" w:rsidRDefault="003F5220" w:rsidP="003F5220">
      <w:pPr>
        <w:pStyle w:val="IndentHang"/>
      </w:pPr>
      <w:r w:rsidRPr="00391B81">
        <w:rPr>
          <w:b/>
          <w:bCs/>
          <w:smallCaps/>
        </w:rPr>
        <w:t>Whereas,</w:t>
      </w:r>
      <w:r w:rsidRPr="001C43C8">
        <w:t xml:space="preserve"> </w:t>
      </w:r>
      <w:r w:rsidR="00152236">
        <w:t>R</w:t>
      </w:r>
      <w:r>
        <w:t xml:space="preserve">ecent evidence indicates </w:t>
      </w:r>
      <w:r w:rsidR="00783210">
        <w:t xml:space="preserve">that the </w:t>
      </w:r>
      <w:r>
        <w:t>grandchildren</w:t>
      </w:r>
      <w:r w:rsidR="00783210">
        <w:t xml:space="preserve"> of</w:t>
      </w:r>
      <w:r>
        <w:t xml:space="preserve"> veterans</w:t>
      </w:r>
      <w:r w:rsidR="00783210">
        <w:t xml:space="preserve"> who were exposed to Agent Orange also suffer from elevated incidences of </w:t>
      </w:r>
      <w:proofErr w:type="spellStart"/>
      <w:r>
        <w:t>Spina</w:t>
      </w:r>
      <w:proofErr w:type="spellEnd"/>
      <w:r>
        <w:t xml:space="preserve"> Bifida</w:t>
      </w:r>
      <w:r w:rsidR="00080F1A">
        <w:t xml:space="preserve">, but these children </w:t>
      </w:r>
      <w:r w:rsidR="00ED604D">
        <w:t xml:space="preserve">are </w:t>
      </w:r>
      <w:r>
        <w:t xml:space="preserve">not </w:t>
      </w:r>
      <w:r w:rsidR="00783210">
        <w:t xml:space="preserve">eligible for the benefits provided </w:t>
      </w:r>
      <w:r>
        <w:t>in the “Agent Orange Benefits Act of 1996”; and</w:t>
      </w:r>
    </w:p>
    <w:p w14:paraId="585C7C50" w14:textId="47FDA731" w:rsidR="003F5220" w:rsidRDefault="003F5220">
      <w:pPr>
        <w:pStyle w:val="IndentHang"/>
      </w:pPr>
      <w:r w:rsidRPr="00391B81">
        <w:rPr>
          <w:b/>
          <w:bCs/>
          <w:smallCaps/>
        </w:rPr>
        <w:t>Whereas,</w:t>
      </w:r>
      <w:r w:rsidRPr="001C43C8">
        <w:t xml:space="preserve"> </w:t>
      </w:r>
      <w:r>
        <w:t>Expanding benefits to</w:t>
      </w:r>
      <w:r w:rsidR="003F56ED">
        <w:t xml:space="preserve"> the</w:t>
      </w:r>
      <w:r>
        <w:t xml:space="preserve"> grandchildren</w:t>
      </w:r>
      <w:r w:rsidR="003F56ED">
        <w:t xml:space="preserve"> of eligible veterans who suffer from </w:t>
      </w:r>
      <w:proofErr w:type="spellStart"/>
      <w:r w:rsidR="003F56ED">
        <w:t>S</w:t>
      </w:r>
      <w:r>
        <w:t>pina</w:t>
      </w:r>
      <w:proofErr w:type="spellEnd"/>
      <w:r>
        <w:t xml:space="preserve"> Bifida </w:t>
      </w:r>
      <w:r w:rsidR="003F5CA9">
        <w:t>would greatly alleviate</w:t>
      </w:r>
      <w:r w:rsidR="00AD2013">
        <w:t xml:space="preserve"> the</w:t>
      </w:r>
      <w:r w:rsidR="003F5CA9">
        <w:t xml:space="preserve"> financial burden</w:t>
      </w:r>
      <w:r w:rsidR="00AD2013">
        <w:t xml:space="preserve"> caused by</w:t>
      </w:r>
      <w:r>
        <w:t xml:space="preserve"> medical co</w:t>
      </w:r>
      <w:r w:rsidR="003F56ED">
        <w:t>sts associated with treatment of the</w:t>
      </w:r>
      <w:r>
        <w:t xml:space="preserve"> condition and enable them to </w:t>
      </w:r>
      <w:r w:rsidR="00CB691A">
        <w:t>further their career</w:t>
      </w:r>
      <w:r>
        <w:t>s through the add</w:t>
      </w:r>
      <w:r w:rsidR="00CB691A">
        <w:t>itional educational</w:t>
      </w:r>
      <w:r>
        <w:t xml:space="preserve"> and employment services afforded to them; and</w:t>
      </w:r>
    </w:p>
    <w:p w14:paraId="6F1A0092" w14:textId="20C9BC65" w:rsidR="003F5220" w:rsidRPr="001C43C8" w:rsidRDefault="003F5220">
      <w:pPr>
        <w:pStyle w:val="IndentHang"/>
      </w:pPr>
      <w:r w:rsidRPr="00391B81">
        <w:rPr>
          <w:b/>
          <w:bCs/>
          <w:smallCaps/>
        </w:rPr>
        <w:t>Whereas,</w:t>
      </w:r>
      <w:r w:rsidRPr="001C43C8">
        <w:t xml:space="preserve"> </w:t>
      </w:r>
      <w:proofErr w:type="spellStart"/>
      <w:r>
        <w:t>Spina</w:t>
      </w:r>
      <w:proofErr w:type="spellEnd"/>
      <w:r>
        <w:t xml:space="preserve"> Bifida is a life-long debilitating disease affecting </w:t>
      </w:r>
      <w:r w:rsidR="000F1022">
        <w:t xml:space="preserve">both </w:t>
      </w:r>
      <w:r>
        <w:t>the children and grandchildren of Korean and Vietnam War veterans exposed to Agent Orange and the benefits provided to veterans’ children by</w:t>
      </w:r>
      <w:r w:rsidR="00231FBF">
        <w:t xml:space="preserve"> the “Agent Orange Benefits Act of 1996” should be expanded to include </w:t>
      </w:r>
      <w:r w:rsidR="003F56ED">
        <w:t xml:space="preserve">the </w:t>
      </w:r>
      <w:r w:rsidR="00231FBF">
        <w:t xml:space="preserve">grandchildren </w:t>
      </w:r>
      <w:r w:rsidR="003F56ED">
        <w:t>of these veterans</w:t>
      </w:r>
      <w:r w:rsidR="002937E2">
        <w:t>;</w:t>
      </w:r>
      <w:r w:rsidR="00231FBF">
        <w:t xml:space="preserve"> now, therefore,</w:t>
      </w:r>
    </w:p>
    <w:p w14:paraId="5394D660" w14:textId="77777777" w:rsidR="003F5220" w:rsidRPr="00D71D68" w:rsidRDefault="003F5220" w:rsidP="000B1054"/>
    <w:p w14:paraId="0FF10C1A" w14:textId="77777777" w:rsidR="00686AEB" w:rsidRPr="00AA7880" w:rsidRDefault="00686AEB" w:rsidP="00686AEB">
      <w:r>
        <w:tab/>
      </w:r>
      <w:r w:rsidR="008F0661">
        <w:rPr>
          <w:rStyle w:val="BillHeading2"/>
        </w:rPr>
        <w:t>Be It Resolved</w:t>
      </w:r>
      <w:r>
        <w:rPr>
          <w:rStyle w:val="BillHeading2"/>
        </w:rPr>
        <w:t xml:space="preserve"> </w:t>
      </w:r>
      <w:r w:rsidR="008F0661">
        <w:rPr>
          <w:rStyle w:val="BillLanguage"/>
        </w:rPr>
        <w:t>by the General Assembly of the State of New Jersey (the Senate concurring):</w:t>
      </w:r>
    </w:p>
    <w:p w14:paraId="2D69F226" w14:textId="77777777" w:rsidR="00686AEB" w:rsidRPr="00D71D68" w:rsidRDefault="00686AEB" w:rsidP="00686AEB"/>
    <w:p w14:paraId="12BC058E" w14:textId="680FFF2C" w:rsidR="00CB691A" w:rsidRDefault="00686AEB" w:rsidP="00686AEB">
      <w:r>
        <w:tab/>
      </w:r>
      <w:r w:rsidR="003D4ABE">
        <w:t>1.</w:t>
      </w:r>
      <w:r w:rsidR="003D4ABE">
        <w:tab/>
      </w:r>
      <w:r w:rsidR="00817A9B">
        <w:t xml:space="preserve">The President and Congress of the United States are respectfully memorialized to </w:t>
      </w:r>
      <w:r w:rsidR="009F4566">
        <w:t xml:space="preserve">expand the scope of the “Agent Orange Benefits Act of 1996” to include individuals diagnosed with </w:t>
      </w:r>
      <w:proofErr w:type="spellStart"/>
      <w:r w:rsidR="009F4566">
        <w:t>Spina</w:t>
      </w:r>
      <w:proofErr w:type="spellEnd"/>
      <w:r w:rsidR="009F4566">
        <w:t xml:space="preserve"> Bifida who are grandchildren of certain veterans of the United States Armed Forces.</w:t>
      </w:r>
      <w:r w:rsidR="00DF2EA3">
        <w:t xml:space="preserve"> </w:t>
      </w:r>
      <w:r w:rsidR="00DF2EA3">
        <w:br w:type="page"/>
      </w:r>
    </w:p>
    <w:p w14:paraId="1FBEC838" w14:textId="02AFC615" w:rsidR="0079163E" w:rsidRPr="00AA7880" w:rsidRDefault="003D4ABE" w:rsidP="00686AEB">
      <w:r>
        <w:tab/>
        <w:t>2.</w:t>
      </w:r>
      <w:r>
        <w:tab/>
      </w:r>
      <w:r w:rsidR="00022456">
        <w:t>Copies of this resolution, as filed with the Secretary of State, shall be transmitted by the Clerk of the General Assembly or the Secretary of the Senate to the President and Vice President of the United States</w:t>
      </w:r>
      <w:r w:rsidR="00A43287">
        <w:t xml:space="preserve">; the Majority and Minority Leaders of the United States Senate; </w:t>
      </w:r>
      <w:r w:rsidR="009F4566">
        <w:t>t</w:t>
      </w:r>
      <w:r w:rsidR="00A43287">
        <w:t>he Speaker and Minority Leader of the United States House of R</w:t>
      </w:r>
      <w:r w:rsidR="009F4566">
        <w:t xml:space="preserve">epresentatives; </w:t>
      </w:r>
      <w:r w:rsidR="00022456">
        <w:t>and every member of the New Jersey Congressional delegation.</w:t>
      </w:r>
    </w:p>
    <w:p w14:paraId="7513CCB4" w14:textId="0C7A4AC4" w:rsidR="00686AEB" w:rsidRDefault="00686AEB" w:rsidP="00686AEB"/>
    <w:p w14:paraId="4A930A68" w14:textId="77777777" w:rsidR="008C3969" w:rsidRPr="00CE7BD8" w:rsidRDefault="008C3969" w:rsidP="00686AEB"/>
    <w:p w14:paraId="13A116B8" w14:textId="453148A6" w:rsidR="00686AEB" w:rsidRDefault="00686AEB" w:rsidP="00686AEB">
      <w:pPr>
        <w:jc w:val="center"/>
      </w:pPr>
      <w:r w:rsidRPr="00D71D68">
        <w:t>STATEMENT</w:t>
      </w:r>
    </w:p>
    <w:p w14:paraId="0EBCD0FD" w14:textId="77777777" w:rsidR="00CF4D73" w:rsidRPr="00AA7880" w:rsidRDefault="00CF4D73" w:rsidP="00CF4D73"/>
    <w:p w14:paraId="25F1581A" w14:textId="00EDC7AD" w:rsidR="00686AEB" w:rsidRDefault="00E22EEB" w:rsidP="00686AEB">
      <w:r>
        <w:tab/>
        <w:t>This concurrent resolution memorializes the President and C</w:t>
      </w:r>
      <w:r w:rsidR="009071AB">
        <w:t>ongress to provide</w:t>
      </w:r>
      <w:r>
        <w:t xml:space="preserve"> </w:t>
      </w:r>
      <w:r w:rsidR="00FC3B0F">
        <w:t xml:space="preserve">the </w:t>
      </w:r>
      <w:r>
        <w:t xml:space="preserve">grandchildren with </w:t>
      </w:r>
      <w:proofErr w:type="spellStart"/>
      <w:r>
        <w:t>Spina</w:t>
      </w:r>
      <w:proofErr w:type="spellEnd"/>
      <w:r>
        <w:t xml:space="preserve"> Bifida o</w:t>
      </w:r>
      <w:r w:rsidR="00FC3B0F">
        <w:t xml:space="preserve">f </w:t>
      </w:r>
      <w:r w:rsidR="009071AB">
        <w:t xml:space="preserve"> veterans </w:t>
      </w:r>
      <w:r w:rsidR="00FC3B0F">
        <w:t xml:space="preserve">exposed to Agent Orange </w:t>
      </w:r>
      <w:r>
        <w:t>the same benefits as</w:t>
      </w:r>
      <w:r w:rsidR="00FC3B0F">
        <w:t xml:space="preserve"> the</w:t>
      </w:r>
      <w:r>
        <w:t xml:space="preserve"> children with </w:t>
      </w:r>
      <w:proofErr w:type="spellStart"/>
      <w:r>
        <w:t>Spina</w:t>
      </w:r>
      <w:proofErr w:type="spellEnd"/>
      <w:r>
        <w:t xml:space="preserve"> Bifida of</w:t>
      </w:r>
      <w:r w:rsidR="00FC3B0F">
        <w:t xml:space="preserve"> </w:t>
      </w:r>
      <w:r>
        <w:t>veterans</w:t>
      </w:r>
      <w:r w:rsidR="00FC3B0F">
        <w:t xml:space="preserve"> exposed to Agent Orange</w:t>
      </w:r>
      <w:r>
        <w:t xml:space="preserve"> as provided by the “Agent Orange Benefits Act of 1996”.</w:t>
      </w:r>
    </w:p>
    <w:p w14:paraId="17156C39" w14:textId="6D01147C" w:rsidR="000C5038" w:rsidRDefault="008C083C">
      <w:r>
        <w:tab/>
      </w:r>
      <w:r w:rsidR="00B93D75">
        <w:t>Grandchildren of Vietnam and K</w:t>
      </w:r>
      <w:r w:rsidR="009071AB">
        <w:t>orean War veterans who are</w:t>
      </w:r>
      <w:r w:rsidR="00B93D75">
        <w:t xml:space="preserve"> </w:t>
      </w:r>
      <w:r w:rsidR="000F1022">
        <w:t xml:space="preserve">negatively </w:t>
      </w:r>
      <w:r w:rsidR="009071AB">
        <w:t xml:space="preserve">affected by their grandparent’s service through the acquiring of diseases caused by Agent Orange such as </w:t>
      </w:r>
      <w:proofErr w:type="spellStart"/>
      <w:r w:rsidR="009071AB">
        <w:t>Spinia</w:t>
      </w:r>
      <w:proofErr w:type="spellEnd"/>
      <w:r w:rsidR="009071AB">
        <w:t xml:space="preserve"> Bifida will have limited support in managing the consequences of their illness unless provided the same benefits as the children of veterans with the same affliction.</w:t>
      </w:r>
      <w:r w:rsidR="00802081">
        <w:t xml:space="preserve"> </w:t>
      </w:r>
      <w:proofErr w:type="spellStart"/>
      <w:r w:rsidR="00802081">
        <w:t>Spina</w:t>
      </w:r>
      <w:proofErr w:type="spellEnd"/>
      <w:r w:rsidR="00802081">
        <w:t xml:space="preserve"> Bifida is a life-long debilitating disease that can cause numerous serious health issues.</w:t>
      </w:r>
      <w:r w:rsidR="000F1022">
        <w:t xml:space="preserve"> The expansion of benefits to include grandchildren of these veterans will alleviate the financial burden of the disease and provide valuable services</w:t>
      </w:r>
      <w:r w:rsidR="00802081">
        <w:t xml:space="preserve"> such as counseling, education, and employment services. The United States of America has greatly benefitted from the service of all vet</w:t>
      </w:r>
      <w:r w:rsidR="00594BC7">
        <w:t xml:space="preserve">erans and owes its support to the </w:t>
      </w:r>
      <w:r w:rsidR="004C4ED7">
        <w:t>grandchildren of veterans afflicted by diseases linked to military service.</w:t>
      </w:r>
    </w:p>
    <w:sectPr w:rsidR="000C5038" w:rsidSect="00AA283E">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9A68EB7" w14:textId="77777777" w:rsidR="000E19C9" w:rsidRDefault="000E19C9">
      <w:r>
        <w:separator/>
      </w:r>
    </w:p>
  </w:endnote>
  <w:endnote w:type="continuationSeparator" w:id="0">
    <w:p w14:paraId="50F0797E" w14:textId="77777777" w:rsidR="000E19C9" w:rsidRDefault="000E19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250F5F3" w14:textId="33FAC125" w:rsidR="00917D37" w:rsidRDefault="00917D37" w:rsidP="00917D37">
    <w:pPr>
      <w:pStyle w:val="sponUdate"/>
    </w:pPr>
    <w:r>
      <w:t>(Sponsorship Updated As Of: 3/25/2021)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0ADBF8A" w14:textId="77777777"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6224FF9" w14:textId="77777777"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9BC5D44" w14:textId="77777777" w:rsidR="000E19C9" w:rsidRDefault="000E19C9">
      <w:r>
        <w:separator/>
      </w:r>
    </w:p>
  </w:footnote>
  <w:footnote w:type="continuationSeparator" w:id="0">
    <w:p w14:paraId="57116717" w14:textId="77777777" w:rsidR="000E19C9" w:rsidRDefault="000E19C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6D96636" w14:textId="77777777" w:rsidR="00665CBC" w:rsidRDefault="0093775E">
    <w:pPr>
      <w:pStyle w:val="Header"/>
    </w:pPr>
    <w:r>
      <w:rPr>
        <w:noProof/>
      </w:rPr>
      <w:pict w14:anchorId="6F21272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8B87A96" w14:textId="77777777"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7AF9A72" w14:textId="5E405106" w:rsidR="00665CBC" w:rsidRDefault="00665CBC" w:rsidP="00686AEB">
    <w:pPr>
      <w:pStyle w:val="Header"/>
      <w:jc w:val="center"/>
      <w:rPr>
        <w:rStyle w:val="PageNumber"/>
      </w:rPr>
    </w:pPr>
  </w:p>
  <w:p w14:paraId="64714E36" w14:textId="378AE6E8" w:rsidR="00AA283E" w:rsidRDefault="00AA283E" w:rsidP="00AA283E">
    <w:pPr>
      <w:pStyle w:val="bpuHeadSpon"/>
    </w:pPr>
    <w:r w:rsidRPr="00AA283E">
      <w:rPr>
        <w:rStyle w:val="bpuHeadSponChar"/>
      </w:rPr>
      <w:t>ACR211</w:t>
    </w:r>
    <w:r>
      <w:t xml:space="preserve"> DUNN</w:t>
    </w:r>
    <w:r w:rsidR="00917D37">
      <w:t xml:space="preserve">, </w:t>
    </w:r>
    <w:r w:rsidR="00917D37">
      <w:t>MOSQUERA</w:t>
    </w:r>
  </w:p>
  <w:p w14:paraId="5E35DAB6" w14:textId="22E10216" w:rsidR="00AA283E" w:rsidRDefault="00AA283E" w:rsidP="00AA283E">
    <w:pPr>
      <w:pStyle w:val="bpuHeadSpon"/>
    </w:pPr>
    <w:r>
      <w:fldChar w:fldCharType="begin"/>
    </w:r>
    <w:r>
      <w:instrText xml:space="preserve"> PAGE  \* MERGEFORMAT </w:instrText>
    </w:r>
    <w:r>
      <w:fldChar w:fldCharType="separate"/>
    </w:r>
    <w:r w:rsidR="00BE1302">
      <w:rPr>
        <w:noProof/>
      </w:rPr>
      <w:t>3</w:t>
    </w:r>
    <w:r>
      <w:fldChar w:fldCharType="end"/>
    </w:r>
  </w:p>
  <w:p w14:paraId="1766026F" w14:textId="77777777" w:rsidR="00AA283E" w:rsidRDefault="00AA283E" w:rsidP="00AA283E">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EBEC34" w14:textId="1C184C76" w:rsidR="00665CBC" w:rsidRDefault="00665CBC">
    <w:pPr>
      <w:pStyle w:val="Header"/>
    </w:pPr>
  </w:p>
  <w:p w14:paraId="6B3A0FB9" w14:textId="772DA27C" w:rsidR="00AA283E" w:rsidRDefault="00AA283E" w:rsidP="00AA283E">
    <w:pPr>
      <w:pStyle w:val="bpuHeadSpon"/>
    </w:pPr>
    <w:r w:rsidRPr="00AA283E">
      <w:rPr>
        <w:rStyle w:val="bpuHeadSponChar"/>
      </w:rPr>
      <w:t>ACR211</w:t>
    </w:r>
    <w:r>
      <w:t xml:space="preserve"> DUNN</w:t>
    </w:r>
    <w:r w:rsidR="00917D37">
      <w:t xml:space="preserve">, </w:t>
    </w:r>
    <w:r w:rsidR="00917D37">
      <w:t>MOSQUERA</w:t>
    </w:r>
  </w:p>
  <w:p w14:paraId="349D506A" w14:textId="32A0D8CC" w:rsidR="00AA283E" w:rsidRDefault="00AA283E" w:rsidP="00AA283E">
    <w:pPr>
      <w:pStyle w:val="bpuHeadSpon"/>
    </w:pPr>
    <w:r>
      <w:fldChar w:fldCharType="begin"/>
    </w:r>
    <w:r>
      <w:instrText xml:space="preserve"> PAGE  \* MERGEFORMAT </w:instrText>
    </w:r>
    <w:r>
      <w:fldChar w:fldCharType="separate"/>
    </w:r>
    <w:r w:rsidR="00BE1302">
      <w:rPr>
        <w:noProof/>
      </w:rPr>
      <w:t>2</w:t>
    </w:r>
    <w:r>
      <w:fldChar w:fldCharType="end"/>
    </w:r>
  </w:p>
  <w:p w14:paraId="7FBB1DAA" w14:textId="77777777" w:rsidR="00AA283E" w:rsidRDefault="00AA283E" w:rsidP="00AA283E">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1186"/>
    <w:rsid w:val="000051BD"/>
    <w:rsid w:val="000160A5"/>
    <w:rsid w:val="00022456"/>
    <w:rsid w:val="0002335B"/>
    <w:rsid w:val="0003549A"/>
    <w:rsid w:val="000367AE"/>
    <w:rsid w:val="00043B22"/>
    <w:rsid w:val="00054975"/>
    <w:rsid w:val="00057D20"/>
    <w:rsid w:val="0006197C"/>
    <w:rsid w:val="0006281F"/>
    <w:rsid w:val="0007568D"/>
    <w:rsid w:val="00080F1A"/>
    <w:rsid w:val="0008141C"/>
    <w:rsid w:val="00092A04"/>
    <w:rsid w:val="00092F6B"/>
    <w:rsid w:val="00094A55"/>
    <w:rsid w:val="000A44A7"/>
    <w:rsid w:val="000B1054"/>
    <w:rsid w:val="000B3411"/>
    <w:rsid w:val="000C054C"/>
    <w:rsid w:val="000C12C2"/>
    <w:rsid w:val="000C5038"/>
    <w:rsid w:val="000D11AF"/>
    <w:rsid w:val="000D6255"/>
    <w:rsid w:val="000D6262"/>
    <w:rsid w:val="000D7B4A"/>
    <w:rsid w:val="000E19C9"/>
    <w:rsid w:val="000E4006"/>
    <w:rsid w:val="000F1022"/>
    <w:rsid w:val="000F3DA2"/>
    <w:rsid w:val="000F5FDE"/>
    <w:rsid w:val="000F7466"/>
    <w:rsid w:val="0011204B"/>
    <w:rsid w:val="0013000E"/>
    <w:rsid w:val="00133F81"/>
    <w:rsid w:val="00135943"/>
    <w:rsid w:val="0014664C"/>
    <w:rsid w:val="00152236"/>
    <w:rsid w:val="001645FB"/>
    <w:rsid w:val="00173D2B"/>
    <w:rsid w:val="00181676"/>
    <w:rsid w:val="00183603"/>
    <w:rsid w:val="0018410E"/>
    <w:rsid w:val="00194E78"/>
    <w:rsid w:val="0019707B"/>
    <w:rsid w:val="00197E8B"/>
    <w:rsid w:val="00197FA4"/>
    <w:rsid w:val="001A161A"/>
    <w:rsid w:val="001A2F29"/>
    <w:rsid w:val="001A3B79"/>
    <w:rsid w:val="001A66B6"/>
    <w:rsid w:val="001B4716"/>
    <w:rsid w:val="001B4EA4"/>
    <w:rsid w:val="001C7C52"/>
    <w:rsid w:val="001D25F3"/>
    <w:rsid w:val="001D68EC"/>
    <w:rsid w:val="001E15F1"/>
    <w:rsid w:val="001E16FA"/>
    <w:rsid w:val="001E6213"/>
    <w:rsid w:val="001F14C7"/>
    <w:rsid w:val="001F7405"/>
    <w:rsid w:val="00205533"/>
    <w:rsid w:val="00212B8D"/>
    <w:rsid w:val="002206C8"/>
    <w:rsid w:val="00222983"/>
    <w:rsid w:val="00231FBF"/>
    <w:rsid w:val="002370D0"/>
    <w:rsid w:val="00255958"/>
    <w:rsid w:val="00257FA2"/>
    <w:rsid w:val="0026574A"/>
    <w:rsid w:val="002660BB"/>
    <w:rsid w:val="00267E46"/>
    <w:rsid w:val="002720E8"/>
    <w:rsid w:val="00275293"/>
    <w:rsid w:val="002776B0"/>
    <w:rsid w:val="00286C7E"/>
    <w:rsid w:val="002937E2"/>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544B"/>
    <w:rsid w:val="00336624"/>
    <w:rsid w:val="0034025F"/>
    <w:rsid w:val="00340458"/>
    <w:rsid w:val="0034200F"/>
    <w:rsid w:val="003446A0"/>
    <w:rsid w:val="0034481B"/>
    <w:rsid w:val="00346915"/>
    <w:rsid w:val="00350130"/>
    <w:rsid w:val="00354334"/>
    <w:rsid w:val="00356C67"/>
    <w:rsid w:val="00360CC5"/>
    <w:rsid w:val="0036180C"/>
    <w:rsid w:val="00363CF5"/>
    <w:rsid w:val="00364344"/>
    <w:rsid w:val="0037014E"/>
    <w:rsid w:val="003702CA"/>
    <w:rsid w:val="00370617"/>
    <w:rsid w:val="0038281F"/>
    <w:rsid w:val="00382F1F"/>
    <w:rsid w:val="003840E5"/>
    <w:rsid w:val="00391DA4"/>
    <w:rsid w:val="003A3C64"/>
    <w:rsid w:val="003A3F83"/>
    <w:rsid w:val="003C43EF"/>
    <w:rsid w:val="003C49D8"/>
    <w:rsid w:val="003C5A6B"/>
    <w:rsid w:val="003C7FB2"/>
    <w:rsid w:val="003D24DE"/>
    <w:rsid w:val="003D4ABE"/>
    <w:rsid w:val="003E26D4"/>
    <w:rsid w:val="003E47BA"/>
    <w:rsid w:val="003F3B37"/>
    <w:rsid w:val="003F5220"/>
    <w:rsid w:val="003F56ED"/>
    <w:rsid w:val="003F5CA9"/>
    <w:rsid w:val="0040195A"/>
    <w:rsid w:val="00402DC0"/>
    <w:rsid w:val="00416C4B"/>
    <w:rsid w:val="0041751E"/>
    <w:rsid w:val="004211E5"/>
    <w:rsid w:val="00422091"/>
    <w:rsid w:val="0043386C"/>
    <w:rsid w:val="00436F2D"/>
    <w:rsid w:val="00436F5D"/>
    <w:rsid w:val="00441B42"/>
    <w:rsid w:val="0045118A"/>
    <w:rsid w:val="00452F1E"/>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B5DF7"/>
    <w:rsid w:val="004C4ED7"/>
    <w:rsid w:val="004C742C"/>
    <w:rsid w:val="004D6DA7"/>
    <w:rsid w:val="004E1F3E"/>
    <w:rsid w:val="004F21BD"/>
    <w:rsid w:val="004F4F1D"/>
    <w:rsid w:val="004F74DD"/>
    <w:rsid w:val="00501317"/>
    <w:rsid w:val="0050495C"/>
    <w:rsid w:val="00505481"/>
    <w:rsid w:val="00505DC9"/>
    <w:rsid w:val="00506E1E"/>
    <w:rsid w:val="00513C81"/>
    <w:rsid w:val="00527BFB"/>
    <w:rsid w:val="00532A32"/>
    <w:rsid w:val="00540B0B"/>
    <w:rsid w:val="0054460F"/>
    <w:rsid w:val="005536CD"/>
    <w:rsid w:val="00554051"/>
    <w:rsid w:val="00557240"/>
    <w:rsid w:val="005629A4"/>
    <w:rsid w:val="005651F3"/>
    <w:rsid w:val="00572184"/>
    <w:rsid w:val="00575D9A"/>
    <w:rsid w:val="00577A15"/>
    <w:rsid w:val="00580533"/>
    <w:rsid w:val="0059131D"/>
    <w:rsid w:val="00594BC7"/>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0932"/>
    <w:rsid w:val="00677316"/>
    <w:rsid w:val="00686AEB"/>
    <w:rsid w:val="006B7897"/>
    <w:rsid w:val="006B7FA7"/>
    <w:rsid w:val="006C086A"/>
    <w:rsid w:val="006C21C1"/>
    <w:rsid w:val="006C7327"/>
    <w:rsid w:val="006D00E5"/>
    <w:rsid w:val="006D791B"/>
    <w:rsid w:val="006E2895"/>
    <w:rsid w:val="006F180D"/>
    <w:rsid w:val="006F3DFC"/>
    <w:rsid w:val="006F4334"/>
    <w:rsid w:val="006F47AF"/>
    <w:rsid w:val="006F6B8A"/>
    <w:rsid w:val="00707CD3"/>
    <w:rsid w:val="00716BB9"/>
    <w:rsid w:val="00721EA5"/>
    <w:rsid w:val="007256D1"/>
    <w:rsid w:val="007279FD"/>
    <w:rsid w:val="0074003D"/>
    <w:rsid w:val="007502CB"/>
    <w:rsid w:val="00752D79"/>
    <w:rsid w:val="00752E20"/>
    <w:rsid w:val="00756EDE"/>
    <w:rsid w:val="00762404"/>
    <w:rsid w:val="00764456"/>
    <w:rsid w:val="00781B4D"/>
    <w:rsid w:val="007824BF"/>
    <w:rsid w:val="00783210"/>
    <w:rsid w:val="00783B8D"/>
    <w:rsid w:val="0079163E"/>
    <w:rsid w:val="00794B94"/>
    <w:rsid w:val="00794BD4"/>
    <w:rsid w:val="007A2F73"/>
    <w:rsid w:val="007A3061"/>
    <w:rsid w:val="007A5A0B"/>
    <w:rsid w:val="007A6F93"/>
    <w:rsid w:val="007A727D"/>
    <w:rsid w:val="007C0E14"/>
    <w:rsid w:val="007C7DE4"/>
    <w:rsid w:val="007D40CB"/>
    <w:rsid w:val="007D5796"/>
    <w:rsid w:val="007D59C0"/>
    <w:rsid w:val="007D7D9C"/>
    <w:rsid w:val="007F485D"/>
    <w:rsid w:val="007F6050"/>
    <w:rsid w:val="00802081"/>
    <w:rsid w:val="00813627"/>
    <w:rsid w:val="00817A9B"/>
    <w:rsid w:val="00832816"/>
    <w:rsid w:val="00837109"/>
    <w:rsid w:val="00840365"/>
    <w:rsid w:val="008406A3"/>
    <w:rsid w:val="00841D2C"/>
    <w:rsid w:val="00845F3C"/>
    <w:rsid w:val="008461B8"/>
    <w:rsid w:val="008462F1"/>
    <w:rsid w:val="00847EF1"/>
    <w:rsid w:val="008538FA"/>
    <w:rsid w:val="00854B35"/>
    <w:rsid w:val="008573B0"/>
    <w:rsid w:val="00866563"/>
    <w:rsid w:val="00867AC2"/>
    <w:rsid w:val="0087056E"/>
    <w:rsid w:val="00875402"/>
    <w:rsid w:val="00884D51"/>
    <w:rsid w:val="008916EC"/>
    <w:rsid w:val="00891E4F"/>
    <w:rsid w:val="008A31C5"/>
    <w:rsid w:val="008A4F9A"/>
    <w:rsid w:val="008B2850"/>
    <w:rsid w:val="008C083C"/>
    <w:rsid w:val="008C3969"/>
    <w:rsid w:val="008C79B3"/>
    <w:rsid w:val="008D77BD"/>
    <w:rsid w:val="008E454C"/>
    <w:rsid w:val="008F0661"/>
    <w:rsid w:val="008F1E5A"/>
    <w:rsid w:val="00901BDA"/>
    <w:rsid w:val="00903E4B"/>
    <w:rsid w:val="009063FD"/>
    <w:rsid w:val="009071AB"/>
    <w:rsid w:val="009121D8"/>
    <w:rsid w:val="00912D9C"/>
    <w:rsid w:val="00916F7A"/>
    <w:rsid w:val="00917D37"/>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566"/>
    <w:rsid w:val="009F4FAC"/>
    <w:rsid w:val="00A017C0"/>
    <w:rsid w:val="00A11228"/>
    <w:rsid w:val="00A222C2"/>
    <w:rsid w:val="00A305D6"/>
    <w:rsid w:val="00A342C4"/>
    <w:rsid w:val="00A3751B"/>
    <w:rsid w:val="00A43287"/>
    <w:rsid w:val="00A50F6B"/>
    <w:rsid w:val="00A52237"/>
    <w:rsid w:val="00A551D6"/>
    <w:rsid w:val="00A6251B"/>
    <w:rsid w:val="00A6754E"/>
    <w:rsid w:val="00A70F58"/>
    <w:rsid w:val="00A72987"/>
    <w:rsid w:val="00A7346B"/>
    <w:rsid w:val="00A84C4F"/>
    <w:rsid w:val="00A932A1"/>
    <w:rsid w:val="00A96E06"/>
    <w:rsid w:val="00AA283E"/>
    <w:rsid w:val="00AA6197"/>
    <w:rsid w:val="00AA6C70"/>
    <w:rsid w:val="00AB16FD"/>
    <w:rsid w:val="00AB4813"/>
    <w:rsid w:val="00AC4BBE"/>
    <w:rsid w:val="00AC6466"/>
    <w:rsid w:val="00AC7639"/>
    <w:rsid w:val="00AD08BB"/>
    <w:rsid w:val="00AD0EC0"/>
    <w:rsid w:val="00AD2013"/>
    <w:rsid w:val="00AD70D6"/>
    <w:rsid w:val="00AD75BC"/>
    <w:rsid w:val="00AD7BB0"/>
    <w:rsid w:val="00AD7BC9"/>
    <w:rsid w:val="00AE1871"/>
    <w:rsid w:val="00AF0DB9"/>
    <w:rsid w:val="00AF1A8C"/>
    <w:rsid w:val="00B0116D"/>
    <w:rsid w:val="00B01173"/>
    <w:rsid w:val="00B02F35"/>
    <w:rsid w:val="00B05A3C"/>
    <w:rsid w:val="00B07100"/>
    <w:rsid w:val="00B1138C"/>
    <w:rsid w:val="00B23158"/>
    <w:rsid w:val="00B2574A"/>
    <w:rsid w:val="00B35D8A"/>
    <w:rsid w:val="00B41186"/>
    <w:rsid w:val="00B45B34"/>
    <w:rsid w:val="00B57047"/>
    <w:rsid w:val="00B61D86"/>
    <w:rsid w:val="00B6342D"/>
    <w:rsid w:val="00B726BD"/>
    <w:rsid w:val="00B732BC"/>
    <w:rsid w:val="00B90E33"/>
    <w:rsid w:val="00B93D75"/>
    <w:rsid w:val="00B9676B"/>
    <w:rsid w:val="00BA2EA5"/>
    <w:rsid w:val="00BA364B"/>
    <w:rsid w:val="00BB1190"/>
    <w:rsid w:val="00BB31D0"/>
    <w:rsid w:val="00BB3A11"/>
    <w:rsid w:val="00BB4DDB"/>
    <w:rsid w:val="00BB5D79"/>
    <w:rsid w:val="00BB5F02"/>
    <w:rsid w:val="00BC7892"/>
    <w:rsid w:val="00BE1302"/>
    <w:rsid w:val="00BE24D6"/>
    <w:rsid w:val="00BE421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0144"/>
    <w:rsid w:val="00C73CA7"/>
    <w:rsid w:val="00C822F6"/>
    <w:rsid w:val="00C82AC2"/>
    <w:rsid w:val="00C8456C"/>
    <w:rsid w:val="00C84645"/>
    <w:rsid w:val="00C91E19"/>
    <w:rsid w:val="00C92402"/>
    <w:rsid w:val="00C92867"/>
    <w:rsid w:val="00C93B93"/>
    <w:rsid w:val="00CA037D"/>
    <w:rsid w:val="00CA0837"/>
    <w:rsid w:val="00CA2442"/>
    <w:rsid w:val="00CA4725"/>
    <w:rsid w:val="00CB6246"/>
    <w:rsid w:val="00CB691A"/>
    <w:rsid w:val="00CC0A17"/>
    <w:rsid w:val="00CC48A2"/>
    <w:rsid w:val="00CD0F93"/>
    <w:rsid w:val="00CD1BD1"/>
    <w:rsid w:val="00CD528D"/>
    <w:rsid w:val="00CE78BF"/>
    <w:rsid w:val="00CF4D73"/>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D6C8F"/>
    <w:rsid w:val="00DE10D1"/>
    <w:rsid w:val="00DE2514"/>
    <w:rsid w:val="00DE650A"/>
    <w:rsid w:val="00DE6851"/>
    <w:rsid w:val="00DF03EE"/>
    <w:rsid w:val="00DF2EA3"/>
    <w:rsid w:val="00E01B71"/>
    <w:rsid w:val="00E05CC9"/>
    <w:rsid w:val="00E15573"/>
    <w:rsid w:val="00E22EEB"/>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ED604D"/>
    <w:rsid w:val="00EE3BBF"/>
    <w:rsid w:val="00F00D08"/>
    <w:rsid w:val="00F1350D"/>
    <w:rsid w:val="00F1449D"/>
    <w:rsid w:val="00F15583"/>
    <w:rsid w:val="00F17C18"/>
    <w:rsid w:val="00F200EE"/>
    <w:rsid w:val="00F22481"/>
    <w:rsid w:val="00F2542E"/>
    <w:rsid w:val="00F26657"/>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A0AFC"/>
    <w:rsid w:val="00FA1C82"/>
    <w:rsid w:val="00FA2ED1"/>
    <w:rsid w:val="00FA4A52"/>
    <w:rsid w:val="00FB4045"/>
    <w:rsid w:val="00FB4D8E"/>
    <w:rsid w:val="00FC0D0A"/>
    <w:rsid w:val="00FC1B0B"/>
    <w:rsid w:val="00FC1F48"/>
    <w:rsid w:val="00FC3B0F"/>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73D2736F"/>
  <w15:docId w15:val="{3699DD42-FF68-4178-8259-83C24C1598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customStyle="1" w:styleId="IndentHang">
    <w:name w:val="IndentHang"/>
    <w:basedOn w:val="Normal"/>
    <w:next w:val="Normal"/>
    <w:rsid w:val="003F5220"/>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character" w:styleId="CommentReference">
    <w:name w:val="annotation reference"/>
    <w:basedOn w:val="DefaultParagraphFont"/>
    <w:semiHidden/>
    <w:unhideWhenUsed/>
    <w:rsid w:val="001A2F29"/>
    <w:rPr>
      <w:sz w:val="16"/>
      <w:szCs w:val="16"/>
    </w:rPr>
  </w:style>
  <w:style w:type="paragraph" w:styleId="CommentText">
    <w:name w:val="annotation text"/>
    <w:basedOn w:val="Normal"/>
    <w:link w:val="CommentTextChar"/>
    <w:semiHidden/>
    <w:unhideWhenUsed/>
    <w:rsid w:val="001A2F29"/>
    <w:pPr>
      <w:spacing w:line="240" w:lineRule="auto"/>
    </w:pPr>
    <w:rPr>
      <w:sz w:val="20"/>
      <w:szCs w:val="20"/>
    </w:rPr>
  </w:style>
  <w:style w:type="character" w:customStyle="1" w:styleId="CommentTextChar">
    <w:name w:val="Comment Text Char"/>
    <w:basedOn w:val="DefaultParagraphFont"/>
    <w:link w:val="CommentText"/>
    <w:semiHidden/>
    <w:rsid w:val="001A2F29"/>
    <w:rPr>
      <w:spacing w:val="4"/>
    </w:rPr>
  </w:style>
  <w:style w:type="paragraph" w:styleId="CommentSubject">
    <w:name w:val="annotation subject"/>
    <w:basedOn w:val="CommentText"/>
    <w:next w:val="CommentText"/>
    <w:link w:val="CommentSubjectChar"/>
    <w:semiHidden/>
    <w:unhideWhenUsed/>
    <w:rsid w:val="001A2F29"/>
    <w:rPr>
      <w:b/>
      <w:bCs/>
    </w:rPr>
  </w:style>
  <w:style w:type="character" w:customStyle="1" w:styleId="CommentSubjectChar">
    <w:name w:val="Comment Subject Char"/>
    <w:basedOn w:val="CommentTextChar"/>
    <w:link w:val="CommentSubject"/>
    <w:semiHidden/>
    <w:rsid w:val="001A2F29"/>
    <w:rPr>
      <w:b/>
      <w:bCs/>
      <w:spacing w:val="4"/>
    </w:rPr>
  </w:style>
  <w:style w:type="paragraph" w:styleId="BalloonText">
    <w:name w:val="Balloon Text"/>
    <w:basedOn w:val="Normal"/>
    <w:link w:val="BalloonTextChar"/>
    <w:semiHidden/>
    <w:unhideWhenUsed/>
    <w:rsid w:val="001A2F29"/>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1A2F29"/>
    <w:rPr>
      <w:rFonts w:ascii="Segoe UI" w:hAnsi="Segoe UI" w:cs="Segoe UI"/>
      <w:spacing w:val="4"/>
      <w:sz w:val="18"/>
      <w:szCs w:val="18"/>
    </w:rPr>
  </w:style>
  <w:style w:type="character" w:styleId="LineNumber">
    <w:name w:val="line number"/>
    <w:basedOn w:val="DefaultParagraphFont"/>
    <w:semiHidden/>
    <w:unhideWhenUsed/>
    <w:rsid w:val="00AA283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675</Words>
  <Characters>3758</Characters>
  <Application>Microsoft Office Word</Application>
  <DocSecurity>0</DocSecurity>
  <Lines>104</Lines>
  <Paragraphs>28</Paragraphs>
  <ScaleCrop>false</ScaleCrop>
  <HeadingPairs>
    <vt:vector size="2" baseType="variant">
      <vt:variant>
        <vt:lpstr>Title</vt:lpstr>
      </vt:variant>
      <vt:variant>
        <vt:i4>1</vt:i4>
      </vt:variant>
    </vt:vector>
  </HeadingPairs>
  <TitlesOfParts>
    <vt:vector size="1" baseType="lpstr">
      <vt:lpstr>ACR211</vt:lpstr>
    </vt:vector>
  </TitlesOfParts>
  <Manager>R230</Manager>
  <Company>NJ Office of Legislative Services</Company>
  <LinksUpToDate>false</LinksUpToDate>
  <CharactersWithSpaces>4423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ACR211</dc:title>
  <dc:subject>Expanding benefits of the “Agent Orange Benefits Act of 1996” to grandchildren affected with Spina Bifida of eligible veterans</dc:subject>
  <dc:creator>Assemblywoman  DUNN</dc:creator>
  <cp:keywords>ACR211|3|EA |325|219|247|N|0|</cp:keywords>
  <dc:description>INTRODUCED MARCH 15, 2021</dc:description>
  <cp:lastModifiedBy>Todaro, Vivian</cp:lastModifiedBy>
  <cp:revision>2</cp:revision>
  <cp:lastPrinted>2021-03-29T15:37:00Z</cp:lastPrinted>
  <dcterms:created xsi:type="dcterms:W3CDTF">2021-03-29T15:37:00Z</dcterms:created>
  <dcterms:modified xsi:type="dcterms:W3CDTF">2021-03-29T15:37:00Z</dcterms:modified>
  <cp:category>N/A_x000d_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