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C7F" w:rsidRDefault="00122C7F" w:rsidP="00122C7F">
      <w:pPr>
        <w:pStyle w:val="bpuBill"/>
      </w:pPr>
      <w:bookmarkStart w:id="0" w:name="bpuFrontPg"/>
      <w:bookmarkStart w:id="1" w:name="_GoBack"/>
      <w:bookmarkEnd w:id="0"/>
      <w:bookmarkEnd w:id="1"/>
      <w:r>
        <w:t xml:space="preserve">ASSEMBLY CONCURRENT RESOLUTION No. 217 </w:t>
      </w:r>
    </w:p>
    <w:p w:rsidR="00122C7F" w:rsidRPr="009D38FF" w:rsidRDefault="00122C7F" w:rsidP="00122C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663417" r:id="rId8"/>
        </w:object>
      </w:r>
    </w:p>
    <w:p w:rsidR="00122C7F" w:rsidRDefault="00122C7F" w:rsidP="00122C7F">
      <w:pPr>
        <w:pStyle w:val="bpuState"/>
      </w:pPr>
      <w:r>
        <w:t>STATE OF NEW JERSEY</w:t>
      </w:r>
    </w:p>
    <w:p w:rsidR="00122C7F" w:rsidRDefault="00122C7F" w:rsidP="00122C7F">
      <w:pPr>
        <w:pStyle w:val="bpuLegislature"/>
      </w:pPr>
      <w:r>
        <w:t>219th LEGISLATURE</w:t>
      </w:r>
    </w:p>
    <w:p w:rsidR="00122C7F" w:rsidRDefault="00122C7F" w:rsidP="00122C7F">
      <w:pPr>
        <w:pStyle w:val="bpuWpGraphic"/>
      </w:pPr>
      <w:r>
        <w:object w:dxaOrig="8985" w:dyaOrig="255">
          <v:shape id="_x0000_i1026" type="#_x0000_t75" style="width:6in;height:11.8pt" o:ole="">
            <v:imagedata r:id="rId7" o:title=""/>
          </v:shape>
          <o:OLEObject Type="Embed" ProgID="WPWin6.1" ShapeID="_x0000_i1026" DrawAspect="Content" ObjectID="_1703663418" r:id="rId9"/>
        </w:object>
      </w:r>
      <w:r>
        <w:t xml:space="preserve">  </w:t>
      </w:r>
    </w:p>
    <w:p w:rsidR="00122C7F" w:rsidRDefault="00122C7F" w:rsidP="00122C7F">
      <w:pPr>
        <w:pStyle w:val="bpuIntro"/>
      </w:pPr>
      <w:r>
        <w:t>INTRODUCED MAY 18, 2021</w:t>
      </w:r>
    </w:p>
    <w:p w:rsidR="00122C7F" w:rsidRDefault="00122C7F" w:rsidP="00122C7F">
      <w:pPr>
        <w:pStyle w:val="bpuIntro"/>
      </w:pPr>
    </w:p>
    <w:p w:rsidR="00122C7F" w:rsidRDefault="00122C7F" w:rsidP="00122C7F">
      <w:pPr>
        <w:pStyle w:val="bpuIntro"/>
        <w:sectPr w:rsidR="00122C7F" w:rsidSect="00927FE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22C7F" w:rsidRDefault="00122C7F" w:rsidP="00122C7F">
      <w:pPr>
        <w:pStyle w:val="bpuIntro"/>
      </w:pPr>
    </w:p>
    <w:p w:rsidR="00122C7F" w:rsidRDefault="00122C7F" w:rsidP="00122C7F">
      <w:pPr>
        <w:pStyle w:val="bpuSponsor"/>
      </w:pPr>
      <w:r>
        <w:t>Sponsored by:</w:t>
      </w:r>
    </w:p>
    <w:p w:rsidR="00122C7F" w:rsidRDefault="00122C7F" w:rsidP="00122C7F">
      <w:pPr>
        <w:pStyle w:val="bpuSponsor"/>
      </w:pPr>
      <w:r>
        <w:t>Assemblyman  ANTHONY S. VERRELLI</w:t>
      </w:r>
    </w:p>
    <w:p w:rsidR="00122C7F" w:rsidRDefault="00122C7F" w:rsidP="00122C7F">
      <w:pPr>
        <w:pStyle w:val="bpuSponsor"/>
      </w:pPr>
      <w:r>
        <w:t>District 15 (Hunterdon and Mercer)</w:t>
      </w:r>
    </w:p>
    <w:p w:rsidR="00122C7F" w:rsidRDefault="00122C7F" w:rsidP="00122C7F">
      <w:pPr>
        <w:pStyle w:val="bpuSponsor"/>
      </w:pPr>
      <w:r>
        <w:t>Assemblyman  WAYNE P. DEANGELO</w:t>
      </w:r>
    </w:p>
    <w:p w:rsidR="00122C7F" w:rsidRDefault="00122C7F" w:rsidP="00122C7F">
      <w:pPr>
        <w:pStyle w:val="bpuSponsor"/>
      </w:pPr>
      <w:r>
        <w:t>District 14 (Mercer and Middlesex)</w:t>
      </w:r>
    </w:p>
    <w:p w:rsidR="00122C7F" w:rsidRDefault="002A2639" w:rsidP="002A2639">
      <w:pPr>
        <w:pStyle w:val="bpuSponsor"/>
      </w:pPr>
      <w:r>
        <w:t>Assemblyman  ERIC HOUGHTALING</w:t>
      </w:r>
    </w:p>
    <w:p w:rsidR="002A2639" w:rsidRDefault="002A2639" w:rsidP="002A2639">
      <w:pPr>
        <w:pStyle w:val="bpuSponsor"/>
      </w:pPr>
      <w:r>
        <w:t>District 11 (Monmouth)</w:t>
      </w:r>
    </w:p>
    <w:p w:rsidR="002A2639" w:rsidRDefault="00927FE2" w:rsidP="00927FE2">
      <w:pPr>
        <w:pStyle w:val="bpuSponsor"/>
      </w:pPr>
      <w:r>
        <w:t>Senator  LINDA R. GREENSTEIN</w:t>
      </w:r>
    </w:p>
    <w:p w:rsidR="00927FE2" w:rsidRDefault="00927FE2" w:rsidP="00927FE2">
      <w:pPr>
        <w:pStyle w:val="bpuSponsor"/>
      </w:pPr>
      <w:r>
        <w:t>District 14 (Mercer and Middlesex)</w:t>
      </w:r>
    </w:p>
    <w:p w:rsidR="00927FE2" w:rsidRPr="00927FE2" w:rsidRDefault="00927FE2" w:rsidP="00927FE2">
      <w:pPr>
        <w:pStyle w:val="bpuSponsor"/>
      </w:pPr>
    </w:p>
    <w:p w:rsidR="00122C7F" w:rsidRDefault="000C61FF" w:rsidP="000C61FF">
      <w:pPr>
        <w:pStyle w:val="bpuSponsor"/>
      </w:pPr>
      <w:r>
        <w:t>Co-Sponsored by:</w:t>
      </w:r>
    </w:p>
    <w:p w:rsidR="000C61FF" w:rsidRPr="000C61FF" w:rsidRDefault="000C61FF" w:rsidP="000C61FF">
      <w:pPr>
        <w:pStyle w:val="bpuSponsor"/>
      </w:pPr>
      <w:r w:rsidRPr="000C61FF">
        <w:t xml:space="preserve">Assemblywomen Murphy and </w:t>
      </w:r>
      <w:proofErr w:type="spellStart"/>
      <w:r w:rsidRPr="000C61FF">
        <w:t>Quijano</w:t>
      </w:r>
      <w:proofErr w:type="spellEnd"/>
    </w:p>
    <w:p w:rsidR="00122C7F" w:rsidRDefault="00122C7F" w:rsidP="00122C7F">
      <w:pPr>
        <w:pStyle w:val="bpuSponsor"/>
      </w:pPr>
    </w:p>
    <w:p w:rsidR="000C61FF" w:rsidRDefault="000C61FF" w:rsidP="000C61FF"/>
    <w:p w:rsidR="000C61FF" w:rsidRPr="000C61FF" w:rsidRDefault="000C61FF" w:rsidP="000C61FF"/>
    <w:p w:rsidR="00122C7F" w:rsidRDefault="00122C7F" w:rsidP="00122C7F">
      <w:pPr>
        <w:pStyle w:val="bpuSponsor"/>
      </w:pPr>
    </w:p>
    <w:p w:rsidR="00122C7F" w:rsidRDefault="00122C7F" w:rsidP="00122C7F">
      <w:pPr>
        <w:pStyle w:val="bpuSponsor"/>
      </w:pPr>
      <w:r>
        <w:t>SYNOPSIS</w:t>
      </w:r>
    </w:p>
    <w:p w:rsidR="00122C7F" w:rsidRDefault="00122C7F" w:rsidP="00122C7F">
      <w:pPr>
        <w:pStyle w:val="bpuNormText"/>
      </w:pPr>
      <w:r>
        <w:tab/>
        <w:t xml:space="preserve">Approves NJ Building Authority project described in project report entitled “New Jersey State Capitol Complex Security Screening Building and Secure Courtyard Project.” </w:t>
      </w:r>
    </w:p>
    <w:p w:rsidR="00122C7F" w:rsidRDefault="00122C7F" w:rsidP="00122C7F">
      <w:pPr>
        <w:pStyle w:val="bpuNormText"/>
      </w:pPr>
    </w:p>
    <w:p w:rsidR="00122C7F" w:rsidRDefault="00122C7F" w:rsidP="00122C7F">
      <w:pPr>
        <w:pStyle w:val="bpuSponsor"/>
      </w:pPr>
      <w:r>
        <w:t xml:space="preserve">CURRENT VERSION OF TEXT </w:t>
      </w:r>
    </w:p>
    <w:p w:rsidR="00122C7F" w:rsidRDefault="00122C7F" w:rsidP="00122C7F">
      <w:pPr>
        <w:pStyle w:val="bpuNormText"/>
      </w:pPr>
      <w:r>
        <w:tab/>
        <w:t>As introduced.</w:t>
      </w:r>
    </w:p>
    <w:p w:rsidR="00122C7F" w:rsidRDefault="00122C7F" w:rsidP="00122C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2C7F" w:rsidRDefault="00122C7F" w:rsidP="008916EC">
      <w:pPr>
        <w:pStyle w:val="FronterPage"/>
        <w:tabs>
          <w:tab w:val="clear" w:pos="720"/>
          <w:tab w:val="clear" w:pos="1440"/>
          <w:tab w:val="clear" w:pos="2160"/>
          <w:tab w:val="clear" w:pos="2880"/>
          <w:tab w:val="clear" w:pos="3600"/>
          <w:tab w:val="clear" w:pos="4320"/>
          <w:tab w:val="clear" w:pos="5040"/>
        </w:tabs>
        <w:sectPr w:rsidR="00122C7F" w:rsidSect="00122C7F">
          <w:type w:val="continuous"/>
          <w:pgSz w:w="12240" w:h="20160" w:code="5"/>
          <w:pgMar w:top="1440" w:right="2275" w:bottom="1440" w:left="2275" w:header="72" w:footer="720" w:gutter="0"/>
          <w:pgNumType w:start="1"/>
          <w:cols w:space="720"/>
          <w:docGrid w:linePitch="360"/>
        </w:sectPr>
      </w:pPr>
    </w:p>
    <w:p w:rsidR="00686AEB" w:rsidRPr="00677316" w:rsidRDefault="00281810"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155596" w:rsidRPr="00155596">
        <w:rPr>
          <w:rStyle w:val="HangingAnActChar"/>
        </w:rPr>
        <w:t xml:space="preserve">expressing the approval of the Legislature for a project </w:t>
      </w:r>
      <w:r w:rsidR="000E4369">
        <w:t xml:space="preserve">described in project </w:t>
      </w:r>
      <w:r w:rsidR="00155596" w:rsidRPr="00155596">
        <w:rPr>
          <w:rStyle w:val="HangingAnActChar"/>
        </w:rPr>
        <w:t>report entitled the “</w:t>
      </w:r>
      <w:r w:rsidR="00EB6149" w:rsidRPr="00EB6149">
        <w:rPr>
          <w:rStyle w:val="HangingAnActChar"/>
        </w:rPr>
        <w:t xml:space="preserve">New Jersey State Capitol Complex </w:t>
      </w:r>
      <w:r w:rsidR="00155596" w:rsidRPr="00155596">
        <w:rPr>
          <w:rStyle w:val="HangingAnActChar"/>
        </w:rPr>
        <w:t>Security Screening Building and Secure Courtyard Project” by the New Jersey Building Authority.</w:t>
      </w:r>
    </w:p>
    <w:p w:rsidR="000B1054" w:rsidRPr="00D71D68" w:rsidRDefault="000B1054" w:rsidP="000B1054"/>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t>Pursuant to the "New Jersey Building Authority Act," P.L.1981, c.120 (C.52:18A-78.1 et seq.) (act), the New Jersey Building Authority (authorit</w:t>
      </w:r>
      <w:r w:rsidR="00654C04">
        <w:t>y</w:t>
      </w:r>
      <w:r>
        <w:t xml:space="preserve">) is authorized to undertake </w:t>
      </w:r>
      <w:r w:rsidR="009E434B">
        <w:t>“</w:t>
      </w:r>
      <w:r>
        <w:t>projects</w:t>
      </w:r>
      <w:r w:rsidR="009E434B">
        <w:t>”</w:t>
      </w:r>
      <w:r>
        <w:t xml:space="preserve"> as defined in the act;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t xml:space="preserve">The authority has determined that it is desirable and in the best interests of the authority to undertake a project for </w:t>
      </w:r>
      <w:r w:rsidR="00A71C1F">
        <w:t xml:space="preserve">use by </w:t>
      </w:r>
      <w:r>
        <w:t xml:space="preserve">the </w:t>
      </w:r>
      <w:r w:rsidR="009E434B">
        <w:t>New Jersey State Police</w:t>
      </w:r>
      <w:r w:rsidR="00E40789">
        <w:t>;</w:t>
      </w:r>
      <w:r>
        <w:t xml:space="preserve">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t>Prior to the authority undertaking any project whose cost is estimated to exceed $100,000, the authority shall comply with the provisions of the act, including, the preparation of a project report, the submission of the project report to the New Jersey Commission on Capital Budgeting and Planning for its review and findings, and the submission to the Legislature</w:t>
      </w:r>
      <w:r w:rsidR="0050630A" w:rsidRPr="0050630A">
        <w:t xml:space="preserve"> </w:t>
      </w:r>
      <w:r>
        <w:t>of the project report together</w:t>
      </w:r>
      <w:r w:rsidR="00D73955" w:rsidRPr="00D73955">
        <w:t xml:space="preserve"> </w:t>
      </w:r>
      <w:r w:rsidR="00D73955">
        <w:t>with,</w:t>
      </w:r>
      <w:r w:rsidR="00D73955" w:rsidRPr="0050630A">
        <w:t xml:space="preserve"> among other things,</w:t>
      </w:r>
      <w:r>
        <w:t xml:space="preserve"> the findings of the New Jersey Commission on Capital Budgeting and Planning; and</w:t>
      </w:r>
    </w:p>
    <w:p w:rsidR="001169DC" w:rsidRDefault="001169DC" w:rsidP="001169DC">
      <w:pPr>
        <w:widowControl w:val="0"/>
        <w:tabs>
          <w:tab w:val="left" w:pos="-1440"/>
          <w:tab w:val="left" w:pos="-720"/>
          <w:tab w:val="left" w:pos="0"/>
        </w:tabs>
        <w:spacing w:line="287" w:lineRule="auto"/>
        <w:ind w:left="288" w:hanging="288"/>
      </w:pPr>
      <w:r>
        <w:rPr>
          <w:b/>
          <w:smallCaps/>
        </w:rPr>
        <w:t>Whereas,</w:t>
      </w:r>
      <w:r>
        <w:t xml:space="preserve"> </w:t>
      </w:r>
      <w:r w:rsidR="00B36DA8">
        <w:t>T</w:t>
      </w:r>
      <w:r>
        <w:t>he authority adopted a resolution approving the project report referenced herein that describes the project it desires to undertake;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rsidR="00B36DA8">
        <w:t>T</w:t>
      </w:r>
      <w:r>
        <w:t>he New Jersey Commission on Capital Budgeting and Planning approv</w:t>
      </w:r>
      <w:r w:rsidR="00B36DA8">
        <w:t>ed</w:t>
      </w:r>
      <w:r>
        <w:t xml:space="preserve"> the project report referenced herein that describes the project that the authority desires to undertake;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rsidR="00B36DA8">
        <w:t>P</w:t>
      </w:r>
      <w:r>
        <w:t>ursuant to section 8 of the act, the authority submitted the project report and supporting documentation to the President of the Senate and the Speaker of the General Assembly;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t>The act requires that a project to be undertaken by the authority be approved by the Legislature within 45 days of submission</w:t>
      </w:r>
      <w:r w:rsidR="00D73955">
        <w:t xml:space="preserve"> of the project report</w:t>
      </w:r>
      <w:r>
        <w:t>, or the next meeting date immediately thereafter for a house not meeting on that date, or else the project shall be deemed disapproved;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t xml:space="preserve">The </w:t>
      </w:r>
      <w:r w:rsidR="00471336">
        <w:t xml:space="preserve">project described in the </w:t>
      </w:r>
      <w:r>
        <w:t>project report has the following general characteristics:</w:t>
      </w:r>
    </w:p>
    <w:p w:rsidR="001169DC" w:rsidRDefault="001169DC" w:rsidP="001169DC">
      <w:pPr>
        <w:widowControl w:val="0"/>
        <w:tabs>
          <w:tab w:val="clear" w:pos="288"/>
          <w:tab w:val="left" w:pos="-1440"/>
          <w:tab w:val="left" w:pos="-720"/>
          <w:tab w:val="left" w:pos="270"/>
        </w:tabs>
        <w:spacing w:line="287" w:lineRule="auto"/>
        <w:ind w:left="270" w:hanging="270"/>
      </w:pPr>
      <w:r>
        <w:tab/>
        <w:t xml:space="preserve">Location </w:t>
      </w:r>
      <w:r w:rsidR="00B36DA8">
        <w:t>–</w:t>
      </w:r>
      <w:r>
        <w:t xml:space="preserve"> </w:t>
      </w:r>
      <w:r w:rsidR="00654C04">
        <w:t>A</w:t>
      </w:r>
      <w:r w:rsidR="00654C04" w:rsidRPr="00654C04">
        <w:t xml:space="preserve"> currently open courtyard between the</w:t>
      </w:r>
      <w:r w:rsidR="00654C04" w:rsidRPr="00654C04">
        <w:rPr>
          <w:sz w:val="22"/>
          <w:szCs w:val="22"/>
        </w:rPr>
        <w:t xml:space="preserve"> </w:t>
      </w:r>
      <w:r w:rsidR="00654C04" w:rsidRPr="00B501DB">
        <w:t>Executive State House</w:t>
      </w:r>
      <w:r w:rsidR="00654C04" w:rsidRPr="00654C04">
        <w:t xml:space="preserve"> </w:t>
      </w:r>
      <w:r w:rsidR="00654C04">
        <w:t>(</w:t>
      </w:r>
      <w:r w:rsidR="00654C04" w:rsidRPr="00654C04">
        <w:t>ESH</w:t>
      </w:r>
      <w:r w:rsidR="00654C04">
        <w:t>)</w:t>
      </w:r>
      <w:r w:rsidR="00654C04" w:rsidRPr="00654C04">
        <w:t xml:space="preserve">, </w:t>
      </w:r>
      <w:r w:rsidR="00654C04" w:rsidRPr="008017BA">
        <w:t>Legislative State House</w:t>
      </w:r>
      <w:r w:rsidR="00654C04">
        <w:t xml:space="preserve"> (</w:t>
      </w:r>
      <w:r w:rsidR="00654C04" w:rsidRPr="00654C04">
        <w:t>LSH</w:t>
      </w:r>
      <w:r w:rsidR="00654C04">
        <w:t>),</w:t>
      </w:r>
      <w:r w:rsidR="007E6A1A">
        <w:t xml:space="preserve"> and </w:t>
      </w:r>
      <w:r w:rsidR="00654C04">
        <w:t xml:space="preserve">State House </w:t>
      </w:r>
      <w:r w:rsidR="00654C04" w:rsidRPr="00654C04">
        <w:t xml:space="preserve">Annex </w:t>
      </w:r>
      <w:r w:rsidR="00654C04">
        <w:t xml:space="preserve">(Annex) </w:t>
      </w:r>
      <w:r w:rsidR="00654C04" w:rsidRPr="00654C04">
        <w:t>in close proximity</w:t>
      </w:r>
      <w:r w:rsidR="008017BA">
        <w:t xml:space="preserve"> to </w:t>
      </w:r>
      <w:r w:rsidR="00B36DA8">
        <w:t>West State Street</w:t>
      </w:r>
      <w:r>
        <w:t xml:space="preserve">, </w:t>
      </w:r>
      <w:r w:rsidR="007E6A1A">
        <w:t>C</w:t>
      </w:r>
      <w:r w:rsidR="00B36DA8">
        <w:t>ity</w:t>
      </w:r>
      <w:r>
        <w:t xml:space="preserve"> of </w:t>
      </w:r>
      <w:r w:rsidR="00B36DA8">
        <w:t>Trenton</w:t>
      </w:r>
      <w:r>
        <w:t>, Mercer County, New Jersey;</w:t>
      </w:r>
    </w:p>
    <w:p w:rsidR="001169DC" w:rsidRDefault="001169DC" w:rsidP="001169DC">
      <w:pPr>
        <w:widowControl w:val="0"/>
        <w:tabs>
          <w:tab w:val="clear" w:pos="288"/>
          <w:tab w:val="left" w:pos="-1440"/>
          <w:tab w:val="left" w:pos="-720"/>
          <w:tab w:val="left" w:pos="270"/>
        </w:tabs>
        <w:spacing w:line="287" w:lineRule="auto"/>
        <w:ind w:left="270" w:hanging="270"/>
      </w:pPr>
      <w:r>
        <w:tab/>
        <w:t xml:space="preserve">Description </w:t>
      </w:r>
      <w:r w:rsidR="00654C04">
        <w:t>–</w:t>
      </w:r>
      <w:r>
        <w:t xml:space="preserve"> </w:t>
      </w:r>
      <w:r w:rsidR="00654C04">
        <w:t xml:space="preserve">The </w:t>
      </w:r>
      <w:r w:rsidR="007E6A1A">
        <w:t xml:space="preserve">project shall consist of the </w:t>
      </w:r>
      <w:r w:rsidR="00654C04" w:rsidRPr="00654C04">
        <w:t>design, construction</w:t>
      </w:r>
      <w:r w:rsidR="007E6A1A">
        <w:t>,</w:t>
      </w:r>
      <w:r w:rsidR="00654C04" w:rsidRPr="00654C04">
        <w:t xml:space="preserve"> and equipping of a stand-alone building to serve as a security screening building and the enclosure of a currently open courtyard between the ESH, LSH</w:t>
      </w:r>
      <w:r w:rsidR="00E24AB8">
        <w:t>,</w:t>
      </w:r>
      <w:r w:rsidR="00654C04" w:rsidRPr="00654C04">
        <w:t xml:space="preserve"> and the Annex</w:t>
      </w:r>
      <w:r>
        <w:t>;</w:t>
      </w:r>
    </w:p>
    <w:p w:rsidR="001169DC" w:rsidRDefault="001169DC" w:rsidP="008826E9">
      <w:pPr>
        <w:widowControl w:val="0"/>
        <w:tabs>
          <w:tab w:val="clear" w:pos="288"/>
          <w:tab w:val="left" w:pos="-1440"/>
          <w:tab w:val="left" w:pos="-720"/>
          <w:tab w:val="left" w:pos="270"/>
        </w:tabs>
        <w:spacing w:line="287" w:lineRule="auto"/>
        <w:ind w:left="270" w:hanging="270"/>
      </w:pPr>
      <w:r>
        <w:tab/>
        <w:t xml:space="preserve">Size </w:t>
      </w:r>
      <w:r w:rsidR="008017BA">
        <w:t>–</w:t>
      </w:r>
      <w:r>
        <w:t xml:space="preserve"> </w:t>
      </w:r>
      <w:r w:rsidR="008017BA">
        <w:t xml:space="preserve">The </w:t>
      </w:r>
      <w:r w:rsidR="008017BA" w:rsidRPr="00654C04">
        <w:t xml:space="preserve">security screening building </w:t>
      </w:r>
      <w:r w:rsidR="008017BA">
        <w:t xml:space="preserve">will consist of </w:t>
      </w:r>
      <w:r w:rsidR="008017BA" w:rsidRPr="008017BA">
        <w:t>approximately 2,000 to 2,500 square feet and the secured courtyard will consist of approximately 20,000 square feet</w:t>
      </w:r>
      <w:r>
        <w:t>;</w:t>
      </w:r>
    </w:p>
    <w:p w:rsidR="001169DC" w:rsidRDefault="001169DC" w:rsidP="008826E9">
      <w:pPr>
        <w:widowControl w:val="0"/>
        <w:tabs>
          <w:tab w:val="clear" w:pos="288"/>
          <w:tab w:val="left" w:pos="-1440"/>
          <w:tab w:val="left" w:pos="-720"/>
          <w:tab w:val="left" w:pos="270"/>
        </w:tabs>
        <w:spacing w:line="287" w:lineRule="auto"/>
        <w:ind w:left="270" w:hanging="270"/>
      </w:pPr>
      <w:r>
        <w:tab/>
        <w:t>Agenc</w:t>
      </w:r>
      <w:r w:rsidR="008826E9">
        <w:t>ies</w:t>
      </w:r>
      <w:r>
        <w:t xml:space="preserve"> proposed for use </w:t>
      </w:r>
      <w:r w:rsidR="007E6A1A">
        <w:t>–</w:t>
      </w:r>
      <w:r>
        <w:t xml:space="preserve"> </w:t>
      </w:r>
      <w:r w:rsidR="007E6A1A">
        <w:t>New Jersey State Police</w:t>
      </w:r>
      <w:r>
        <w:t>;</w:t>
      </w:r>
    </w:p>
    <w:p w:rsidR="001169DC" w:rsidRDefault="001169DC" w:rsidP="008826E9">
      <w:pPr>
        <w:widowControl w:val="0"/>
        <w:tabs>
          <w:tab w:val="clear" w:pos="288"/>
          <w:tab w:val="left" w:pos="-1440"/>
          <w:tab w:val="left" w:pos="-720"/>
          <w:tab w:val="left" w:pos="270"/>
        </w:tabs>
        <w:spacing w:line="287" w:lineRule="auto"/>
        <w:ind w:left="270" w:hanging="270"/>
      </w:pPr>
      <w:r>
        <w:tab/>
        <w:t>Projected costs - $</w:t>
      </w:r>
      <w:r w:rsidR="00B36DA8">
        <w:t>8,0</w:t>
      </w:r>
      <w:r>
        <w:t>00,000</w:t>
      </w:r>
      <w:r w:rsidR="008826E9">
        <w:t>.</w:t>
      </w:r>
      <w:r w:rsidR="005A0422" w:rsidRPr="005A0422">
        <w:t xml:space="preserve"> </w:t>
      </w:r>
      <w:r w:rsidR="005A0422">
        <w:t>Th</w:t>
      </w:r>
      <w:r w:rsidR="008826E9">
        <w:t>is</w:t>
      </w:r>
      <w:r w:rsidR="005A0422">
        <w:t xml:space="preserve"> estimated cost </w:t>
      </w:r>
      <w:r w:rsidR="008826E9">
        <w:t xml:space="preserve">shall </w:t>
      </w:r>
      <w:r w:rsidR="005A0422">
        <w:t>include all essential project components, including but not limited to:</w:t>
      </w:r>
      <w:r w:rsidR="008826E9">
        <w:t xml:space="preserve"> p</w:t>
      </w:r>
      <w:r w:rsidR="005A0422">
        <w:t xml:space="preserve">rofessional fees (legal, architectural, engineering, environmental consultants </w:t>
      </w:r>
      <w:r w:rsidR="008826E9">
        <w:t>and</w:t>
      </w:r>
      <w:r w:rsidR="005A0422">
        <w:t xml:space="preserve"> construction management);</w:t>
      </w:r>
      <w:r w:rsidR="008826E9">
        <w:t xml:space="preserve"> c</w:t>
      </w:r>
      <w:r w:rsidR="005A0422">
        <w:t>onstruction of any necessary site related work;</w:t>
      </w:r>
      <w:r w:rsidR="008826E9">
        <w:t xml:space="preserve"> c</w:t>
      </w:r>
      <w:r w:rsidR="005A0422">
        <w:t>onstruction costs, permits</w:t>
      </w:r>
      <w:r w:rsidR="008826E9">
        <w:t>,</w:t>
      </w:r>
      <w:r w:rsidR="005A0422">
        <w:t xml:space="preserve"> and contingencies; and</w:t>
      </w:r>
      <w:r w:rsidR="008826E9">
        <w:t xml:space="preserve"> c</w:t>
      </w:r>
      <w:r w:rsidR="005A0422">
        <w:t>osts</w:t>
      </w:r>
      <w:r w:rsidR="008826E9">
        <w:t xml:space="preserve"> of any equipment, if necessary</w:t>
      </w:r>
      <w:r>
        <w:t>; and</w:t>
      </w:r>
    </w:p>
    <w:p w:rsidR="001169DC" w:rsidRDefault="001169DC" w:rsidP="001169DC">
      <w:pPr>
        <w:widowControl w:val="0"/>
        <w:tabs>
          <w:tab w:val="left" w:pos="-1440"/>
          <w:tab w:val="left" w:pos="-720"/>
          <w:tab w:val="left" w:pos="0"/>
        </w:tabs>
        <w:spacing w:line="287" w:lineRule="auto"/>
        <w:ind w:left="288" w:hanging="288"/>
      </w:pPr>
      <w:r>
        <w:rPr>
          <w:b/>
          <w:smallCaps/>
        </w:rPr>
        <w:t xml:space="preserve">Whereas, </w:t>
      </w:r>
      <w:r>
        <w:t xml:space="preserve">The project described in the project report has a current working </w:t>
      </w:r>
      <w:r w:rsidR="00E7588D">
        <w:t xml:space="preserve">cost </w:t>
      </w:r>
      <w:r>
        <w:t>estimate of $</w:t>
      </w:r>
      <w:r w:rsidR="005A0422">
        <w:t>8,0</w:t>
      </w:r>
      <w:r>
        <w:t>00,000</w:t>
      </w:r>
      <w:r w:rsidR="005A0422">
        <w:t>,</w:t>
      </w:r>
      <w:r>
        <w:t xml:space="preserve"> but </w:t>
      </w:r>
      <w:r w:rsidR="005A0422">
        <w:t xml:space="preserve">that amount </w:t>
      </w:r>
      <w:r w:rsidR="005A0422" w:rsidRPr="005A0422">
        <w:t>depend</w:t>
      </w:r>
      <w:r w:rsidR="005A0422">
        <w:t>s</w:t>
      </w:r>
      <w:r w:rsidR="005A0422" w:rsidRPr="005A0422">
        <w:t xml:space="preserve"> upon the results of contract bidding following the final design </w:t>
      </w:r>
      <w:r w:rsidR="005A0422">
        <w:t xml:space="preserve">of the project </w:t>
      </w:r>
      <w:r w:rsidR="005A0422" w:rsidRPr="005A0422">
        <w:t>and could be as much as ten to fifteen percent abo</w:t>
      </w:r>
      <w:r w:rsidR="005A0422">
        <w:t>ve</w:t>
      </w:r>
      <w:r w:rsidR="005A0422" w:rsidRPr="005A0422">
        <w:t xml:space="preserve"> the project cost estimate</w:t>
      </w:r>
      <w:r>
        <w:t>; now, therefore,</w:t>
      </w:r>
    </w:p>
    <w:p w:rsidR="00686AEB" w:rsidRDefault="00686AEB" w:rsidP="00686AEB"/>
    <w:p w:rsidR="002B0519" w:rsidRPr="00AA7880" w:rsidRDefault="002B0519" w:rsidP="002B0519">
      <w:r>
        <w:tab/>
      </w:r>
      <w:r>
        <w:rPr>
          <w:rStyle w:val="BillHeading2"/>
        </w:rPr>
        <w:t xml:space="preserve">Be It Resolved </w:t>
      </w:r>
      <w:r>
        <w:rPr>
          <w:rStyle w:val="BillLanguage"/>
        </w:rPr>
        <w:t>by the General Assembly of the State of New Jersey (the Senate concurring):</w:t>
      </w:r>
    </w:p>
    <w:p w:rsidR="002B0519" w:rsidRPr="00D71D68" w:rsidRDefault="002B0519" w:rsidP="002B0519"/>
    <w:p w:rsidR="002B0519" w:rsidRDefault="001169DC" w:rsidP="002B0519">
      <w:pPr>
        <w:widowControl w:val="0"/>
        <w:tabs>
          <w:tab w:val="left" w:pos="-1440"/>
          <w:tab w:val="left" w:pos="-720"/>
          <w:tab w:val="left" w:pos="0"/>
        </w:tabs>
        <w:spacing w:line="287" w:lineRule="auto"/>
      </w:pPr>
      <w:r>
        <w:tab/>
      </w:r>
      <w:r w:rsidR="002B0519">
        <w:t>1.</w:t>
      </w:r>
      <w:r w:rsidR="002B0519">
        <w:tab/>
        <w:t xml:space="preserve">The project described in the project report entitled the </w:t>
      </w:r>
      <w:r w:rsidR="000565BD">
        <w:t>“</w:t>
      </w:r>
      <w:r w:rsidR="00206F72" w:rsidRPr="00206F72">
        <w:t xml:space="preserve">New Jersey State Capitol Complex </w:t>
      </w:r>
      <w:r w:rsidR="000565BD" w:rsidRPr="00A04BE4">
        <w:t>Security Screening Building and Secure Courtyard Project</w:t>
      </w:r>
      <w:r w:rsidR="000565BD">
        <w:t>”</w:t>
      </w:r>
      <w:r w:rsidR="002B0519">
        <w:t xml:space="preserve"> is approved.  This approval shall be deemed to include changes or modifications to the project as to architectural or engineering designs, or changes in the needs of the affected agencies, which </w:t>
      </w:r>
      <w:r w:rsidR="008826E9">
        <w:t>the</w:t>
      </w:r>
      <w:r w:rsidR="002B0519">
        <w:t xml:space="preserve"> agencies indicate are necessary; provided that </w:t>
      </w:r>
      <w:r w:rsidR="008826E9">
        <w:t>the</w:t>
      </w:r>
      <w:r w:rsidR="002B0519">
        <w:t xml:space="preserve"> changes or modifications do not materially change the scope or use of the project or materially increase the costs as described in the project report after adjustments for the effects of inflation in the construction industry.</w:t>
      </w:r>
    </w:p>
    <w:p w:rsidR="002B0519" w:rsidRDefault="002B0519" w:rsidP="002B0519">
      <w:pPr>
        <w:widowControl w:val="0"/>
        <w:tabs>
          <w:tab w:val="left" w:pos="-1440"/>
          <w:tab w:val="left" w:pos="-720"/>
          <w:tab w:val="left" w:pos="0"/>
        </w:tabs>
        <w:spacing w:line="287" w:lineRule="auto"/>
      </w:pPr>
    </w:p>
    <w:p w:rsidR="002B0519" w:rsidRDefault="002B0519" w:rsidP="002B0519">
      <w:pPr>
        <w:widowControl w:val="0"/>
        <w:tabs>
          <w:tab w:val="left" w:pos="-1440"/>
          <w:tab w:val="left" w:pos="-720"/>
          <w:tab w:val="left" w:pos="0"/>
        </w:tabs>
        <w:spacing w:line="287" w:lineRule="auto"/>
      </w:pPr>
      <w:r>
        <w:tab/>
        <w:t>2.</w:t>
      </w:r>
      <w:r>
        <w:tab/>
        <w:t>Duly authenticated copies of this concurrent resolution, signed by the Speaker of the General Assembly and attested by the Clerk thereof, and signed by the President of the Senate and attested by the Secretary thereof, shall be transmitted to the New Jersey Building Authority.</w:t>
      </w:r>
    </w:p>
    <w:p w:rsidR="002B0519" w:rsidRDefault="002B0519" w:rsidP="002B0519">
      <w:pPr>
        <w:widowControl w:val="0"/>
        <w:tabs>
          <w:tab w:val="left" w:pos="-1440"/>
          <w:tab w:val="left" w:pos="-720"/>
          <w:tab w:val="left" w:pos="0"/>
        </w:tabs>
        <w:spacing w:line="287" w:lineRule="auto"/>
      </w:pPr>
    </w:p>
    <w:p w:rsidR="00FD2740" w:rsidRPr="00CE7BD8" w:rsidRDefault="00FD2740" w:rsidP="00686AEB"/>
    <w:p w:rsidR="00686AEB" w:rsidRPr="00AA7880" w:rsidRDefault="00686AEB" w:rsidP="00686AEB">
      <w:pPr>
        <w:jc w:val="center"/>
      </w:pPr>
      <w:r w:rsidRPr="00D71D68">
        <w:t>STATEMENT</w:t>
      </w:r>
    </w:p>
    <w:p w:rsidR="00686AEB" w:rsidRDefault="00686AEB" w:rsidP="00686AEB"/>
    <w:p w:rsidR="002B0519" w:rsidRDefault="00FD2740" w:rsidP="002B0519">
      <w:r>
        <w:tab/>
      </w:r>
      <w:r w:rsidR="002B0519">
        <w:t xml:space="preserve">This concurrent resolution approves the New Jersey Building Authority project </w:t>
      </w:r>
      <w:r w:rsidR="00A71C1F">
        <w:t xml:space="preserve">described in the project </w:t>
      </w:r>
      <w:r w:rsidR="002B0519">
        <w:t xml:space="preserve">report entitled the </w:t>
      </w:r>
      <w:r w:rsidR="00A32A31">
        <w:t>“</w:t>
      </w:r>
      <w:r w:rsidR="00206F72" w:rsidRPr="00206F72">
        <w:t xml:space="preserve">New Jersey State Capitol Complex </w:t>
      </w:r>
      <w:r w:rsidR="00A32A31" w:rsidRPr="00A04BE4">
        <w:t>Security Screening Building and Secure Courtyard Project</w:t>
      </w:r>
      <w:r w:rsidR="000565BD">
        <w:t>,</w:t>
      </w:r>
      <w:r w:rsidR="00A32A31">
        <w:t>”</w:t>
      </w:r>
      <w:r w:rsidR="000565BD">
        <w:t xml:space="preserve"> </w:t>
      </w:r>
      <w:r w:rsidR="00A91ED9">
        <w:t xml:space="preserve">and </w:t>
      </w:r>
      <w:r w:rsidR="000565BD">
        <w:t>as described in</w:t>
      </w:r>
      <w:r w:rsidR="002B0519">
        <w:t xml:space="preserve"> </w:t>
      </w:r>
      <w:r w:rsidR="000565BD">
        <w:t xml:space="preserve">this resolution. </w:t>
      </w:r>
      <w:r w:rsidR="002B0519">
        <w:t xml:space="preserve"> The approval by the Legislature is required by the provisions of the </w:t>
      </w:r>
      <w:r w:rsidR="00A32A31">
        <w:t>“</w:t>
      </w:r>
      <w:r w:rsidR="002B0519">
        <w:t>New Jersey Building Authority Act</w:t>
      </w:r>
      <w:r w:rsidR="00A32A31">
        <w:t>”</w:t>
      </w:r>
      <w:r w:rsidR="002B0519">
        <w:t xml:space="preserve"> before the</w:t>
      </w:r>
      <w:r w:rsidR="00BF2695" w:rsidRPr="00BF2695">
        <w:t xml:space="preserve"> </w:t>
      </w:r>
      <w:r w:rsidR="00BF2695">
        <w:t>New Jersey Building Authority</w:t>
      </w:r>
      <w:r w:rsidR="002B0519">
        <w:t xml:space="preserve"> </w:t>
      </w:r>
      <w:r w:rsidR="00BF2695">
        <w:t>is authorized to</w:t>
      </w:r>
      <w:r w:rsidR="002B0519">
        <w:t xml:space="preserve"> undertake a project.</w:t>
      </w:r>
      <w:r w:rsidR="008017BA" w:rsidRPr="008017BA">
        <w:t xml:space="preserve"> The purpose of the </w:t>
      </w:r>
      <w:r w:rsidR="0068258E">
        <w:t>p</w:t>
      </w:r>
      <w:r w:rsidR="008017BA" w:rsidRPr="008017BA">
        <w:t xml:space="preserve">roject </w:t>
      </w:r>
      <w:r w:rsidR="0068258E">
        <w:t xml:space="preserve">described in the project report </w:t>
      </w:r>
      <w:r w:rsidR="008017BA" w:rsidRPr="008017BA">
        <w:t xml:space="preserve">is to improve the existing security provisions for the State Capitol Complex in order to further secure the State Capitol Complex against threat actors seeking to: </w:t>
      </w:r>
      <w:r w:rsidR="008017BA">
        <w:t>1</w:t>
      </w:r>
      <w:r w:rsidR="008017BA" w:rsidRPr="008017BA">
        <w:t xml:space="preserve">) threaten the ability to conduct State business by the Executive Branch and the Legislative Branch; and </w:t>
      </w:r>
      <w:r w:rsidR="007902F4">
        <w:t>2</w:t>
      </w:r>
      <w:r w:rsidR="008017BA" w:rsidRPr="008017BA">
        <w:t>) threaten the health and safety of State officials and members of the public at the State Capitol Complex.</w:t>
      </w:r>
    </w:p>
    <w:sectPr w:rsidR="002B0519" w:rsidSect="00122C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5B2" w:rsidRDefault="001835B2">
      <w:r>
        <w:separator/>
      </w:r>
    </w:p>
  </w:endnote>
  <w:endnote w:type="continuationSeparator" w:id="0">
    <w:p w:rsidR="001835B2" w:rsidRDefault="00183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639" w:rsidRDefault="00927FE2" w:rsidP="00927FE2">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5B2" w:rsidRDefault="001835B2">
      <w:r>
        <w:separator/>
      </w:r>
    </w:p>
  </w:footnote>
  <w:footnote w:type="continuationSeparator" w:id="0">
    <w:p w:rsidR="001835B2" w:rsidRDefault="00183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6F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2C7F" w:rsidRDefault="00122C7F" w:rsidP="00122C7F">
    <w:pPr>
      <w:pStyle w:val="bpuHeadSpon"/>
    </w:pPr>
    <w:r w:rsidRPr="00122C7F">
      <w:rPr>
        <w:rStyle w:val="bpuHeadSponChar"/>
      </w:rPr>
      <w:t>ACR217</w:t>
    </w:r>
    <w:r>
      <w:t xml:space="preserve"> VERRELLI, DEANGELO</w:t>
    </w:r>
  </w:p>
  <w:p w:rsidR="00122C7F" w:rsidRDefault="00122C7F" w:rsidP="00122C7F">
    <w:pPr>
      <w:pStyle w:val="bpuHeadSpon"/>
    </w:pPr>
    <w:r>
      <w:fldChar w:fldCharType="begin"/>
    </w:r>
    <w:r>
      <w:instrText xml:space="preserve"> PAGE  \* MERGEFORMAT </w:instrText>
    </w:r>
    <w:r>
      <w:fldChar w:fldCharType="separate"/>
    </w:r>
    <w:r w:rsidR="00376F2C">
      <w:rPr>
        <w:noProof/>
      </w:rPr>
      <w:t>4</w:t>
    </w:r>
    <w:r>
      <w:fldChar w:fldCharType="end"/>
    </w:r>
  </w:p>
  <w:p w:rsidR="00122C7F" w:rsidRDefault="00122C7F" w:rsidP="00122C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2C7F" w:rsidRDefault="00122C7F" w:rsidP="00122C7F">
    <w:pPr>
      <w:pStyle w:val="bpuHeadSpon"/>
    </w:pPr>
    <w:r w:rsidRPr="00122C7F">
      <w:rPr>
        <w:rStyle w:val="bpuHeadSponChar"/>
      </w:rPr>
      <w:t>ACR217</w:t>
    </w:r>
    <w:r>
      <w:t xml:space="preserve"> VERRELLI, DEANGELO</w:t>
    </w:r>
  </w:p>
  <w:p w:rsidR="00122C7F" w:rsidRDefault="00122C7F" w:rsidP="00122C7F">
    <w:pPr>
      <w:pStyle w:val="bpuHeadSpon"/>
    </w:pPr>
    <w:r>
      <w:fldChar w:fldCharType="begin"/>
    </w:r>
    <w:r>
      <w:instrText xml:space="preserve"> PAGE  \* MERGEFORMAT </w:instrText>
    </w:r>
    <w:r>
      <w:fldChar w:fldCharType="separate"/>
    </w:r>
    <w:r w:rsidR="00376F2C">
      <w:rPr>
        <w:noProof/>
      </w:rPr>
      <w:t>2</w:t>
    </w:r>
    <w:r>
      <w:fldChar w:fldCharType="end"/>
    </w:r>
  </w:p>
  <w:p w:rsidR="00122C7F" w:rsidRDefault="00122C7F" w:rsidP="00122C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B2"/>
    <w:rsid w:val="000051BD"/>
    <w:rsid w:val="000160A5"/>
    <w:rsid w:val="0002335B"/>
    <w:rsid w:val="000341DF"/>
    <w:rsid w:val="0003549A"/>
    <w:rsid w:val="000367AE"/>
    <w:rsid w:val="00043B22"/>
    <w:rsid w:val="00044495"/>
    <w:rsid w:val="00054975"/>
    <w:rsid w:val="000565BD"/>
    <w:rsid w:val="00057D20"/>
    <w:rsid w:val="0006197C"/>
    <w:rsid w:val="0006281F"/>
    <w:rsid w:val="00062D69"/>
    <w:rsid w:val="0008141C"/>
    <w:rsid w:val="00092F6B"/>
    <w:rsid w:val="00094A55"/>
    <w:rsid w:val="000A44A7"/>
    <w:rsid w:val="000B1054"/>
    <w:rsid w:val="000B3411"/>
    <w:rsid w:val="000C054C"/>
    <w:rsid w:val="000C12C2"/>
    <w:rsid w:val="000C5038"/>
    <w:rsid w:val="000C61FF"/>
    <w:rsid w:val="000D11AF"/>
    <w:rsid w:val="000D6255"/>
    <w:rsid w:val="000D6262"/>
    <w:rsid w:val="000D7B4A"/>
    <w:rsid w:val="000E4006"/>
    <w:rsid w:val="000E4369"/>
    <w:rsid w:val="000F3DA2"/>
    <w:rsid w:val="000F5FDE"/>
    <w:rsid w:val="000F7466"/>
    <w:rsid w:val="001169DC"/>
    <w:rsid w:val="00122C7F"/>
    <w:rsid w:val="0013000E"/>
    <w:rsid w:val="00133F81"/>
    <w:rsid w:val="00135943"/>
    <w:rsid w:val="0014664C"/>
    <w:rsid w:val="00155596"/>
    <w:rsid w:val="001645FB"/>
    <w:rsid w:val="00173D2B"/>
    <w:rsid w:val="00181676"/>
    <w:rsid w:val="001835B2"/>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F72"/>
    <w:rsid w:val="00212B8D"/>
    <w:rsid w:val="002206C8"/>
    <w:rsid w:val="00222983"/>
    <w:rsid w:val="002370D0"/>
    <w:rsid w:val="00255958"/>
    <w:rsid w:val="00257FA2"/>
    <w:rsid w:val="0026574A"/>
    <w:rsid w:val="002660BB"/>
    <w:rsid w:val="002720E8"/>
    <w:rsid w:val="00275293"/>
    <w:rsid w:val="002776B0"/>
    <w:rsid w:val="00281810"/>
    <w:rsid w:val="00286C7E"/>
    <w:rsid w:val="002A1029"/>
    <w:rsid w:val="002A2639"/>
    <w:rsid w:val="002A3A1A"/>
    <w:rsid w:val="002A4692"/>
    <w:rsid w:val="002A51BA"/>
    <w:rsid w:val="002B0519"/>
    <w:rsid w:val="002B2E26"/>
    <w:rsid w:val="002B3FE6"/>
    <w:rsid w:val="002C2D81"/>
    <w:rsid w:val="002C461E"/>
    <w:rsid w:val="002C6CEC"/>
    <w:rsid w:val="002E09CE"/>
    <w:rsid w:val="002E2BC0"/>
    <w:rsid w:val="002E69D1"/>
    <w:rsid w:val="002F3BA6"/>
    <w:rsid w:val="00304DD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F2C"/>
    <w:rsid w:val="00382F1F"/>
    <w:rsid w:val="003840E5"/>
    <w:rsid w:val="00391DA4"/>
    <w:rsid w:val="003958C7"/>
    <w:rsid w:val="003A3C64"/>
    <w:rsid w:val="003A3F83"/>
    <w:rsid w:val="003C221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336"/>
    <w:rsid w:val="00471F18"/>
    <w:rsid w:val="00484144"/>
    <w:rsid w:val="00484C19"/>
    <w:rsid w:val="00485866"/>
    <w:rsid w:val="00492076"/>
    <w:rsid w:val="00493B1D"/>
    <w:rsid w:val="00497037"/>
    <w:rsid w:val="004A3009"/>
    <w:rsid w:val="004A6940"/>
    <w:rsid w:val="004A77A4"/>
    <w:rsid w:val="004C742C"/>
    <w:rsid w:val="004D5F0A"/>
    <w:rsid w:val="004E1F3E"/>
    <w:rsid w:val="004F21BD"/>
    <w:rsid w:val="004F4F1D"/>
    <w:rsid w:val="004F74DD"/>
    <w:rsid w:val="00501317"/>
    <w:rsid w:val="0050495C"/>
    <w:rsid w:val="00505DC9"/>
    <w:rsid w:val="0050630A"/>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422"/>
    <w:rsid w:val="005B3F92"/>
    <w:rsid w:val="005B479C"/>
    <w:rsid w:val="005B561E"/>
    <w:rsid w:val="005C07E4"/>
    <w:rsid w:val="005C2124"/>
    <w:rsid w:val="005C336F"/>
    <w:rsid w:val="005C7F3C"/>
    <w:rsid w:val="005E017C"/>
    <w:rsid w:val="005E50C6"/>
    <w:rsid w:val="005F2A97"/>
    <w:rsid w:val="005F399B"/>
    <w:rsid w:val="005F430C"/>
    <w:rsid w:val="006019F8"/>
    <w:rsid w:val="00602754"/>
    <w:rsid w:val="00605B20"/>
    <w:rsid w:val="0061156F"/>
    <w:rsid w:val="00613FF5"/>
    <w:rsid w:val="006155A8"/>
    <w:rsid w:val="00621076"/>
    <w:rsid w:val="00621B94"/>
    <w:rsid w:val="00626239"/>
    <w:rsid w:val="00635316"/>
    <w:rsid w:val="00635449"/>
    <w:rsid w:val="006378C5"/>
    <w:rsid w:val="00645E6A"/>
    <w:rsid w:val="00654C04"/>
    <w:rsid w:val="00665CBC"/>
    <w:rsid w:val="00667A5C"/>
    <w:rsid w:val="00677316"/>
    <w:rsid w:val="0068258E"/>
    <w:rsid w:val="00686AEB"/>
    <w:rsid w:val="006B7897"/>
    <w:rsid w:val="006B7FA7"/>
    <w:rsid w:val="006C086A"/>
    <w:rsid w:val="006C21C1"/>
    <w:rsid w:val="006C7327"/>
    <w:rsid w:val="006D00E5"/>
    <w:rsid w:val="006D791B"/>
    <w:rsid w:val="006E2895"/>
    <w:rsid w:val="006F180D"/>
    <w:rsid w:val="006F4334"/>
    <w:rsid w:val="006F47AF"/>
    <w:rsid w:val="006F6B8A"/>
    <w:rsid w:val="006F7D00"/>
    <w:rsid w:val="00707CD3"/>
    <w:rsid w:val="00716BB9"/>
    <w:rsid w:val="007256D1"/>
    <w:rsid w:val="007279FD"/>
    <w:rsid w:val="00734E46"/>
    <w:rsid w:val="007502CB"/>
    <w:rsid w:val="00752D79"/>
    <w:rsid w:val="00752E20"/>
    <w:rsid w:val="00756EDE"/>
    <w:rsid w:val="00764456"/>
    <w:rsid w:val="00781B4D"/>
    <w:rsid w:val="007824BF"/>
    <w:rsid w:val="00783B8D"/>
    <w:rsid w:val="007902F4"/>
    <w:rsid w:val="00794B94"/>
    <w:rsid w:val="00794BD4"/>
    <w:rsid w:val="007A2F73"/>
    <w:rsid w:val="007A3061"/>
    <w:rsid w:val="007A5A0B"/>
    <w:rsid w:val="007A6F93"/>
    <w:rsid w:val="007C0E14"/>
    <w:rsid w:val="007C7DE4"/>
    <w:rsid w:val="007D40CB"/>
    <w:rsid w:val="007D5796"/>
    <w:rsid w:val="007D59C0"/>
    <w:rsid w:val="007D7D9C"/>
    <w:rsid w:val="007E6A1A"/>
    <w:rsid w:val="007F485D"/>
    <w:rsid w:val="007F6050"/>
    <w:rsid w:val="008017B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6E9"/>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FE2"/>
    <w:rsid w:val="009318C7"/>
    <w:rsid w:val="00931C09"/>
    <w:rsid w:val="009348C2"/>
    <w:rsid w:val="009416C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FB3"/>
    <w:rsid w:val="009D0E5D"/>
    <w:rsid w:val="009D0F63"/>
    <w:rsid w:val="009D7934"/>
    <w:rsid w:val="009D7CCF"/>
    <w:rsid w:val="009E434B"/>
    <w:rsid w:val="009E5961"/>
    <w:rsid w:val="009F4FAC"/>
    <w:rsid w:val="00A017C0"/>
    <w:rsid w:val="00A04BE4"/>
    <w:rsid w:val="00A11228"/>
    <w:rsid w:val="00A222C2"/>
    <w:rsid w:val="00A305D6"/>
    <w:rsid w:val="00A32A31"/>
    <w:rsid w:val="00A342C4"/>
    <w:rsid w:val="00A41369"/>
    <w:rsid w:val="00A50F6B"/>
    <w:rsid w:val="00A52237"/>
    <w:rsid w:val="00A551D6"/>
    <w:rsid w:val="00A6251B"/>
    <w:rsid w:val="00A6754E"/>
    <w:rsid w:val="00A70F58"/>
    <w:rsid w:val="00A71C1F"/>
    <w:rsid w:val="00A72987"/>
    <w:rsid w:val="00A7346B"/>
    <w:rsid w:val="00A84C4F"/>
    <w:rsid w:val="00A91ED9"/>
    <w:rsid w:val="00A932A1"/>
    <w:rsid w:val="00A96E06"/>
    <w:rsid w:val="00AA6197"/>
    <w:rsid w:val="00AA6C70"/>
    <w:rsid w:val="00AB16FD"/>
    <w:rsid w:val="00AB4813"/>
    <w:rsid w:val="00AC200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DA8"/>
    <w:rsid w:val="00B44AA8"/>
    <w:rsid w:val="00B45B34"/>
    <w:rsid w:val="00B501D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695"/>
    <w:rsid w:val="00BF2C67"/>
    <w:rsid w:val="00C04F4D"/>
    <w:rsid w:val="00C12E48"/>
    <w:rsid w:val="00C13D14"/>
    <w:rsid w:val="00C15F53"/>
    <w:rsid w:val="00C23F09"/>
    <w:rsid w:val="00C25356"/>
    <w:rsid w:val="00C328D0"/>
    <w:rsid w:val="00C46BC1"/>
    <w:rsid w:val="00C5235F"/>
    <w:rsid w:val="00C54CE2"/>
    <w:rsid w:val="00C66BF3"/>
    <w:rsid w:val="00C70140"/>
    <w:rsid w:val="00C7144E"/>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D1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3955"/>
    <w:rsid w:val="00D9410B"/>
    <w:rsid w:val="00D9695B"/>
    <w:rsid w:val="00DA2417"/>
    <w:rsid w:val="00DA5585"/>
    <w:rsid w:val="00DB02AC"/>
    <w:rsid w:val="00DB6AA2"/>
    <w:rsid w:val="00DE10D1"/>
    <w:rsid w:val="00DE2514"/>
    <w:rsid w:val="00DE6851"/>
    <w:rsid w:val="00DF03EE"/>
    <w:rsid w:val="00E01B71"/>
    <w:rsid w:val="00E05CC9"/>
    <w:rsid w:val="00E15573"/>
    <w:rsid w:val="00E24AB8"/>
    <w:rsid w:val="00E24FC7"/>
    <w:rsid w:val="00E25A5B"/>
    <w:rsid w:val="00E373C7"/>
    <w:rsid w:val="00E40789"/>
    <w:rsid w:val="00E4267B"/>
    <w:rsid w:val="00E42F13"/>
    <w:rsid w:val="00E452DF"/>
    <w:rsid w:val="00E543CF"/>
    <w:rsid w:val="00E546FD"/>
    <w:rsid w:val="00E608F1"/>
    <w:rsid w:val="00E611B9"/>
    <w:rsid w:val="00E7144F"/>
    <w:rsid w:val="00E73D74"/>
    <w:rsid w:val="00E7588D"/>
    <w:rsid w:val="00E76A79"/>
    <w:rsid w:val="00E80692"/>
    <w:rsid w:val="00E80C24"/>
    <w:rsid w:val="00E93836"/>
    <w:rsid w:val="00EA794E"/>
    <w:rsid w:val="00EA7C16"/>
    <w:rsid w:val="00EB6149"/>
    <w:rsid w:val="00EC5281"/>
    <w:rsid w:val="00EC791D"/>
    <w:rsid w:val="00EC7CA6"/>
    <w:rsid w:val="00ED3C5D"/>
    <w:rsid w:val="00ED4553"/>
    <w:rsid w:val="00F00D08"/>
    <w:rsid w:val="00F054F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74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99D136-BE10-4C99-B520-63616EC7D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22C7F"/>
  </w:style>
  <w:style w:type="paragraph" w:styleId="BalloonText">
    <w:name w:val="Balloon Text"/>
    <w:basedOn w:val="Normal"/>
    <w:link w:val="BalloonTextChar"/>
    <w:semiHidden/>
    <w:unhideWhenUsed/>
    <w:rsid w:val="000C61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61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23017-76E9-4422-AAC8-4AF1F6DE6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904</Words>
  <Characters>5047</Characters>
  <Application>Microsoft Office Word</Application>
  <DocSecurity>0</DocSecurity>
  <Lines>135</Lines>
  <Paragraphs>39</Paragraphs>
  <ScaleCrop>false</ScaleCrop>
  <HeadingPairs>
    <vt:vector size="2" baseType="variant">
      <vt:variant>
        <vt:lpstr>Title</vt:lpstr>
      </vt:variant>
      <vt:variant>
        <vt:i4>1</vt:i4>
      </vt:variant>
    </vt:vector>
  </HeadingPairs>
  <TitlesOfParts>
    <vt:vector size="1" baseType="lpstr">
      <vt:lpstr>ACR217</vt:lpstr>
    </vt:vector>
  </TitlesOfParts>
  <Manager>R225</Manager>
  <Company>NJ Office of Legislative Services</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ACR217</dc:title>
  <dc:subject/>
  <dc:creator>Assemblyman  VERRELLI, Assemblyman  DEANGELO</dc:creator>
  <cp:keywords>ACR217|4|AU |147|323|269|F|0|</cp:keywords>
  <dc:description>INTRODUCED MAY 18, 2021</dc:description>
  <cp:lastModifiedBy>Todaro, Vivian</cp:lastModifiedBy>
  <cp:revision>2</cp:revision>
  <cp:lastPrinted>2022-01-14T16:03:00Z</cp:lastPrinted>
  <dcterms:created xsi:type="dcterms:W3CDTF">2022-01-14T16:04:00Z</dcterms:created>
  <dcterms:modified xsi:type="dcterms:W3CDTF">2022-01-14T16:04:00Z</dcterms:modified>
  <cp:category>T &amp; E_x000d_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