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B84" w:rsidRDefault="00102B84" w:rsidP="00102B84">
      <w:pPr>
        <w:pStyle w:val="bpuBill"/>
      </w:pPr>
      <w:bookmarkStart w:id="0" w:name="bpuFrontPg"/>
      <w:bookmarkStart w:id="1" w:name="_GoBack"/>
      <w:bookmarkEnd w:id="0"/>
      <w:bookmarkEnd w:id="1"/>
      <w:r>
        <w:t xml:space="preserve">ASSEMBLY CONCURRENT RESOLUTION No. 26 </w:t>
      </w:r>
    </w:p>
    <w:p w:rsidR="00102B84" w:rsidRPr="00102B84" w:rsidRDefault="00102B84" w:rsidP="00102B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18545" r:id="rId8"/>
        </w:object>
      </w:r>
    </w:p>
    <w:p w:rsidR="00102B84" w:rsidRDefault="00102B84" w:rsidP="00102B84">
      <w:pPr>
        <w:pStyle w:val="bpuState"/>
      </w:pPr>
      <w:r>
        <w:t>STATE OF NEW JERSEY</w:t>
      </w:r>
    </w:p>
    <w:p w:rsidR="00102B84" w:rsidRDefault="00102B84" w:rsidP="00102B84">
      <w:pPr>
        <w:pStyle w:val="bpuLegislature"/>
      </w:pPr>
      <w:r>
        <w:t>219th LEGISLATURE</w:t>
      </w:r>
    </w:p>
    <w:p w:rsidR="00102B84" w:rsidRDefault="00102B84" w:rsidP="00102B84">
      <w:pPr>
        <w:pStyle w:val="bpuWpGraphic"/>
      </w:pPr>
      <w:r>
        <w:object w:dxaOrig="8985" w:dyaOrig="255">
          <v:shape id="_x0000_i1026" type="#_x0000_t75" style="width:6in;height:12pt" o:ole="">
            <v:imagedata r:id="rId7" o:title=""/>
          </v:shape>
          <o:OLEObject Type="Embed" ProgID="WPWin6.1" ShapeID="_x0000_i1026" DrawAspect="Content" ObjectID="_1698218546" r:id="rId9"/>
        </w:object>
      </w:r>
      <w:r>
        <w:t xml:space="preserve">  </w:t>
      </w:r>
    </w:p>
    <w:p w:rsidR="00102B84" w:rsidRDefault="00102B84" w:rsidP="00102B84">
      <w:pPr>
        <w:pStyle w:val="bpuIntro"/>
      </w:pPr>
      <w:r>
        <w:t>PRE-FILED FOR INTRODUCTION IN THE 2020 SESSION</w:t>
      </w:r>
    </w:p>
    <w:p w:rsidR="00102B84" w:rsidRDefault="00102B84" w:rsidP="00102B84">
      <w:pPr>
        <w:pStyle w:val="bpuIntro"/>
      </w:pPr>
    </w:p>
    <w:p w:rsidR="00102B84" w:rsidRDefault="00102B84" w:rsidP="00102B84">
      <w:pPr>
        <w:pStyle w:val="bpuIntro"/>
        <w:sectPr w:rsidR="00102B84" w:rsidSect="009F40D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02B84" w:rsidRDefault="00102B84" w:rsidP="00102B84">
      <w:pPr>
        <w:pStyle w:val="bpuIntro"/>
      </w:pPr>
    </w:p>
    <w:p w:rsidR="00102B84" w:rsidRDefault="00102B84" w:rsidP="00102B84">
      <w:pPr>
        <w:pStyle w:val="bpuSponsor"/>
      </w:pPr>
      <w:r>
        <w:t>Sponsored by:</w:t>
      </w:r>
    </w:p>
    <w:p w:rsidR="00102B84" w:rsidRDefault="00102B84" w:rsidP="00102B84">
      <w:pPr>
        <w:pStyle w:val="bpuSponsor"/>
      </w:pPr>
      <w:r>
        <w:t>Assemblyman  SEAN T. KEAN</w:t>
      </w:r>
    </w:p>
    <w:p w:rsidR="00102B84" w:rsidRDefault="00102B84" w:rsidP="00102B84">
      <w:pPr>
        <w:pStyle w:val="bpuSponsor"/>
      </w:pPr>
      <w:r>
        <w:t>District 30 (Monmouth and Ocean)</w:t>
      </w:r>
    </w:p>
    <w:p w:rsidR="00102B84" w:rsidRDefault="00102B84" w:rsidP="00102B84">
      <w:pPr>
        <w:pStyle w:val="bpuSponsor"/>
      </w:pPr>
      <w:r>
        <w:t>Assemblyman  CHRISTOPHER P. DEPHILLIPS</w:t>
      </w:r>
    </w:p>
    <w:p w:rsidR="00102B84" w:rsidRDefault="00102B84" w:rsidP="00102B84">
      <w:pPr>
        <w:pStyle w:val="bpuSponsor"/>
      </w:pPr>
      <w:r>
        <w:t>District 40 (Bergen, Essex, Morris and Passaic)</w:t>
      </w:r>
    </w:p>
    <w:p w:rsidR="00102B84" w:rsidRDefault="00102B84" w:rsidP="00102B84">
      <w:pPr>
        <w:pStyle w:val="bpuSponsor"/>
      </w:pPr>
    </w:p>
    <w:p w:rsidR="00147095" w:rsidRDefault="009F40DA" w:rsidP="009F40DA">
      <w:pPr>
        <w:pStyle w:val="bpuSponsor"/>
      </w:pPr>
      <w:r>
        <w:t>Co-Sponsored by:</w:t>
      </w:r>
    </w:p>
    <w:p w:rsidR="009F40DA" w:rsidRPr="009F40DA" w:rsidRDefault="009F40DA" w:rsidP="009F40DA">
      <w:pPr>
        <w:pStyle w:val="bpuSponsor"/>
      </w:pPr>
      <w:r w:rsidRPr="009F40DA">
        <w:t xml:space="preserve">Assemblymen Benson, DeAngelo, Thomson, Catalano, </w:t>
      </w:r>
      <w:proofErr w:type="spellStart"/>
      <w:r w:rsidRPr="009F40DA">
        <w:t>McGuckin</w:t>
      </w:r>
      <w:proofErr w:type="spellEnd"/>
      <w:r w:rsidRPr="009F40DA">
        <w:t xml:space="preserve">, Assemblywoman Gove and Assemblyman </w:t>
      </w:r>
      <w:proofErr w:type="spellStart"/>
      <w:r w:rsidRPr="009F40DA">
        <w:t>Rumpf</w:t>
      </w:r>
      <w:proofErr w:type="spellEnd"/>
    </w:p>
    <w:p w:rsidR="00102B84" w:rsidRDefault="00102B84" w:rsidP="00102B84"/>
    <w:p w:rsidR="009F40DA" w:rsidRPr="00102B84" w:rsidRDefault="009F40DA" w:rsidP="00102B84"/>
    <w:p w:rsidR="00102B84" w:rsidRDefault="00102B84" w:rsidP="00102B84">
      <w:pPr>
        <w:pStyle w:val="bpuSponsor"/>
      </w:pPr>
    </w:p>
    <w:p w:rsidR="00102B84" w:rsidRDefault="00102B84" w:rsidP="00102B84">
      <w:pPr>
        <w:pStyle w:val="bpuSponsor"/>
      </w:pPr>
    </w:p>
    <w:p w:rsidR="00102B84" w:rsidRDefault="00102B84" w:rsidP="00102B84">
      <w:pPr>
        <w:pStyle w:val="bpuSponsor"/>
      </w:pPr>
      <w:r>
        <w:t>SYNOPSIS</w:t>
      </w:r>
    </w:p>
    <w:p w:rsidR="00102B84" w:rsidRDefault="00102B84" w:rsidP="00102B84">
      <w:pPr>
        <w:pStyle w:val="bpuNormText"/>
      </w:pPr>
      <w:r>
        <w:tab/>
        <w:t xml:space="preserve">Proposes constitutional amendment to increase to $500 veterans' property tax deduction. </w:t>
      </w:r>
    </w:p>
    <w:p w:rsidR="00102B84" w:rsidRDefault="00102B84" w:rsidP="00102B84">
      <w:pPr>
        <w:pStyle w:val="bpuNormText"/>
      </w:pPr>
    </w:p>
    <w:p w:rsidR="00102B84" w:rsidRDefault="00102B84" w:rsidP="00102B84">
      <w:pPr>
        <w:pStyle w:val="bpuSponsor"/>
      </w:pPr>
      <w:r>
        <w:t xml:space="preserve">CURRENT VERSION OF TEXT </w:t>
      </w:r>
    </w:p>
    <w:p w:rsidR="00102B84" w:rsidRDefault="00102B84" w:rsidP="00102B84">
      <w:pPr>
        <w:pStyle w:val="bpuNormText"/>
      </w:pPr>
      <w:r>
        <w:tab/>
        <w:t>Introduced Pending Technical Review by Legislative Counsel.</w:t>
      </w:r>
    </w:p>
    <w:p w:rsidR="00102B84" w:rsidRDefault="00102B84" w:rsidP="00102B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02B84" w:rsidRDefault="00102B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02B84" w:rsidSect="00102B84">
          <w:type w:val="continuous"/>
          <w:pgSz w:w="12240" w:h="20160" w:code="5"/>
          <w:pgMar w:top="2160" w:right="2275" w:bottom="1440" w:left="2275" w:header="72" w:footer="720" w:gutter="0"/>
          <w:pgNumType w:start="1"/>
          <w:cols w:space="720"/>
          <w:docGrid w:linePitch="360"/>
        </w:sectPr>
      </w:pPr>
    </w:p>
    <w:p w:rsidR="00C9048A" w:rsidRPr="00677316" w:rsidRDefault="00C9048A" w:rsidP="00C9048A">
      <w:pPr>
        <w:pStyle w:val="HangingAnAct"/>
        <w:rPr>
          <w:rStyle w:val="HangingAnActChar"/>
        </w:rPr>
      </w:pPr>
      <w:r w:rsidRPr="00C9048A">
        <w:rPr>
          <w:rStyle w:val="BillHead"/>
        </w:rPr>
        <w:lastRenderedPageBreak/>
        <w:t>A Concurrent Resolution</w:t>
      </w:r>
      <w:r w:rsidRPr="006B7FA7">
        <w:rPr>
          <w:rStyle w:val="HangingAnActChar"/>
        </w:rPr>
        <w:t xml:space="preserve"> </w:t>
      </w:r>
      <w:r>
        <w:t xml:space="preserve">proposing to amend Article VIII, Section I, paragraph 3 of the Constitution of the State of </w:t>
      </w:r>
      <w:smartTag w:uri="urn:schemas-microsoft-com:office:smarttags" w:element="place">
        <w:smartTag w:uri="urn:schemas-microsoft-com:office:smarttags" w:element="State">
          <w:r>
            <w:t>New Jersey</w:t>
          </w:r>
        </w:smartTag>
      </w:smartTag>
      <w:r>
        <w:t>.</w:t>
      </w:r>
    </w:p>
    <w:p w:rsidR="00C9048A" w:rsidRPr="00D71D68" w:rsidRDefault="00C9048A" w:rsidP="00C9048A"/>
    <w:p w:rsidR="00C9048A" w:rsidRDefault="00C9048A" w:rsidP="00C9048A">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C9048A" w:rsidRDefault="00C9048A" w:rsidP="00C9048A"/>
    <w:p w:rsidR="00C9048A" w:rsidRDefault="00C9048A" w:rsidP="00C9048A">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C9048A" w:rsidRDefault="00C9048A" w:rsidP="00C9048A">
      <w:pPr>
        <w:widowControl w:val="0"/>
        <w:tabs>
          <w:tab w:val="left" w:pos="-1440"/>
          <w:tab w:val="left" w:pos="-720"/>
          <w:tab w:val="left" w:pos="0"/>
        </w:tabs>
        <w:spacing w:line="287" w:lineRule="auto"/>
      </w:pPr>
    </w:p>
    <w:p w:rsidR="00C9048A" w:rsidRDefault="00C9048A" w:rsidP="00C9048A">
      <w:pPr>
        <w:widowControl w:val="0"/>
        <w:tabs>
          <w:tab w:val="left" w:pos="-1440"/>
          <w:tab w:val="left" w:pos="-720"/>
          <w:tab w:val="left" w:pos="0"/>
        </w:tabs>
        <w:spacing w:line="287" w:lineRule="auto"/>
        <w:jc w:val="center"/>
      </w:pPr>
      <w:r>
        <w:t>PROPOSED AMENDMENT</w:t>
      </w:r>
    </w:p>
    <w:p w:rsidR="00C9048A" w:rsidRDefault="00C9048A" w:rsidP="00C9048A">
      <w:pPr>
        <w:widowControl w:val="0"/>
        <w:tabs>
          <w:tab w:val="left" w:pos="-1440"/>
          <w:tab w:val="left" w:pos="-720"/>
          <w:tab w:val="left" w:pos="0"/>
        </w:tabs>
        <w:spacing w:line="287" w:lineRule="auto"/>
      </w:pPr>
    </w:p>
    <w:p w:rsidR="00C9048A" w:rsidRDefault="00C9048A" w:rsidP="00C9048A">
      <w:pPr>
        <w:widowControl w:val="0"/>
        <w:tabs>
          <w:tab w:val="left" w:pos="-1440"/>
          <w:tab w:val="left" w:pos="-720"/>
          <w:tab w:val="left" w:pos="0"/>
        </w:tabs>
        <w:spacing w:line="287" w:lineRule="auto"/>
      </w:pPr>
      <w:r>
        <w:tab/>
        <w:t>Amend Article VIII, Section I, paragraph 3 to read as follows:</w:t>
      </w:r>
    </w:p>
    <w:p w:rsidR="00C9048A" w:rsidRDefault="00C9048A" w:rsidP="00C9048A">
      <w:pPr>
        <w:widowControl w:val="0"/>
        <w:tabs>
          <w:tab w:val="left" w:pos="-1440"/>
          <w:tab w:val="left" w:pos="-720"/>
          <w:tab w:val="left" w:pos="0"/>
        </w:tabs>
        <w:spacing w:line="287" w:lineRule="auto"/>
      </w:pPr>
      <w:r>
        <w:tab/>
        <w:t>3.</w:t>
      </w:r>
      <w:r>
        <w:tab/>
        <w:t>Any citizen and resident of this State now or hereafter honorably discharged or released under honorable circumstances from active service, in time of war or other emergency as, from time to time, defined by the Legislature, in any branch of the Armed Forces of the United States shall be entitled, annually to a deduction from the amount of any tax bill in taxes on real and personal property, or both, including taxes attributable to a residential unit held by a stockholder in a cooperative or mutual housing corporation, in the sum of $50 or if the amount of any such tax bill shall be less than $50, to a cancellation thereof, except that the deduction or cancellation shall be $100 in tax year 2000, $150 in tax year 2001, $200 in tax year 2002</w:t>
      </w:r>
      <w:r w:rsidRPr="00142EEC">
        <w:rPr>
          <w:u w:val="single"/>
        </w:rPr>
        <w:t>,</w:t>
      </w:r>
      <w:r>
        <w:t xml:space="preserve"> </w:t>
      </w:r>
      <w:r w:rsidRPr="00142EEC">
        <w:rPr>
          <w:rFonts w:ascii="Albertus Extra Bold" w:hAnsi="Albertus Extra Bold"/>
          <w:b/>
        </w:rPr>
        <w:t>[</w:t>
      </w:r>
      <w:r>
        <w:t>and</w:t>
      </w:r>
      <w:r w:rsidRPr="00142EEC">
        <w:rPr>
          <w:rFonts w:ascii="Albertus Extra Bold" w:hAnsi="Albertus Extra Bold"/>
          <w:b/>
        </w:rPr>
        <w:t>]</w:t>
      </w:r>
      <w:r>
        <w:t xml:space="preserve"> $250 in each tax year thereafter </w:t>
      </w:r>
      <w:r>
        <w:rPr>
          <w:u w:val="single"/>
        </w:rPr>
        <w:t>through 2012, $300 in tax year 2013, $350 in tax year 2014, $400 in tax year 2015, $450 in tax year 2016, and $500 in tax year 2017 and in each tax year thereafter</w:t>
      </w:r>
      <w:r w:rsidRPr="008D5366">
        <w:t>.</w:t>
      </w:r>
      <w:r>
        <w:t xml:space="preserve">  The deduction or cancellation shall not be altered or repealed. Any person hereinabove described who has been or shall be declared by the United States Veterans Administration, or its successor, to have a service-connected disability, shall be entitled to such further deduction from taxation as from time to time may be provided by law.  The surviving spouse of any citizen and resident of this State who has met or shall meet his or her death on active duty in time of war or of other emergency as so defined in any such service shall be entitled, during her widowhood or his </w:t>
      </w:r>
      <w:proofErr w:type="spellStart"/>
      <w:r>
        <w:t>widowerhood</w:t>
      </w:r>
      <w:proofErr w:type="spellEnd"/>
      <w:r>
        <w:t xml:space="preserve">, as the case may be, and while a resident of this State, to the deduction or cancellation in this paragraph provided in honorably discharged veterans and to such further deduction as from time to time may be provided by law.  The surviving spouse of any citizen and resident of this State who has had or shall hereafter have active service in time of war or of other emergency as so defined in any branch of the Armed Forces of the United States and who died or shall die while on active duty in any branch of the Armed Forces of the United States, or who has been or may hereafter be honorably discharged or released under honorable circumstances from active service in time of war or of other emergency as so defined in any branch of the Armed Forces of the United States shall be entitled, during her widowhood or his </w:t>
      </w:r>
      <w:proofErr w:type="spellStart"/>
      <w:r>
        <w:t>widowerhood</w:t>
      </w:r>
      <w:proofErr w:type="spellEnd"/>
      <w:r>
        <w:t>, as the case may be, and while a resident of this State, to the deduction or cancellation in this paragraph provided in honorably discharged veterans and to such further deductions as from time to time may be provided by law.</w:t>
      </w:r>
    </w:p>
    <w:p w:rsidR="00C9048A" w:rsidRDefault="00C9048A" w:rsidP="00C9048A">
      <w:pPr>
        <w:widowControl w:val="0"/>
        <w:tabs>
          <w:tab w:val="left" w:pos="-1440"/>
          <w:tab w:val="left" w:pos="-720"/>
          <w:tab w:val="left" w:pos="0"/>
        </w:tabs>
        <w:spacing w:line="287" w:lineRule="auto"/>
      </w:pPr>
      <w:r>
        <w:t>(</w:t>
      </w:r>
      <w:proofErr w:type="spellStart"/>
      <w:r>
        <w:t>cf</w:t>
      </w:r>
      <w:proofErr w:type="spellEnd"/>
      <w:r>
        <w:t>: Article VIII, Section I, paragraph 3 amended effective December 2, 1999)</w:t>
      </w:r>
    </w:p>
    <w:p w:rsidR="00C9048A" w:rsidRPr="00AA7880" w:rsidRDefault="00C9048A" w:rsidP="00C9048A"/>
    <w:p w:rsidR="00C9048A" w:rsidRDefault="00C9048A" w:rsidP="00C9048A">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C9048A" w:rsidRDefault="00C9048A" w:rsidP="00C9048A"/>
    <w:p w:rsidR="00C9048A" w:rsidRDefault="00C9048A" w:rsidP="00C9048A">
      <w:r>
        <w:tab/>
        <w:t>3.</w:t>
      </w:r>
      <w:r>
        <w:tab/>
        <w:t>This proposed amendment to the Constitution shall be submitted to the people at that election in the following manner and form:</w:t>
      </w:r>
    </w:p>
    <w:p w:rsidR="00C9048A" w:rsidRDefault="00C9048A" w:rsidP="00C9048A">
      <w:r>
        <w:tab/>
        <w:t>There shall be printed on each official ballot to be used at the general election, the following:</w:t>
      </w:r>
    </w:p>
    <w:p w:rsidR="00C9048A" w:rsidRDefault="00C9048A" w:rsidP="00C9048A">
      <w:r>
        <w:tab/>
        <w:t>a.</w:t>
      </w:r>
      <w:r>
        <w:tab/>
        <w:t>In every municipality in which voting machines are not used, a legend which shall immediately precede the question as follows:</w:t>
      </w:r>
    </w:p>
    <w:p w:rsidR="00C9048A" w:rsidRDefault="00C9048A" w:rsidP="00C9048A">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C9048A" w:rsidRDefault="00C9048A" w:rsidP="00C9048A">
      <w:pPr>
        <w:rPr>
          <w:rStyle w:val="11ptChar"/>
        </w:rPr>
      </w:pPr>
      <w:r>
        <w:rPr>
          <w:rStyle w:val="11ptChar"/>
        </w:rPr>
        <w:tab/>
        <w:t>b.</w:t>
      </w:r>
      <w:r>
        <w:rPr>
          <w:rStyle w:val="11ptChar"/>
        </w:rPr>
        <w:tab/>
        <w:t>In every municipality the following question:</w:t>
      </w:r>
      <w:r>
        <w:rPr>
          <w:rStyle w:val="11ptChar"/>
        </w:rPr>
        <w:br w:type="page"/>
      </w:r>
    </w:p>
    <w:p w:rsidR="00C9048A" w:rsidRDefault="00C9048A" w:rsidP="00C9048A">
      <w:pPr>
        <w:rPr>
          <w:rStyle w:val="11ptChar"/>
        </w:rPr>
      </w:pPr>
    </w:p>
    <w:tbl>
      <w:tblPr>
        <w:tblStyle w:val="TableGrid"/>
        <w:tblW w:w="0" w:type="auto"/>
        <w:tblCellMar>
          <w:left w:w="115" w:type="dxa"/>
          <w:right w:w="115" w:type="dxa"/>
        </w:tblCellMar>
        <w:tblLook w:val="01E0" w:firstRow="1" w:lastRow="1" w:firstColumn="1" w:lastColumn="1" w:noHBand="0" w:noVBand="0"/>
      </w:tblPr>
      <w:tblGrid>
        <w:gridCol w:w="648"/>
        <w:gridCol w:w="1080"/>
        <w:gridCol w:w="4723"/>
      </w:tblGrid>
      <w:tr w:rsidR="00C9048A" w:rsidTr="004411AA">
        <w:trPr>
          <w:cantSplit/>
          <w:trHeight w:val="576"/>
        </w:trPr>
        <w:tc>
          <w:tcPr>
            <w:tcW w:w="648" w:type="dxa"/>
            <w:tcBorders>
              <w:bottom w:val="nil"/>
            </w:tcBorders>
          </w:tcPr>
          <w:p w:rsidR="00C9048A" w:rsidRDefault="00C9048A" w:rsidP="004411AA"/>
        </w:tc>
        <w:tc>
          <w:tcPr>
            <w:tcW w:w="1080" w:type="dxa"/>
            <w:tcBorders>
              <w:bottom w:val="nil"/>
            </w:tcBorders>
          </w:tcPr>
          <w:p w:rsidR="00C9048A" w:rsidRDefault="00C9048A" w:rsidP="004411AA"/>
        </w:tc>
        <w:tc>
          <w:tcPr>
            <w:tcW w:w="4723" w:type="dxa"/>
            <w:tcBorders>
              <w:bottom w:val="nil"/>
            </w:tcBorders>
            <w:tcMar>
              <w:top w:w="58" w:type="dxa"/>
            </w:tcMar>
          </w:tcPr>
          <w:p w:rsidR="00C9048A" w:rsidRPr="00C4258C" w:rsidRDefault="00C9048A" w:rsidP="004411AA">
            <w:pPr>
              <w:jc w:val="center"/>
            </w:pPr>
            <w:r>
              <w:t>CONSTITUTIONAL AMENDMENT TO INCREASE THE AMOUNT OF THE PROPERTY TAX DEDUCTION TO VETERANS</w:t>
            </w:r>
          </w:p>
        </w:tc>
      </w:tr>
      <w:tr w:rsidR="00C9048A" w:rsidTr="004411AA">
        <w:trPr>
          <w:trHeight w:val="461"/>
        </w:trPr>
        <w:tc>
          <w:tcPr>
            <w:tcW w:w="648" w:type="dxa"/>
            <w:tcBorders>
              <w:top w:val="nil"/>
            </w:tcBorders>
          </w:tcPr>
          <w:p w:rsidR="00C9048A" w:rsidRDefault="00C9048A" w:rsidP="004411AA"/>
        </w:tc>
        <w:tc>
          <w:tcPr>
            <w:tcW w:w="1080" w:type="dxa"/>
            <w:tcBorders>
              <w:top w:val="nil"/>
            </w:tcBorders>
            <w:vAlign w:val="center"/>
          </w:tcPr>
          <w:p w:rsidR="00C9048A" w:rsidRPr="00C4258C" w:rsidRDefault="00C9048A" w:rsidP="004411AA">
            <w:pPr>
              <w:jc w:val="center"/>
              <w:rPr>
                <w:sz w:val="22"/>
                <w:szCs w:val="22"/>
              </w:rPr>
            </w:pPr>
            <w:r w:rsidRPr="00C4258C">
              <w:rPr>
                <w:sz w:val="22"/>
                <w:szCs w:val="22"/>
              </w:rPr>
              <w:t>YES</w:t>
            </w:r>
          </w:p>
        </w:tc>
        <w:tc>
          <w:tcPr>
            <w:tcW w:w="4723" w:type="dxa"/>
            <w:tcBorders>
              <w:top w:val="nil"/>
            </w:tcBorders>
          </w:tcPr>
          <w:p w:rsidR="00C9048A" w:rsidRDefault="00C9048A" w:rsidP="004411AA">
            <w:r>
              <w:t>Do you approve the amendment to Article VIII, Section I, paragraph 3 of the State Constitution, agreed to by the Legislature, that would increase, from $250 to $500 over five years, the amount of the annual property tax deduction to veterans?</w:t>
            </w:r>
          </w:p>
        </w:tc>
      </w:tr>
      <w:tr w:rsidR="00C9048A" w:rsidTr="004411AA">
        <w:trPr>
          <w:trHeight w:val="461"/>
        </w:trPr>
        <w:tc>
          <w:tcPr>
            <w:tcW w:w="648" w:type="dxa"/>
            <w:tcBorders>
              <w:bottom w:val="nil"/>
            </w:tcBorders>
          </w:tcPr>
          <w:p w:rsidR="00C9048A" w:rsidRDefault="00C9048A" w:rsidP="004411AA">
            <w:r>
              <w:tab/>
            </w:r>
          </w:p>
        </w:tc>
        <w:tc>
          <w:tcPr>
            <w:tcW w:w="1080" w:type="dxa"/>
            <w:tcBorders>
              <w:bottom w:val="nil"/>
            </w:tcBorders>
          </w:tcPr>
          <w:p w:rsidR="00C9048A" w:rsidRDefault="00C9048A" w:rsidP="004411AA"/>
        </w:tc>
        <w:tc>
          <w:tcPr>
            <w:tcW w:w="4723" w:type="dxa"/>
            <w:tcBorders>
              <w:bottom w:val="nil"/>
            </w:tcBorders>
            <w:vAlign w:val="center"/>
          </w:tcPr>
          <w:p w:rsidR="00C9048A" w:rsidRPr="00C4258C" w:rsidRDefault="00C9048A" w:rsidP="00C9048A">
            <w:pPr>
              <w:jc w:val="center"/>
            </w:pPr>
            <w:r>
              <w:t>INTERPRETIVE STATEMENT</w:t>
            </w:r>
          </w:p>
        </w:tc>
      </w:tr>
      <w:tr w:rsidR="00C9048A" w:rsidTr="004411AA">
        <w:trPr>
          <w:trHeight w:val="461"/>
        </w:trPr>
        <w:tc>
          <w:tcPr>
            <w:tcW w:w="648" w:type="dxa"/>
            <w:tcBorders>
              <w:top w:val="nil"/>
            </w:tcBorders>
          </w:tcPr>
          <w:p w:rsidR="00C9048A" w:rsidRDefault="00C9048A" w:rsidP="004411AA"/>
        </w:tc>
        <w:tc>
          <w:tcPr>
            <w:tcW w:w="1080" w:type="dxa"/>
            <w:tcBorders>
              <w:top w:val="nil"/>
            </w:tcBorders>
            <w:vAlign w:val="bottom"/>
          </w:tcPr>
          <w:p w:rsidR="00C9048A" w:rsidRDefault="00C9048A" w:rsidP="004411AA">
            <w:pPr>
              <w:jc w:val="center"/>
              <w:rPr>
                <w:sz w:val="22"/>
                <w:szCs w:val="22"/>
              </w:rPr>
            </w:pPr>
            <w:r>
              <w:rPr>
                <w:sz w:val="22"/>
                <w:szCs w:val="22"/>
              </w:rPr>
              <w:t>NO</w:t>
            </w:r>
          </w:p>
          <w:p w:rsidR="00C9048A" w:rsidRDefault="00C9048A" w:rsidP="004411AA">
            <w:pPr>
              <w:jc w:val="center"/>
              <w:rPr>
                <w:sz w:val="22"/>
                <w:szCs w:val="22"/>
              </w:rPr>
            </w:pPr>
          </w:p>
          <w:p w:rsidR="00C9048A" w:rsidRDefault="00C9048A" w:rsidP="004411AA">
            <w:pPr>
              <w:jc w:val="center"/>
              <w:rPr>
                <w:sz w:val="22"/>
                <w:szCs w:val="22"/>
              </w:rPr>
            </w:pPr>
          </w:p>
          <w:p w:rsidR="00C9048A" w:rsidRDefault="00C9048A" w:rsidP="004411AA">
            <w:pPr>
              <w:jc w:val="center"/>
              <w:rPr>
                <w:sz w:val="22"/>
                <w:szCs w:val="22"/>
              </w:rPr>
            </w:pPr>
          </w:p>
          <w:p w:rsidR="00C9048A" w:rsidRDefault="00C9048A" w:rsidP="004411AA">
            <w:pPr>
              <w:jc w:val="center"/>
              <w:rPr>
                <w:sz w:val="22"/>
                <w:szCs w:val="22"/>
              </w:rPr>
            </w:pPr>
          </w:p>
          <w:p w:rsidR="00C9048A" w:rsidRDefault="00C9048A" w:rsidP="004411AA">
            <w:pPr>
              <w:jc w:val="center"/>
              <w:rPr>
                <w:sz w:val="22"/>
                <w:szCs w:val="22"/>
              </w:rPr>
            </w:pPr>
          </w:p>
          <w:p w:rsidR="00C9048A" w:rsidRPr="00C4258C" w:rsidRDefault="00C9048A" w:rsidP="004411AA">
            <w:pPr>
              <w:jc w:val="center"/>
              <w:rPr>
                <w:sz w:val="22"/>
                <w:szCs w:val="22"/>
              </w:rPr>
            </w:pPr>
          </w:p>
        </w:tc>
        <w:tc>
          <w:tcPr>
            <w:tcW w:w="4723" w:type="dxa"/>
            <w:tcBorders>
              <w:top w:val="nil"/>
            </w:tcBorders>
          </w:tcPr>
          <w:p w:rsidR="00C9048A" w:rsidRDefault="00C9048A" w:rsidP="004411AA">
            <w:r>
              <w:t>This proposed constitutional amendment would increase the amount of the veterans' property tax deduction, beginning in 2013.   The amount of the deduction is currently $250.  This proposed amendment would increase the amount of the deduction to $300 in 2013, $350 in 2014, $400 in 2015, $450 in 2016, and $500 in 2017 and in each year thereafter.  The amount of the veterans' property tax deduction was last increased in 1999.</w:t>
            </w:r>
          </w:p>
        </w:tc>
      </w:tr>
    </w:tbl>
    <w:p w:rsidR="00C9048A" w:rsidRDefault="00C9048A" w:rsidP="00C9048A">
      <w:pPr>
        <w:rPr>
          <w:rStyle w:val="11ptChar"/>
        </w:rPr>
      </w:pPr>
    </w:p>
    <w:p w:rsidR="00C9048A" w:rsidRDefault="00C9048A" w:rsidP="00C9048A">
      <w:pPr>
        <w:rPr>
          <w:rStyle w:val="11ptChar"/>
        </w:rPr>
      </w:pPr>
    </w:p>
    <w:p w:rsidR="00C9048A" w:rsidRPr="00AA7880" w:rsidRDefault="00C9048A" w:rsidP="00C9048A">
      <w:pPr>
        <w:jc w:val="center"/>
      </w:pPr>
      <w:r w:rsidRPr="00D71D68">
        <w:t>STATEMENT</w:t>
      </w:r>
    </w:p>
    <w:p w:rsidR="00C9048A" w:rsidRDefault="00C9048A" w:rsidP="00C9048A"/>
    <w:p w:rsidR="00C9048A" w:rsidRPr="00E7752C" w:rsidRDefault="00C9048A" w:rsidP="00E7752C">
      <w:r>
        <w:tab/>
        <w:t>If approved by the voters of the State, this proposed constitutional amendment would increase the veterans' property tax deduction over a period of five tax years from the current $250 to:  $300 in 2013, $350 in 2014, $400 in 2015, $450 in 2016, and $500 in 2017 and in each year thereafter.  The amount of the veterans' property tax deduction was last increased in 1999, when the amount of the annual deduction was raised from $50 to $250 over four years.</w:t>
      </w:r>
    </w:p>
    <w:sectPr w:rsidR="00C9048A" w:rsidRPr="00E7752C" w:rsidSect="00102B8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8A5" w:rsidRDefault="00CD18A5">
      <w:r>
        <w:separator/>
      </w:r>
    </w:p>
  </w:endnote>
  <w:endnote w:type="continuationSeparator" w:id="0">
    <w:p w:rsidR="00CD18A5" w:rsidRDefault="00CD1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095" w:rsidRDefault="009F40DA" w:rsidP="009F40DA">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869" w:rsidRPr="00921C91" w:rsidRDefault="009858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5869" w:rsidRPr="00921C91" w:rsidRDefault="00985869">
    <w:pPr>
      <w:pStyle w:val="Footer"/>
      <w:rPr>
        <w:szCs w:val="18"/>
      </w:rPr>
    </w:pPr>
  </w:p>
  <w:p w:rsidR="00985869" w:rsidRPr="00921C91" w:rsidRDefault="009858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5869" w:rsidRDefault="0098586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8A5" w:rsidRDefault="00CD18A5">
      <w:r>
        <w:separator/>
      </w:r>
    </w:p>
  </w:footnote>
  <w:footnote w:type="continuationSeparator" w:id="0">
    <w:p w:rsidR="00CD18A5" w:rsidRDefault="00CD1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068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02B84" w:rsidRDefault="00102B84" w:rsidP="00102B84">
    <w:pPr>
      <w:pStyle w:val="bpuHeadSpon"/>
    </w:pPr>
    <w:r w:rsidRPr="00102B84">
      <w:rPr>
        <w:rStyle w:val="bpuHeadSponChar"/>
      </w:rPr>
      <w:t>ACR26</w:t>
    </w:r>
    <w:r>
      <w:t xml:space="preserve"> S.KEAN, DEPHILLIPS</w:t>
    </w:r>
  </w:p>
  <w:p w:rsidR="00102B84" w:rsidRDefault="00102B84" w:rsidP="00102B84">
    <w:pPr>
      <w:pStyle w:val="bpuHeadSpon"/>
    </w:pPr>
    <w:r>
      <w:fldChar w:fldCharType="begin"/>
    </w:r>
    <w:r>
      <w:instrText xml:space="preserve"> PAGE  \* MERGEFORMAT </w:instrText>
    </w:r>
    <w:r>
      <w:fldChar w:fldCharType="separate"/>
    </w:r>
    <w:r w:rsidR="0050689A">
      <w:rPr>
        <w:noProof/>
      </w:rPr>
      <w:t>4</w:t>
    </w:r>
    <w:r>
      <w:fldChar w:fldCharType="end"/>
    </w:r>
  </w:p>
  <w:p w:rsidR="00102B84" w:rsidRPr="00AF575C" w:rsidRDefault="00102B84" w:rsidP="00102B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02B84" w:rsidRDefault="00102B84" w:rsidP="00102B84">
    <w:pPr>
      <w:pStyle w:val="bpuHeadSpon"/>
    </w:pPr>
    <w:r w:rsidRPr="00102B84">
      <w:rPr>
        <w:rStyle w:val="bpuHeadSponChar"/>
      </w:rPr>
      <w:t>ACR26</w:t>
    </w:r>
    <w:r>
      <w:t xml:space="preserve"> S.KEAN, DEPHILLIPS</w:t>
    </w:r>
  </w:p>
  <w:p w:rsidR="00102B84" w:rsidRDefault="00102B84" w:rsidP="00102B84">
    <w:pPr>
      <w:pStyle w:val="bpuHeadSpon"/>
    </w:pPr>
    <w:r>
      <w:fldChar w:fldCharType="begin"/>
    </w:r>
    <w:r>
      <w:instrText xml:space="preserve"> PAGE  \* MERGEFORMAT </w:instrText>
    </w:r>
    <w:r>
      <w:fldChar w:fldCharType="separate"/>
    </w:r>
    <w:r w:rsidR="0050689A">
      <w:rPr>
        <w:noProof/>
      </w:rPr>
      <w:t>2</w:t>
    </w:r>
    <w:r>
      <w:fldChar w:fldCharType="end"/>
    </w:r>
  </w:p>
  <w:p w:rsidR="00102B84" w:rsidRDefault="00102B84" w:rsidP="00102B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8A5"/>
    <w:rsid w:val="00000169"/>
    <w:rsid w:val="00004D4D"/>
    <w:rsid w:val="00007B70"/>
    <w:rsid w:val="00007DDD"/>
    <w:rsid w:val="00010512"/>
    <w:rsid w:val="00011BAB"/>
    <w:rsid w:val="000154F3"/>
    <w:rsid w:val="000203E7"/>
    <w:rsid w:val="00020E5B"/>
    <w:rsid w:val="000219C8"/>
    <w:rsid w:val="00030BB1"/>
    <w:rsid w:val="00035598"/>
    <w:rsid w:val="00036D5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B84"/>
    <w:rsid w:val="0011462B"/>
    <w:rsid w:val="00122532"/>
    <w:rsid w:val="001316C3"/>
    <w:rsid w:val="001330F6"/>
    <w:rsid w:val="00133BED"/>
    <w:rsid w:val="00136CE2"/>
    <w:rsid w:val="00140A92"/>
    <w:rsid w:val="00140FD3"/>
    <w:rsid w:val="00143A99"/>
    <w:rsid w:val="00147095"/>
    <w:rsid w:val="00150A42"/>
    <w:rsid w:val="00153466"/>
    <w:rsid w:val="001540B7"/>
    <w:rsid w:val="00156AE5"/>
    <w:rsid w:val="0017070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89A"/>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0E2"/>
    <w:rsid w:val="005C7C01"/>
    <w:rsid w:val="005D28BC"/>
    <w:rsid w:val="005D5980"/>
    <w:rsid w:val="005E5083"/>
    <w:rsid w:val="005E6D6A"/>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71B4"/>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5869"/>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0DA"/>
    <w:rsid w:val="00A003CF"/>
    <w:rsid w:val="00A01CC5"/>
    <w:rsid w:val="00A032C9"/>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048A"/>
    <w:rsid w:val="00C937A1"/>
    <w:rsid w:val="00C93F56"/>
    <w:rsid w:val="00CB344E"/>
    <w:rsid w:val="00CD18A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D9E"/>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194C"/>
    <w:rsid w:val="00F62572"/>
    <w:rsid w:val="00F6488F"/>
    <w:rsid w:val="00F70CF6"/>
    <w:rsid w:val="00F85DDC"/>
    <w:rsid w:val="00F91244"/>
    <w:rsid w:val="00F95319"/>
    <w:rsid w:val="00FB3056"/>
    <w:rsid w:val="00FB309C"/>
    <w:rsid w:val="00FB3C7C"/>
    <w:rsid w:val="00FB6E52"/>
    <w:rsid w:val="00FC5994"/>
    <w:rsid w:val="00FD2897"/>
    <w:rsid w:val="00FD37E2"/>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1C2B3D4"/>
  <w15:docId w15:val="{B8EDB1F7-C316-4E64-BB54-9C701B431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707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070B"/>
    <w:rPr>
      <w:rFonts w:ascii="Segoe UI" w:hAnsi="Segoe UI" w:cs="Segoe UI"/>
      <w:spacing w:val="4"/>
      <w:sz w:val="18"/>
      <w:szCs w:val="18"/>
    </w:rPr>
  </w:style>
  <w:style w:type="character" w:styleId="LineNumber">
    <w:name w:val="line number"/>
    <w:basedOn w:val="DefaultParagraphFont"/>
    <w:semiHidden/>
    <w:unhideWhenUsed/>
    <w:rsid w:val="00102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805A8-88DA-4B4E-B9C2-219B27050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1031</Words>
  <Characters>5014</Characters>
  <Application>Microsoft Office Word</Application>
  <DocSecurity>0</DocSecurity>
  <Lines>157</Lines>
  <Paragraphs>36</Paragraphs>
  <ScaleCrop>false</ScaleCrop>
  <HeadingPairs>
    <vt:vector size="2" baseType="variant">
      <vt:variant>
        <vt:lpstr>Title</vt:lpstr>
      </vt:variant>
      <vt:variant>
        <vt:i4>1</vt:i4>
      </vt:variant>
    </vt:vector>
  </HeadingPairs>
  <TitlesOfParts>
    <vt:vector size="1" baseType="lpstr">
      <vt:lpstr>ACR26</vt:lpstr>
    </vt:vector>
  </TitlesOfParts>
  <Manager>R56</Manager>
  <Company>OFFICE of LEGISLATIVE SERVICES</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ACR26</dc:title>
  <dc:creator>Assemblyman  KEAN, Assemblyman  DEPHILLIPS</dc:creator>
  <cp:keywords>ACR26|4|SG |310|0|0|!|0|</cp:keywords>
  <dc:description>PREFILED 2020</dc:description>
  <cp:lastModifiedBy>Todaro, Vivian</cp:lastModifiedBy>
  <cp:revision>2</cp:revision>
  <cp:lastPrinted>2021-11-12T15:36:00Z</cp:lastPrinted>
  <dcterms:created xsi:type="dcterms:W3CDTF">2021-11-12T15:36:00Z</dcterms:created>
  <dcterms:modified xsi:type="dcterms:W3CDTF">2021-11-12T15:36:00Z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