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B2" w:rsidRDefault="008779B2" w:rsidP="008779B2">
      <w:pPr>
        <w:pStyle w:val="bpuBill"/>
      </w:pPr>
      <w:bookmarkStart w:id="0" w:name="bpuFrontPg"/>
      <w:bookmarkStart w:id="1" w:name="_GoBack"/>
      <w:bookmarkEnd w:id="0"/>
      <w:bookmarkEnd w:id="1"/>
      <w:r>
        <w:t xml:space="preserve">ASSEMBLY CONCURRENT RESOLUTION No. 35 </w:t>
      </w:r>
    </w:p>
    <w:p w:rsidR="008779B2" w:rsidRPr="008779B2" w:rsidRDefault="008779B2" w:rsidP="008779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632" r:id="rId8"/>
        </w:object>
      </w:r>
    </w:p>
    <w:p w:rsidR="008779B2" w:rsidRDefault="008779B2" w:rsidP="008779B2">
      <w:pPr>
        <w:pStyle w:val="bpuState"/>
      </w:pPr>
      <w:r>
        <w:t>STATE OF NEW JERSEY</w:t>
      </w:r>
    </w:p>
    <w:p w:rsidR="008779B2" w:rsidRDefault="008779B2" w:rsidP="008779B2">
      <w:pPr>
        <w:pStyle w:val="bpuLegislature"/>
      </w:pPr>
      <w:r>
        <w:t>219th LEGISLATURE</w:t>
      </w:r>
    </w:p>
    <w:p w:rsidR="008779B2" w:rsidRDefault="008779B2" w:rsidP="008779B2">
      <w:pPr>
        <w:pStyle w:val="bpuWpGraphic"/>
      </w:pPr>
      <w:r>
        <w:object w:dxaOrig="8985" w:dyaOrig="255">
          <v:shape id="_x0000_i1026" type="#_x0000_t75" style="width:6in;height:12pt" o:ole="">
            <v:imagedata r:id="rId7" o:title=""/>
          </v:shape>
          <o:OLEObject Type="Embed" ProgID="WPWin6.1" ShapeID="_x0000_i1026" DrawAspect="Content" ObjectID="_1638022633" r:id="rId9"/>
        </w:object>
      </w:r>
      <w:r>
        <w:t xml:space="preserve">  </w:t>
      </w:r>
    </w:p>
    <w:p w:rsidR="008779B2" w:rsidRDefault="008779B2" w:rsidP="008779B2">
      <w:pPr>
        <w:pStyle w:val="bpuIntro"/>
      </w:pPr>
      <w:r>
        <w:t>PRE-FILED FOR INTRODUCTION IN THE 2020 SESSION</w:t>
      </w:r>
    </w:p>
    <w:p w:rsidR="008779B2" w:rsidRDefault="008779B2" w:rsidP="008779B2">
      <w:pPr>
        <w:pStyle w:val="bpuIntro"/>
      </w:pPr>
    </w:p>
    <w:p w:rsidR="008779B2" w:rsidRDefault="008779B2" w:rsidP="008779B2">
      <w:pPr>
        <w:pStyle w:val="bpuIntro"/>
        <w:sectPr w:rsidR="008779B2" w:rsidSect="008779B2">
          <w:headerReference w:type="even" r:id="rId10"/>
          <w:headerReference w:type="default" r:id="rId11"/>
          <w:pgSz w:w="12240" w:h="20160" w:code="5"/>
          <w:pgMar w:top="2160" w:right="1440" w:bottom="1440" w:left="1440" w:header="720" w:footer="720" w:gutter="0"/>
          <w:pgNumType w:start="1"/>
          <w:cols w:space="720"/>
          <w:docGrid w:linePitch="360"/>
        </w:sectPr>
      </w:pPr>
    </w:p>
    <w:p w:rsidR="008779B2" w:rsidRDefault="008779B2" w:rsidP="008779B2">
      <w:pPr>
        <w:pStyle w:val="bpuIntro"/>
      </w:pPr>
    </w:p>
    <w:p w:rsidR="008779B2" w:rsidRDefault="008779B2" w:rsidP="008779B2">
      <w:pPr>
        <w:pStyle w:val="bpuSponsor"/>
      </w:pPr>
      <w:r>
        <w:t>Sponsored by:</w:t>
      </w:r>
    </w:p>
    <w:p w:rsidR="008779B2" w:rsidRDefault="008779B2" w:rsidP="008779B2">
      <w:pPr>
        <w:pStyle w:val="bpuSponsor"/>
      </w:pPr>
      <w:r>
        <w:t>Assemblyman  ROBERT AUTH</w:t>
      </w:r>
    </w:p>
    <w:p w:rsidR="008779B2" w:rsidRDefault="008779B2" w:rsidP="008779B2">
      <w:pPr>
        <w:pStyle w:val="bpuSponsor"/>
      </w:pPr>
      <w:r>
        <w:t>District 39 (Bergen and Passaic)</w:t>
      </w:r>
    </w:p>
    <w:p w:rsidR="008779B2" w:rsidRDefault="008779B2" w:rsidP="008779B2">
      <w:pPr>
        <w:pStyle w:val="bpuSponsor"/>
      </w:pPr>
    </w:p>
    <w:p w:rsidR="008779B2" w:rsidRDefault="008779B2" w:rsidP="008779B2">
      <w:pPr>
        <w:pStyle w:val="bpuSponsor"/>
      </w:pPr>
    </w:p>
    <w:p w:rsidR="008779B2" w:rsidRDefault="008779B2" w:rsidP="008779B2">
      <w:pPr>
        <w:pStyle w:val="bpuSponsor"/>
      </w:pPr>
    </w:p>
    <w:p w:rsidR="008779B2" w:rsidRDefault="008779B2" w:rsidP="008779B2">
      <w:pPr>
        <w:pStyle w:val="bpuSponsor"/>
      </w:pPr>
    </w:p>
    <w:p w:rsidR="008779B2" w:rsidRDefault="008779B2" w:rsidP="008779B2">
      <w:pPr>
        <w:pStyle w:val="bpuSponsor"/>
      </w:pPr>
      <w:r>
        <w:t>SYNOPSIS</w:t>
      </w:r>
    </w:p>
    <w:p w:rsidR="008779B2" w:rsidRDefault="008779B2" w:rsidP="008779B2">
      <w:pPr>
        <w:pStyle w:val="bpuNormText"/>
      </w:pPr>
      <w:r>
        <w:tab/>
        <w:t xml:space="preserve">Proposes constitutional amendment to establish revenue responsibility through annual State appropriations cap limiting spending growth to one percent per year over six years and a permanent revenue responsibility fund reserved for reducing State pension benefit liabilities. </w:t>
      </w:r>
    </w:p>
    <w:p w:rsidR="008779B2" w:rsidRDefault="008779B2" w:rsidP="008779B2">
      <w:pPr>
        <w:pStyle w:val="bpuNormText"/>
      </w:pPr>
    </w:p>
    <w:p w:rsidR="008779B2" w:rsidRDefault="008779B2" w:rsidP="008779B2">
      <w:pPr>
        <w:pStyle w:val="bpuSponsor"/>
      </w:pPr>
      <w:r>
        <w:t xml:space="preserve">CURRENT VERSION OF TEXT </w:t>
      </w:r>
    </w:p>
    <w:p w:rsidR="008779B2" w:rsidRDefault="008779B2" w:rsidP="008779B2">
      <w:pPr>
        <w:pStyle w:val="bpuNormText"/>
      </w:pPr>
      <w:r>
        <w:tab/>
        <w:t>Introduced Pending Technical Review by Legislative Counsel.</w:t>
      </w:r>
    </w:p>
    <w:p w:rsidR="008779B2" w:rsidRDefault="008779B2" w:rsidP="008779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79B2" w:rsidRDefault="008779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79B2" w:rsidSect="008779B2">
          <w:type w:val="continuous"/>
          <w:pgSz w:w="12240" w:h="20160" w:code="5"/>
          <w:pgMar w:top="2160" w:right="2275" w:bottom="1440" w:left="2275" w:header="72" w:footer="720" w:gutter="0"/>
          <w:pgNumType w:start="1"/>
          <w:cols w:space="720"/>
          <w:docGrid w:linePitch="360"/>
        </w:sectPr>
      </w:pPr>
    </w:p>
    <w:p w:rsidR="00FA398F" w:rsidRPr="00677316" w:rsidRDefault="00FA398F" w:rsidP="00FA398F">
      <w:pPr>
        <w:pStyle w:val="HangingAnAct"/>
        <w:rPr>
          <w:rStyle w:val="HangingAnActChar"/>
        </w:rPr>
      </w:pPr>
      <w:r w:rsidRPr="00FA398F">
        <w:rPr>
          <w:rStyle w:val="BillHead"/>
        </w:rPr>
        <w:lastRenderedPageBreak/>
        <w:t>A Concurrent Resolution</w:t>
      </w:r>
      <w:r w:rsidRPr="006B7FA7">
        <w:rPr>
          <w:rStyle w:val="HangingAnActChar"/>
        </w:rPr>
        <w:t xml:space="preserve"> </w:t>
      </w:r>
      <w:r w:rsidRPr="003D6DE7">
        <w:t>proposing to amend Article VIII, Section II of the Constitution of the State of New Jersey.</w:t>
      </w:r>
    </w:p>
    <w:p w:rsidR="00FA398F" w:rsidRPr="00D71D68" w:rsidRDefault="00FA398F" w:rsidP="00FA398F"/>
    <w:p w:rsidR="00FA398F" w:rsidRPr="00AA7880" w:rsidRDefault="00FA398F" w:rsidP="00FA398F">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FA398F" w:rsidRDefault="00FA398F" w:rsidP="00FA398F"/>
    <w:p w:rsidR="00FA398F" w:rsidRDefault="00FA398F" w:rsidP="00FA398F">
      <w:pPr>
        <w:widowControl w:val="0"/>
        <w:tabs>
          <w:tab w:val="left" w:pos="-1440"/>
          <w:tab w:val="left" w:pos="-720"/>
          <w:tab w:val="left" w:pos="0"/>
        </w:tabs>
        <w:spacing w:line="287" w:lineRule="auto"/>
      </w:pPr>
      <w:r>
        <w:tab/>
        <w:t>1.</w:t>
      </w:r>
      <w:r>
        <w:tab/>
        <w:t xml:space="preserve">The following proposed amendments to the Constitution of the State of </w:t>
      </w:r>
      <w:smartTag w:uri="urn:schemas-microsoft-com:office:smarttags" w:element="place">
        <w:smartTag w:uri="urn:schemas-microsoft-com:office:smarttags" w:element="State">
          <w:r>
            <w:t>New Jersey</w:t>
          </w:r>
        </w:smartTag>
      </w:smartTag>
      <w:r>
        <w:t xml:space="preserve"> are agreed to:</w:t>
      </w:r>
    </w:p>
    <w:p w:rsidR="00FA398F" w:rsidRDefault="00FA398F" w:rsidP="00FA398F">
      <w:pPr>
        <w:widowControl w:val="0"/>
        <w:tabs>
          <w:tab w:val="left" w:pos="-1440"/>
          <w:tab w:val="left" w:pos="-720"/>
          <w:tab w:val="left" w:pos="0"/>
        </w:tabs>
        <w:spacing w:line="287" w:lineRule="auto"/>
      </w:pPr>
    </w:p>
    <w:p w:rsidR="00FA398F" w:rsidRDefault="00FA398F" w:rsidP="00FA398F">
      <w:pPr>
        <w:widowControl w:val="0"/>
        <w:tabs>
          <w:tab w:val="left" w:pos="-1440"/>
          <w:tab w:val="left" w:pos="-720"/>
          <w:tab w:val="left" w:pos="0"/>
        </w:tabs>
        <w:spacing w:line="287" w:lineRule="auto"/>
        <w:jc w:val="center"/>
      </w:pPr>
      <w:r>
        <w:t>PROPOSED AMENDMENTS</w:t>
      </w:r>
    </w:p>
    <w:p w:rsidR="00FA398F" w:rsidRDefault="00FA398F" w:rsidP="00FA398F">
      <w:pPr>
        <w:widowControl w:val="0"/>
        <w:tabs>
          <w:tab w:val="left" w:pos="-1440"/>
          <w:tab w:val="left" w:pos="-720"/>
          <w:tab w:val="left" w:pos="0"/>
        </w:tabs>
        <w:spacing w:line="287" w:lineRule="auto"/>
        <w:jc w:val="center"/>
      </w:pPr>
    </w:p>
    <w:p w:rsidR="00FA398F" w:rsidRDefault="00FA398F" w:rsidP="00FA398F">
      <w:pPr>
        <w:widowControl w:val="0"/>
        <w:tabs>
          <w:tab w:val="left" w:pos="-1440"/>
          <w:tab w:val="left" w:pos="-720"/>
          <w:tab w:val="left" w:pos="0"/>
        </w:tabs>
        <w:spacing w:line="287" w:lineRule="auto"/>
      </w:pPr>
      <w:r>
        <w:tab/>
        <w:t>Amend Article VIII, Section II, paragraph 2 to read as follows:</w:t>
      </w:r>
    </w:p>
    <w:p w:rsidR="00FA398F" w:rsidRDefault="00FA398F" w:rsidP="00FA398F">
      <w:r>
        <w:tab/>
        <w:t>2.</w:t>
      </w:r>
      <w:r>
        <w:tab/>
      </w:r>
      <w:r>
        <w:rPr>
          <w:u w:val="single"/>
        </w:rPr>
        <w:t>a.</w:t>
      </w:r>
      <w:r>
        <w:t xml:space="preserve">  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w:t>
      </w:r>
      <w:r>
        <w:rPr>
          <w:u w:val="single"/>
        </w:rPr>
        <w:t>Any law appropriating money from State funds for any State purpose shall display all appropriations as line-item appropriations designating a specific amount of money expressed as a specific numerical figure for a particular purpose and not by means of general language committing funds in an unspecified, conditional, or contingent amount for any purpose.</w:t>
      </w:r>
      <w:r w:rsidRPr="0093280C">
        <w:t xml:space="preserve">  </w:t>
      </w:r>
      <w:r>
        <w:t xml:space="preserve">No </w:t>
      </w:r>
      <w:r>
        <w:rPr>
          <w:u w:val="single"/>
        </w:rPr>
        <w:t>annual</w:t>
      </w:r>
      <w:r>
        <w:t xml:space="preserve"> general appropriation law or other law appropriating money for any State purpose shall be enacted if the </w:t>
      </w:r>
      <w:r>
        <w:rPr>
          <w:rStyle w:val="LeftBrackt"/>
        </w:rPr>
        <w:t>[</w:t>
      </w:r>
      <w:r>
        <w:t>appropriation</w:t>
      </w:r>
      <w:r>
        <w:rPr>
          <w:rStyle w:val="RightBrackt"/>
        </w:rPr>
        <w:t>]</w:t>
      </w:r>
      <w:r w:rsidRPr="00ED4775">
        <w:t xml:space="preserve"> </w:t>
      </w:r>
      <w:r>
        <w:rPr>
          <w:u w:val="single"/>
        </w:rPr>
        <w:t>appropriations</w:t>
      </w:r>
      <w:r>
        <w:t xml:space="preserve"> contained therein, together with all prior appropriations made for the same fiscal period, shall exceed the total amount of revenue on hand and anticipated which will be available to meet such appropriations during such fiscal period, as certified by the Governor.</w:t>
      </w:r>
    </w:p>
    <w:p w:rsidR="00FA398F" w:rsidRDefault="00FA398F" w:rsidP="00FA398F">
      <w:pPr>
        <w:rPr>
          <w:u w:val="single"/>
        </w:rPr>
      </w:pPr>
      <w:r w:rsidRPr="001A5792">
        <w:tab/>
      </w:r>
      <w:r w:rsidRPr="001A5792">
        <w:rPr>
          <w:u w:val="single"/>
        </w:rPr>
        <w:t>b.</w:t>
      </w:r>
      <w:r w:rsidRPr="001A5792">
        <w:rPr>
          <w:u w:val="single"/>
        </w:rPr>
        <w:tab/>
      </w:r>
      <w:r>
        <w:rPr>
          <w:u w:val="single"/>
        </w:rPr>
        <w:t>(1)  For</w:t>
      </w:r>
      <w:r w:rsidRPr="001A5792">
        <w:rPr>
          <w:u w:val="single"/>
        </w:rPr>
        <w:t xml:space="preserve"> each </w:t>
      </w:r>
      <w:r>
        <w:rPr>
          <w:u w:val="single"/>
        </w:rPr>
        <w:t xml:space="preserve">of the next six </w:t>
      </w:r>
      <w:r w:rsidRPr="001A5792">
        <w:rPr>
          <w:u w:val="single"/>
        </w:rPr>
        <w:t>fiscal year</w:t>
      </w:r>
      <w:r>
        <w:rPr>
          <w:u w:val="single"/>
        </w:rPr>
        <w:t>s</w:t>
      </w:r>
      <w:r w:rsidRPr="001A5792">
        <w:rPr>
          <w:u w:val="single"/>
        </w:rPr>
        <w:t xml:space="preserve"> commencing after approval of this amendment by the voters, no annual appropriation law or supplemental appropriation law or other law appropriating money from any source</w:t>
      </w:r>
      <w:r>
        <w:rPr>
          <w:u w:val="single"/>
        </w:rPr>
        <w:t xml:space="preserve"> of State funds</w:t>
      </w:r>
      <w:r w:rsidRPr="001A5792">
        <w:rPr>
          <w:u w:val="single"/>
        </w:rPr>
        <w:t xml:space="preserve"> for any State purpose for the same fiscal year shall be enacted if the appropriation or appropriations contained therein, together with all prior appropriations made for the same fiscal year, shall exceed the amount of total appropriations enacted for the prior fiscal year by</w:t>
      </w:r>
      <w:r>
        <w:rPr>
          <w:u w:val="single"/>
        </w:rPr>
        <w:t xml:space="preserve"> more than</w:t>
      </w:r>
      <w:r w:rsidRPr="001A5792">
        <w:rPr>
          <w:u w:val="single"/>
        </w:rPr>
        <w:t xml:space="preserve"> </w:t>
      </w:r>
      <w:r>
        <w:rPr>
          <w:u w:val="single"/>
        </w:rPr>
        <w:t>one</w:t>
      </w:r>
      <w:r w:rsidRPr="001A5792">
        <w:rPr>
          <w:u w:val="single"/>
        </w:rPr>
        <w:t xml:space="preserve"> percent.</w:t>
      </w:r>
    </w:p>
    <w:p w:rsidR="00FA398F" w:rsidRDefault="00FA398F" w:rsidP="00FA398F">
      <w:pPr>
        <w:rPr>
          <w:u w:val="single"/>
        </w:rPr>
      </w:pPr>
      <w:r w:rsidRPr="000302F3">
        <w:tab/>
      </w:r>
      <w:r>
        <w:rPr>
          <w:u w:val="single"/>
        </w:rPr>
        <w:t>(2)</w:t>
      </w:r>
      <w:r>
        <w:rPr>
          <w:u w:val="single"/>
        </w:rPr>
        <w:tab/>
        <w:t>T</w:t>
      </w:r>
      <w:r w:rsidRPr="001A5792">
        <w:rPr>
          <w:u w:val="single"/>
        </w:rPr>
        <w:t xml:space="preserve">he fiscal year appropriation limit established </w:t>
      </w:r>
      <w:r>
        <w:rPr>
          <w:u w:val="single"/>
        </w:rPr>
        <w:t>by</w:t>
      </w:r>
      <w:r w:rsidRPr="001A5792">
        <w:rPr>
          <w:u w:val="single"/>
        </w:rPr>
        <w:t xml:space="preserve"> this </w:t>
      </w:r>
      <w:r>
        <w:rPr>
          <w:u w:val="single"/>
        </w:rPr>
        <w:t>sub</w:t>
      </w:r>
      <w:r w:rsidRPr="001A5792">
        <w:rPr>
          <w:u w:val="single"/>
        </w:rPr>
        <w:t>paragraph</w:t>
      </w:r>
      <w:r>
        <w:rPr>
          <w:u w:val="single"/>
        </w:rPr>
        <w:t xml:space="preserve"> shall not be construed as requiring the enactment of appropriations for a fiscal year of an amount equal to the limit and shall not apply to appropriations of federal funds.</w:t>
      </w:r>
    </w:p>
    <w:p w:rsidR="00FA398F" w:rsidRDefault="00FA398F" w:rsidP="00FA398F">
      <w:pPr>
        <w:widowControl w:val="0"/>
        <w:tabs>
          <w:tab w:val="left" w:pos="-1440"/>
          <w:tab w:val="left" w:pos="-720"/>
          <w:tab w:val="left" w:pos="0"/>
        </w:tabs>
        <w:spacing w:line="287" w:lineRule="auto"/>
        <w:rPr>
          <w:u w:val="single"/>
        </w:rPr>
      </w:pPr>
      <w:r w:rsidRPr="00DB1C44">
        <w:tab/>
      </w:r>
      <w:r>
        <w:rPr>
          <w:u w:val="single"/>
        </w:rPr>
        <w:t>(3)</w:t>
      </w:r>
      <w:r>
        <w:rPr>
          <w:u w:val="single"/>
        </w:rPr>
        <w:tab/>
        <w:t xml:space="preserve">The fiscal year appropriation limit for the first fiscal year </w:t>
      </w:r>
      <w:r>
        <w:rPr>
          <w:u w:val="single"/>
        </w:rPr>
        <w:lastRenderedPageBreak/>
        <w:t>commencing after approval of the amendment adding subparagraphs b. and c. of this paragraph shall be determined based upon the amount of all appropriations of State funds enacted in the prior fiscal year, converting all appropriations that were made from State funds during that prior fiscal year by means of general language committing funds in an unspecified, conditional, or contingent amount to specific amounts of money expressed as specific numerical figures.</w:t>
      </w:r>
    </w:p>
    <w:p w:rsidR="00FA398F" w:rsidRDefault="00FA398F" w:rsidP="00FA398F">
      <w:pPr>
        <w:rPr>
          <w:u w:val="single"/>
        </w:rPr>
      </w:pPr>
      <w:r>
        <w:tab/>
      </w:r>
      <w:r>
        <w:rPr>
          <w:u w:val="single"/>
        </w:rPr>
        <w:t>c.</w:t>
      </w:r>
      <w:r>
        <w:rPr>
          <w:u w:val="single"/>
        </w:rPr>
        <w:tab/>
        <w:t xml:space="preserve">(1)  Provided further, that in each fiscal year commencing after approval of this amendment by the voters, the amount </w:t>
      </w:r>
      <w:r w:rsidRPr="00754EC8">
        <w:rPr>
          <w:u w:val="single"/>
        </w:rPr>
        <w:t xml:space="preserve">of revenue on hand at the beginning of that fiscal year </w:t>
      </w:r>
      <w:r>
        <w:rPr>
          <w:u w:val="single"/>
        </w:rPr>
        <w:t xml:space="preserve">in excess of two percent of </w:t>
      </w:r>
      <w:r w:rsidRPr="00EE03DC">
        <w:rPr>
          <w:u w:val="single"/>
        </w:rPr>
        <w:t xml:space="preserve">the total amount of </w:t>
      </w:r>
      <w:r>
        <w:rPr>
          <w:u w:val="single"/>
        </w:rPr>
        <w:t xml:space="preserve">State </w:t>
      </w:r>
      <w:r w:rsidRPr="00EE03DC">
        <w:rPr>
          <w:u w:val="single"/>
        </w:rPr>
        <w:t xml:space="preserve">revenue anticipated </w:t>
      </w:r>
      <w:r>
        <w:rPr>
          <w:u w:val="single"/>
        </w:rPr>
        <w:t>to be collected during that fiscal year</w:t>
      </w:r>
      <w:r w:rsidRPr="00EE03DC">
        <w:rPr>
          <w:u w:val="single"/>
        </w:rPr>
        <w:t>, as certified by the Governor</w:t>
      </w:r>
      <w:r>
        <w:rPr>
          <w:u w:val="single"/>
        </w:rPr>
        <w:t xml:space="preserve">, shall be </w:t>
      </w:r>
      <w:r w:rsidRPr="002C3DD3">
        <w:rPr>
          <w:u w:val="single"/>
        </w:rPr>
        <w:t xml:space="preserve">credited to </w:t>
      </w:r>
      <w:r>
        <w:rPr>
          <w:u w:val="single"/>
        </w:rPr>
        <w:t>a</w:t>
      </w:r>
      <w:r w:rsidRPr="002C3DD3">
        <w:rPr>
          <w:u w:val="single"/>
        </w:rPr>
        <w:t xml:space="preserve"> </w:t>
      </w:r>
      <w:r>
        <w:rPr>
          <w:u w:val="single"/>
        </w:rPr>
        <w:t>Revenue Responsibility</w:t>
      </w:r>
      <w:r w:rsidRPr="002C3DD3">
        <w:rPr>
          <w:u w:val="single"/>
        </w:rPr>
        <w:t xml:space="preserve"> Fund</w:t>
      </w:r>
      <w:r>
        <w:rPr>
          <w:u w:val="single"/>
        </w:rPr>
        <w:t xml:space="preserve"> established as a special reserve fund in the State Treasury.</w:t>
      </w:r>
    </w:p>
    <w:p w:rsidR="00FA398F" w:rsidRPr="00972904" w:rsidRDefault="00FA398F" w:rsidP="00FA398F">
      <w:pPr>
        <w:rPr>
          <w:u w:val="single"/>
        </w:rPr>
      </w:pPr>
      <w:r w:rsidRPr="002F0DC1">
        <w:tab/>
      </w:r>
      <w:r>
        <w:rPr>
          <w:u w:val="single"/>
        </w:rPr>
        <w:t>(2)</w:t>
      </w:r>
      <w:r>
        <w:rPr>
          <w:u w:val="single"/>
        </w:rPr>
        <w:tab/>
        <w:t xml:space="preserve">(a)  </w:t>
      </w:r>
      <w:r w:rsidRPr="002C3DD3">
        <w:rPr>
          <w:u w:val="single"/>
        </w:rPr>
        <w:t xml:space="preserve">Balances in the Revenue </w:t>
      </w:r>
      <w:r>
        <w:rPr>
          <w:u w:val="single"/>
        </w:rPr>
        <w:t xml:space="preserve">Responsibility </w:t>
      </w:r>
      <w:r w:rsidRPr="002C3DD3">
        <w:rPr>
          <w:u w:val="single"/>
        </w:rPr>
        <w:t>Fund may be appropriated by the Legislature only</w:t>
      </w:r>
      <w:r>
        <w:rPr>
          <w:u w:val="single"/>
        </w:rPr>
        <w:t xml:space="preserve"> to pay for the State's </w:t>
      </w:r>
      <w:r w:rsidRPr="000D6C84">
        <w:rPr>
          <w:u w:val="single"/>
        </w:rPr>
        <w:t xml:space="preserve">accrued, unfunded liabilities </w:t>
      </w:r>
      <w:r>
        <w:rPr>
          <w:u w:val="single"/>
        </w:rPr>
        <w:t xml:space="preserve">for </w:t>
      </w:r>
      <w:r w:rsidRPr="000279B6">
        <w:rPr>
          <w:u w:val="single"/>
        </w:rPr>
        <w:t xml:space="preserve">public employee </w:t>
      </w:r>
      <w:r>
        <w:rPr>
          <w:u w:val="single"/>
        </w:rPr>
        <w:t xml:space="preserve">pension benefits.  </w:t>
      </w:r>
      <w:r w:rsidRPr="00972904">
        <w:rPr>
          <w:u w:val="single"/>
        </w:rPr>
        <w:t>The fiscal year appropriation limit established by subparagraph b</w:t>
      </w:r>
      <w:r>
        <w:rPr>
          <w:u w:val="single"/>
        </w:rPr>
        <w:t>.</w:t>
      </w:r>
      <w:r w:rsidRPr="00972904">
        <w:rPr>
          <w:u w:val="single"/>
        </w:rPr>
        <w:t xml:space="preserve"> </w:t>
      </w:r>
      <w:r>
        <w:rPr>
          <w:u w:val="single"/>
        </w:rPr>
        <w:t xml:space="preserve">of this paragraph </w:t>
      </w:r>
      <w:r w:rsidRPr="00972904">
        <w:rPr>
          <w:u w:val="single"/>
        </w:rPr>
        <w:t xml:space="preserve">shall not apply to appropriations of money in </w:t>
      </w:r>
      <w:r>
        <w:rPr>
          <w:u w:val="single"/>
        </w:rPr>
        <w:t>the Revenue Responsibility Fund.</w:t>
      </w:r>
    </w:p>
    <w:p w:rsidR="00FA398F" w:rsidRPr="004D779D" w:rsidRDefault="00FA398F" w:rsidP="00FA398F">
      <w:pPr>
        <w:rPr>
          <w:u w:val="single"/>
        </w:rPr>
      </w:pPr>
      <w:r w:rsidRPr="00FB7CAC">
        <w:tab/>
      </w:r>
      <w:r>
        <w:rPr>
          <w:u w:val="single"/>
        </w:rPr>
        <w:t>(b)</w:t>
      </w:r>
      <w:r>
        <w:rPr>
          <w:u w:val="single"/>
        </w:rPr>
        <w:tab/>
        <w:t xml:space="preserve">Only if no State </w:t>
      </w:r>
      <w:r w:rsidRPr="000D6C84">
        <w:rPr>
          <w:u w:val="single"/>
        </w:rPr>
        <w:t xml:space="preserve">accrued, unfunded liabilities </w:t>
      </w:r>
      <w:r>
        <w:rPr>
          <w:u w:val="single"/>
        </w:rPr>
        <w:t xml:space="preserve">for </w:t>
      </w:r>
      <w:r w:rsidRPr="000279B6">
        <w:rPr>
          <w:u w:val="single"/>
        </w:rPr>
        <w:t xml:space="preserve">public employee </w:t>
      </w:r>
      <w:r>
        <w:rPr>
          <w:u w:val="single"/>
        </w:rPr>
        <w:t xml:space="preserve">pension benefits exist, may balances in the </w:t>
      </w:r>
      <w:r w:rsidRPr="002C3DD3">
        <w:rPr>
          <w:u w:val="single"/>
        </w:rPr>
        <w:t xml:space="preserve">Revenue </w:t>
      </w:r>
      <w:r>
        <w:rPr>
          <w:u w:val="single"/>
        </w:rPr>
        <w:t xml:space="preserve">Responsibility Fund be appropriated by law as an emergency measure if a bill that proposes to enact such an appropriation is passed by the Legislature by the affirmative vote of two-thirds of the authorized membership of each house of the Legislature, notwithstanding the provisions of Article IV, Section IV, paragraph 6 of this Constitution to the contrary.  A bill that proposes to enact such an appropriation shall </w:t>
      </w:r>
      <w:r w:rsidRPr="004D779D">
        <w:rPr>
          <w:u w:val="single"/>
        </w:rPr>
        <w:t>describ</w:t>
      </w:r>
      <w:r>
        <w:rPr>
          <w:u w:val="single"/>
        </w:rPr>
        <w:t>e</w:t>
      </w:r>
      <w:r w:rsidRPr="004D779D">
        <w:rPr>
          <w:u w:val="single"/>
        </w:rPr>
        <w:t xml:space="preserve"> the nature of the emergency and the intended use of the funds in meeting the emergency</w:t>
      </w:r>
      <w:r>
        <w:rPr>
          <w:u w:val="single"/>
        </w:rPr>
        <w:t xml:space="preserve">.  As used in this paragraph </w:t>
      </w:r>
      <w:r w:rsidRPr="004D779D">
        <w:rPr>
          <w:u w:val="single"/>
        </w:rPr>
        <w:t xml:space="preserve">"emergency" means any condition or occurrence which requires an </w:t>
      </w:r>
      <w:r>
        <w:rPr>
          <w:u w:val="single"/>
        </w:rPr>
        <w:t>urgent</w:t>
      </w:r>
      <w:r w:rsidRPr="004D779D">
        <w:rPr>
          <w:u w:val="single"/>
        </w:rPr>
        <w:t xml:space="preserve"> response in the protection of the life, safety</w:t>
      </w:r>
      <w:r>
        <w:rPr>
          <w:u w:val="single"/>
        </w:rPr>
        <w:t>,</w:t>
      </w:r>
      <w:r w:rsidRPr="004D779D">
        <w:rPr>
          <w:u w:val="single"/>
        </w:rPr>
        <w:t xml:space="preserve"> or well-being of the </w:t>
      </w:r>
      <w:r>
        <w:rPr>
          <w:u w:val="single"/>
        </w:rPr>
        <w:t>residents</w:t>
      </w:r>
      <w:r w:rsidRPr="004D779D">
        <w:rPr>
          <w:u w:val="single"/>
        </w:rPr>
        <w:t xml:space="preserve"> of this State, or in the protection or restoration of property endangered, damaged, or destroyed as a result</w:t>
      </w:r>
      <w:r>
        <w:rPr>
          <w:u w:val="single"/>
        </w:rPr>
        <w:t xml:space="preserve"> </w:t>
      </w:r>
      <w:r w:rsidRPr="004D779D">
        <w:rPr>
          <w:u w:val="single"/>
        </w:rPr>
        <w:t xml:space="preserve">of </w:t>
      </w:r>
      <w:r>
        <w:rPr>
          <w:u w:val="single"/>
        </w:rPr>
        <w:t>the</w:t>
      </w:r>
      <w:r w:rsidRPr="004D779D">
        <w:rPr>
          <w:u w:val="single"/>
        </w:rPr>
        <w:t xml:space="preserve"> condition or occurrence.</w:t>
      </w:r>
    </w:p>
    <w:p w:rsidR="00FA398F" w:rsidRPr="004D779D" w:rsidRDefault="00FA398F" w:rsidP="00FA398F">
      <w:pPr>
        <w:rPr>
          <w:u w:val="single"/>
        </w:rPr>
      </w:pPr>
      <w:r w:rsidRPr="00283A5D">
        <w:tab/>
      </w:r>
      <w:r>
        <w:rPr>
          <w:u w:val="single"/>
        </w:rPr>
        <w:t xml:space="preserve">Provided further, that notwithstanding the provisions of this subparagraph to the contrary, only if no State </w:t>
      </w:r>
      <w:r w:rsidRPr="000D6C84">
        <w:rPr>
          <w:u w:val="single"/>
        </w:rPr>
        <w:t xml:space="preserve">accrued, unfunded liabilities </w:t>
      </w:r>
      <w:r>
        <w:rPr>
          <w:u w:val="single"/>
        </w:rPr>
        <w:t xml:space="preserve">for </w:t>
      </w:r>
      <w:r w:rsidRPr="000279B6">
        <w:rPr>
          <w:u w:val="single"/>
        </w:rPr>
        <w:t xml:space="preserve">public employee </w:t>
      </w:r>
      <w:r>
        <w:rPr>
          <w:u w:val="single"/>
        </w:rPr>
        <w:t>pension benefits</w:t>
      </w:r>
      <w:r w:rsidRPr="000D6C84">
        <w:rPr>
          <w:u w:val="single"/>
        </w:rPr>
        <w:t xml:space="preserve"> </w:t>
      </w:r>
      <w:r>
        <w:rPr>
          <w:u w:val="single"/>
        </w:rPr>
        <w:t xml:space="preserve">exist, may balances in the </w:t>
      </w:r>
      <w:r w:rsidRPr="002C3DD3">
        <w:rPr>
          <w:u w:val="single"/>
        </w:rPr>
        <w:t xml:space="preserve">Revenue </w:t>
      </w:r>
      <w:r>
        <w:rPr>
          <w:u w:val="single"/>
        </w:rPr>
        <w:t xml:space="preserve">Responsibility Fund </w:t>
      </w:r>
      <w:r w:rsidRPr="00FF33D0">
        <w:rPr>
          <w:u w:val="single"/>
        </w:rPr>
        <w:t xml:space="preserve">in excess of an amount </w:t>
      </w:r>
      <w:r>
        <w:rPr>
          <w:u w:val="single"/>
        </w:rPr>
        <w:t>equal</w:t>
      </w:r>
      <w:r w:rsidRPr="00FF33D0">
        <w:rPr>
          <w:u w:val="single"/>
        </w:rPr>
        <w:t xml:space="preserve"> to </w:t>
      </w:r>
      <w:r>
        <w:rPr>
          <w:u w:val="single"/>
        </w:rPr>
        <w:t>five percent</w:t>
      </w:r>
      <w:r w:rsidRPr="00FF33D0">
        <w:rPr>
          <w:u w:val="single"/>
        </w:rPr>
        <w:t xml:space="preserve"> of </w:t>
      </w:r>
      <w:r>
        <w:rPr>
          <w:u w:val="single"/>
        </w:rPr>
        <w:t xml:space="preserve">the amount </w:t>
      </w:r>
      <w:r w:rsidRPr="00FF33D0">
        <w:rPr>
          <w:u w:val="single"/>
        </w:rPr>
        <w:t>determined and certified</w:t>
      </w:r>
      <w:r>
        <w:rPr>
          <w:u w:val="single"/>
        </w:rPr>
        <w:t xml:space="preserve"> as</w:t>
      </w:r>
      <w:r w:rsidRPr="00FF33D0">
        <w:rPr>
          <w:u w:val="single"/>
        </w:rPr>
        <w:t xml:space="preserve"> available to meet </w:t>
      </w:r>
      <w:r>
        <w:rPr>
          <w:u w:val="single"/>
        </w:rPr>
        <w:t xml:space="preserve">annual </w:t>
      </w:r>
      <w:r w:rsidRPr="00FF33D0">
        <w:rPr>
          <w:u w:val="single"/>
        </w:rPr>
        <w:t xml:space="preserve">appropriations during </w:t>
      </w:r>
      <w:r>
        <w:rPr>
          <w:u w:val="single"/>
        </w:rPr>
        <w:t>a</w:t>
      </w:r>
      <w:r w:rsidRPr="00FF33D0">
        <w:rPr>
          <w:u w:val="single"/>
        </w:rPr>
        <w:t xml:space="preserve"> fiscal year</w:t>
      </w:r>
      <w:r>
        <w:rPr>
          <w:u w:val="single"/>
        </w:rPr>
        <w:t xml:space="preserve"> pursuant to subparagraph b. be appropriated t</w:t>
      </w:r>
      <w:r w:rsidRPr="00FF33D0">
        <w:rPr>
          <w:u w:val="single"/>
        </w:rPr>
        <w:t>o reduce or offset real property taxes</w:t>
      </w:r>
      <w:r>
        <w:rPr>
          <w:u w:val="single"/>
        </w:rPr>
        <w:t>,</w:t>
      </w:r>
      <w:r w:rsidRPr="000279B6">
        <w:rPr>
          <w:u w:val="single"/>
        </w:rPr>
        <w:t xml:space="preserve"> </w:t>
      </w:r>
      <w:r>
        <w:rPr>
          <w:u w:val="single"/>
        </w:rPr>
        <w:t>if the appropriation does not take the place of appropriations of State funds made for such purposes during the previous fiscal year</w:t>
      </w:r>
      <w:r w:rsidRPr="00EE03DC">
        <w:rPr>
          <w:u w:val="single"/>
        </w:rPr>
        <w:t>.</w:t>
      </w:r>
    </w:p>
    <w:p w:rsidR="00FA398F" w:rsidRDefault="00FA398F" w:rsidP="00FA398F">
      <w:pPr>
        <w:spacing w:after="240"/>
      </w:pPr>
      <w:r>
        <w:t>(</w:t>
      </w:r>
      <w:proofErr w:type="spellStart"/>
      <w:r>
        <w:t>cf</w:t>
      </w:r>
      <w:proofErr w:type="spellEnd"/>
      <w:r>
        <w:t xml:space="preserve">: </w:t>
      </w:r>
      <w:proofErr w:type="spellStart"/>
      <w:r>
        <w:t>Art.VIII</w:t>
      </w:r>
      <w:proofErr w:type="spellEnd"/>
      <w:r>
        <w:t>, Section II, par.2, January 1, 1948)</w:t>
      </w:r>
    </w:p>
    <w:p w:rsidR="00FA398F" w:rsidRDefault="00FA398F" w:rsidP="00FA398F">
      <w:r>
        <w:lastRenderedPageBreak/>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A398F" w:rsidRDefault="00FA398F" w:rsidP="00FA398F"/>
    <w:p w:rsidR="00FA398F" w:rsidRDefault="00FA398F" w:rsidP="00FA398F">
      <w:r>
        <w:tab/>
        <w:t>3.</w:t>
      </w:r>
      <w:r>
        <w:tab/>
        <w:t>This proposed amendment to the Constitution shall be submitted to the people at that election in the following manner and form:</w:t>
      </w:r>
    </w:p>
    <w:p w:rsidR="00FA398F" w:rsidRDefault="00FA398F" w:rsidP="00FA398F">
      <w:r>
        <w:tab/>
        <w:t>There shall be printed on each official ballot to be used at the general election, the following:</w:t>
      </w:r>
    </w:p>
    <w:p w:rsidR="00FA398F" w:rsidRDefault="00FA398F" w:rsidP="00FA398F">
      <w:r>
        <w:tab/>
        <w:t>a.</w:t>
      </w:r>
      <w:r>
        <w:tab/>
        <w:t>In every municipality in which voting machines are not used, a legend which shall immediately precede the question as follows:</w:t>
      </w:r>
    </w:p>
    <w:p w:rsidR="00FA398F" w:rsidRDefault="00FA398F" w:rsidP="00FA398F">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A398F" w:rsidRDefault="00FA398F" w:rsidP="00FA398F">
      <w:pPr>
        <w:rPr>
          <w:rStyle w:val="11ptChar"/>
        </w:rPr>
      </w:pPr>
      <w:r>
        <w:rPr>
          <w:rStyle w:val="11ptChar"/>
        </w:rPr>
        <w:tab/>
        <w:t>b.</w:t>
      </w:r>
      <w:r>
        <w:rPr>
          <w:rStyle w:val="11ptChar"/>
        </w:rPr>
        <w:tab/>
        <w:t>In every municipality the following question:</w:t>
      </w:r>
    </w:p>
    <w:p w:rsidR="00FA398F" w:rsidRDefault="00FA398F" w:rsidP="00FA398F">
      <w:pPr>
        <w:rPr>
          <w:rStyle w:val="11ptChar"/>
        </w:rPr>
      </w:pPr>
    </w:p>
    <w:tbl>
      <w:tblPr>
        <w:tblStyle w:val="TableGrid"/>
        <w:tblW w:w="0" w:type="auto"/>
        <w:jc w:val="center"/>
        <w:tblCellMar>
          <w:left w:w="115" w:type="dxa"/>
          <w:right w:w="115" w:type="dxa"/>
        </w:tblCellMar>
        <w:tblLook w:val="01E0" w:firstRow="1" w:lastRow="1" w:firstColumn="1" w:lastColumn="1" w:noHBand="0" w:noVBand="0"/>
      </w:tblPr>
      <w:tblGrid>
        <w:gridCol w:w="648"/>
        <w:gridCol w:w="1080"/>
        <w:gridCol w:w="4723"/>
      </w:tblGrid>
      <w:tr w:rsidR="00FA398F" w:rsidTr="00BD1EE2">
        <w:trPr>
          <w:trHeight w:val="576"/>
          <w:jc w:val="center"/>
        </w:trPr>
        <w:tc>
          <w:tcPr>
            <w:tcW w:w="648" w:type="dxa"/>
            <w:tcBorders>
              <w:bottom w:val="nil"/>
            </w:tcBorders>
          </w:tcPr>
          <w:p w:rsidR="00FA398F" w:rsidRDefault="00FA398F" w:rsidP="00BD1EE2"/>
        </w:tc>
        <w:tc>
          <w:tcPr>
            <w:tcW w:w="1080" w:type="dxa"/>
            <w:tcBorders>
              <w:bottom w:val="nil"/>
            </w:tcBorders>
            <w:vAlign w:val="center"/>
          </w:tcPr>
          <w:p w:rsidR="00FA398F" w:rsidRDefault="00FA398F" w:rsidP="00BD1EE2"/>
        </w:tc>
        <w:tc>
          <w:tcPr>
            <w:tcW w:w="4723" w:type="dxa"/>
            <w:tcBorders>
              <w:bottom w:val="nil"/>
            </w:tcBorders>
            <w:tcMar>
              <w:top w:w="58" w:type="dxa"/>
            </w:tcMar>
          </w:tcPr>
          <w:p w:rsidR="00FA398F" w:rsidRPr="00C4258C" w:rsidRDefault="00FA398F" w:rsidP="00BD1EE2">
            <w:pPr>
              <w:jc w:val="center"/>
            </w:pPr>
            <w:r>
              <w:t xml:space="preserve">CONSTITUTIONAL AMENDMENT TO ESTABLISH AN </w:t>
            </w:r>
            <w:smartTag w:uri="urn:schemas-microsoft-com:office:smarttags" w:element="place">
              <w:smartTag w:uri="urn:schemas-microsoft-com:office:smarttags" w:element="PlaceName">
                <w:r>
                  <w:t>ANNUAL</w:t>
                </w:r>
              </w:smartTag>
              <w:r>
                <w:t xml:space="preserve"> </w:t>
              </w:r>
              <w:smartTag w:uri="urn:schemas-microsoft-com:office:smarttags" w:element="PlaceType">
                <w:r>
                  <w:t>STATE</w:t>
                </w:r>
              </w:smartTag>
            </w:smartTag>
            <w:r>
              <w:t xml:space="preserve"> APPROPRIATIONS CAP AND LIMIT USE OF CERTAIN SURPLUS REVENUE </w:t>
            </w:r>
          </w:p>
        </w:tc>
      </w:tr>
      <w:tr w:rsidR="00FA398F" w:rsidTr="00BD1EE2">
        <w:trPr>
          <w:trHeight w:val="461"/>
          <w:jc w:val="center"/>
        </w:trPr>
        <w:tc>
          <w:tcPr>
            <w:tcW w:w="648" w:type="dxa"/>
            <w:tcBorders>
              <w:top w:val="nil"/>
            </w:tcBorders>
          </w:tcPr>
          <w:p w:rsidR="00FA398F" w:rsidRDefault="00FA398F" w:rsidP="00BD1EE2"/>
        </w:tc>
        <w:tc>
          <w:tcPr>
            <w:tcW w:w="1080" w:type="dxa"/>
            <w:tcBorders>
              <w:top w:val="nil"/>
            </w:tcBorders>
            <w:vAlign w:val="center"/>
          </w:tcPr>
          <w:p w:rsidR="00FA398F" w:rsidRDefault="00FA398F" w:rsidP="00BD1EE2">
            <w:pPr>
              <w:jc w:val="center"/>
              <w:rPr>
                <w:sz w:val="22"/>
                <w:szCs w:val="22"/>
              </w:rPr>
            </w:pPr>
            <w:r w:rsidRPr="00C4258C">
              <w:rPr>
                <w:sz w:val="22"/>
                <w:szCs w:val="22"/>
              </w:rPr>
              <w:t>YES</w:t>
            </w:r>
          </w:p>
          <w:p w:rsidR="008779B2" w:rsidRDefault="008779B2" w:rsidP="00BD1EE2">
            <w:pPr>
              <w:jc w:val="center"/>
              <w:rPr>
                <w:sz w:val="22"/>
                <w:szCs w:val="22"/>
              </w:rPr>
            </w:pPr>
          </w:p>
          <w:p w:rsidR="008779B2" w:rsidRPr="00C4258C" w:rsidRDefault="008779B2" w:rsidP="00BD1EE2">
            <w:pPr>
              <w:jc w:val="center"/>
              <w:rPr>
                <w:sz w:val="22"/>
                <w:szCs w:val="22"/>
              </w:rPr>
            </w:pPr>
          </w:p>
        </w:tc>
        <w:tc>
          <w:tcPr>
            <w:tcW w:w="4723" w:type="dxa"/>
            <w:tcBorders>
              <w:top w:val="nil"/>
            </w:tcBorders>
          </w:tcPr>
          <w:p w:rsidR="00FA398F" w:rsidRDefault="00FA398F" w:rsidP="00BD1EE2">
            <w:r>
              <w:t xml:space="preserve">     Do you approve amending the Constitution to adopt an annual appropriations cap on State funds for the next six years?  The State would be limited to spending one percent over the prior year’s appropriations.  All appropriations would be line-items made in fixed dollar amounts.</w:t>
            </w:r>
          </w:p>
          <w:p w:rsidR="00FA398F" w:rsidRDefault="00FA398F" w:rsidP="00BD1EE2">
            <w:r>
              <w:t xml:space="preserve">     The amendment also creates a permanent Revenue Responsibility Fund.  The money placed in the fund will equal any surplus money greater than two percent of the estimated total revenue for the fiscal year, as certified by the Governor.  Money in the fund would be used to pay down the State’s unfunded public employee pension liability and for other purposes.</w:t>
            </w:r>
          </w:p>
        </w:tc>
      </w:tr>
    </w:tbl>
    <w:p w:rsidR="008779B2" w:rsidRDefault="008779B2" w:rsidP="008779B2">
      <w:r>
        <w:br w:type="page"/>
      </w:r>
    </w:p>
    <w:p w:rsidR="00FA398F" w:rsidRDefault="00FA398F" w:rsidP="00FA398F"/>
    <w:tbl>
      <w:tblPr>
        <w:tblStyle w:val="TableGrid"/>
        <w:tblW w:w="0" w:type="auto"/>
        <w:jc w:val="center"/>
        <w:tblCellMar>
          <w:left w:w="115" w:type="dxa"/>
          <w:right w:w="115" w:type="dxa"/>
        </w:tblCellMar>
        <w:tblLook w:val="01E0" w:firstRow="1" w:lastRow="1" w:firstColumn="1" w:lastColumn="1" w:noHBand="0" w:noVBand="0"/>
      </w:tblPr>
      <w:tblGrid>
        <w:gridCol w:w="648"/>
        <w:gridCol w:w="1080"/>
        <w:gridCol w:w="4723"/>
      </w:tblGrid>
      <w:tr w:rsidR="00FA398F" w:rsidTr="00BD1EE2">
        <w:trPr>
          <w:trHeight w:val="461"/>
          <w:jc w:val="center"/>
        </w:trPr>
        <w:tc>
          <w:tcPr>
            <w:tcW w:w="648" w:type="dxa"/>
            <w:tcBorders>
              <w:bottom w:val="nil"/>
            </w:tcBorders>
          </w:tcPr>
          <w:p w:rsidR="00FA398F" w:rsidRDefault="00FA398F" w:rsidP="00BD1EE2"/>
        </w:tc>
        <w:tc>
          <w:tcPr>
            <w:tcW w:w="1080" w:type="dxa"/>
            <w:tcBorders>
              <w:bottom w:val="nil"/>
            </w:tcBorders>
            <w:vAlign w:val="center"/>
          </w:tcPr>
          <w:p w:rsidR="00FA398F" w:rsidRDefault="00FA398F" w:rsidP="00BD1EE2"/>
        </w:tc>
        <w:tc>
          <w:tcPr>
            <w:tcW w:w="4723" w:type="dxa"/>
            <w:tcBorders>
              <w:bottom w:val="nil"/>
            </w:tcBorders>
            <w:vAlign w:val="center"/>
          </w:tcPr>
          <w:p w:rsidR="00FA398F" w:rsidRPr="00C4258C" w:rsidRDefault="00FA398F" w:rsidP="00FA398F">
            <w:pPr>
              <w:jc w:val="center"/>
            </w:pPr>
            <w:r>
              <w:t>INTERPRETIVE STATEMENT</w:t>
            </w:r>
          </w:p>
        </w:tc>
      </w:tr>
      <w:tr w:rsidR="00FA398F" w:rsidTr="00BD1EE2">
        <w:trPr>
          <w:trHeight w:val="461"/>
          <w:jc w:val="center"/>
        </w:trPr>
        <w:tc>
          <w:tcPr>
            <w:tcW w:w="648" w:type="dxa"/>
            <w:tcBorders>
              <w:top w:val="nil"/>
            </w:tcBorders>
          </w:tcPr>
          <w:p w:rsidR="00FA398F" w:rsidRDefault="00FA398F" w:rsidP="00BD1EE2"/>
        </w:tc>
        <w:tc>
          <w:tcPr>
            <w:tcW w:w="1080" w:type="dxa"/>
            <w:tcBorders>
              <w:top w:val="nil"/>
            </w:tcBorders>
            <w:vAlign w:val="center"/>
          </w:tcPr>
          <w:p w:rsidR="00FA398F" w:rsidRPr="00C4258C" w:rsidRDefault="00FA398F" w:rsidP="00BD1EE2">
            <w:pPr>
              <w:rPr>
                <w:sz w:val="22"/>
                <w:szCs w:val="22"/>
              </w:rPr>
            </w:pPr>
            <w:r>
              <w:rPr>
                <w:sz w:val="22"/>
                <w:szCs w:val="22"/>
              </w:rPr>
              <w:t>NO</w:t>
            </w:r>
          </w:p>
        </w:tc>
        <w:tc>
          <w:tcPr>
            <w:tcW w:w="4723" w:type="dxa"/>
            <w:tcBorders>
              <w:top w:val="nil"/>
            </w:tcBorders>
          </w:tcPr>
          <w:p w:rsidR="00FA398F" w:rsidRDefault="00FA398F" w:rsidP="00BD1EE2">
            <w:r>
              <w:t xml:space="preserve">     This amendment caps the amount of State funds that can be spent in each of the next six fiscal years to one percent above the amount appropriated in the prior year. Appropriations made by the Legislature are permission for the State to spend money.  All appropriations of State funds must be line-items made in fixed dollar amounts.  </w:t>
            </w:r>
          </w:p>
          <w:p w:rsidR="00FA398F" w:rsidRPr="00577E83" w:rsidRDefault="00FA398F" w:rsidP="00BD1EE2">
            <w:r>
              <w:t xml:space="preserve">     The amendment also creates a Revenue Responsibility Fund.  Any surplus funds available at the beginning of the fiscal year that are more than two percent of the total estimated revenue certified by the Governor to be collected for the fiscal year will be put in the fund.  Money in the fund can only be used to pay down the State’s unfunded public employee pension liability.  If no unfunded liability exists, the money can be used in the event of an emergency.  This would require a two-thirds vote in each house of the Legislature.  Finally, in the event that there is no unfunded public employee retirement liability, the money can be used for property tax relief if the amount in the fund does not drop below five percent of estimated certified revenues for the fiscal year.</w:t>
            </w:r>
          </w:p>
        </w:tc>
      </w:tr>
    </w:tbl>
    <w:p w:rsidR="00FA398F" w:rsidRDefault="00FA398F" w:rsidP="00FA398F">
      <w:pPr>
        <w:rPr>
          <w:rStyle w:val="11ptChar"/>
        </w:rPr>
      </w:pPr>
    </w:p>
    <w:p w:rsidR="00FA398F" w:rsidRPr="00BF3D98" w:rsidRDefault="00FA398F" w:rsidP="00FA398F">
      <w:pPr>
        <w:jc w:val="center"/>
        <w:rPr>
          <w:rStyle w:val="11ptChar"/>
        </w:rPr>
      </w:pPr>
      <w:r>
        <w:rPr>
          <w:rStyle w:val="11ptChar"/>
        </w:rPr>
        <w:t>SCHEDULE</w:t>
      </w:r>
    </w:p>
    <w:p w:rsidR="00FA398F" w:rsidRDefault="00FA398F" w:rsidP="00FA398F"/>
    <w:p w:rsidR="00FA398F" w:rsidRPr="00E027BA" w:rsidRDefault="00FA398F" w:rsidP="00FA398F">
      <w:pPr>
        <w:rPr>
          <w:szCs w:val="22"/>
        </w:rPr>
      </w:pPr>
      <w:r>
        <w:tab/>
      </w:r>
      <w:r w:rsidRPr="00E027BA">
        <w:rPr>
          <w:szCs w:val="22"/>
        </w:rPr>
        <w:t>This Constitutional amendment shall first apply to the annual appropriation act and supplemental appropriations</w:t>
      </w:r>
      <w:r>
        <w:rPr>
          <w:szCs w:val="22"/>
        </w:rPr>
        <w:t xml:space="preserve"> or other laws appropriating money</w:t>
      </w:r>
      <w:r w:rsidRPr="00E027BA">
        <w:rPr>
          <w:szCs w:val="22"/>
        </w:rPr>
        <w:t xml:space="preserve"> enacted for the fiscal year commencing after approval of this amendment by the voters.</w:t>
      </w:r>
    </w:p>
    <w:p w:rsidR="00FA398F" w:rsidRDefault="00FA398F" w:rsidP="00FA398F"/>
    <w:p w:rsidR="00FA398F" w:rsidRPr="00CE7BD8" w:rsidRDefault="00FA398F" w:rsidP="00FA398F"/>
    <w:p w:rsidR="00FA398F" w:rsidRPr="00AA7880" w:rsidRDefault="00FA398F" w:rsidP="00FA398F">
      <w:pPr>
        <w:jc w:val="center"/>
      </w:pPr>
      <w:r w:rsidRPr="00D71D68">
        <w:t>STATEMENT</w:t>
      </w:r>
    </w:p>
    <w:p w:rsidR="00FA398F" w:rsidRDefault="00FA398F" w:rsidP="00FA398F"/>
    <w:p w:rsidR="00FA398F" w:rsidRDefault="00FA398F" w:rsidP="00FA398F">
      <w:r>
        <w:tab/>
      </w:r>
      <w:r w:rsidRPr="00FF551C">
        <w:t xml:space="preserve">This </w:t>
      </w:r>
      <w:r>
        <w:t xml:space="preserve">concurrent resolution amends the State Constitution </w:t>
      </w:r>
      <w:r w:rsidRPr="0093280C">
        <w:t xml:space="preserve">to establish </w:t>
      </w:r>
      <w:r>
        <w:t xml:space="preserve">an effective </w:t>
      </w:r>
      <w:r w:rsidRPr="0093280C">
        <w:t>annual State appropriations cap</w:t>
      </w:r>
      <w:r>
        <w:t xml:space="preserve"> and a </w:t>
      </w:r>
      <w:r w:rsidRPr="0093280C">
        <w:t xml:space="preserve">surplus revenue fund </w:t>
      </w:r>
      <w:r>
        <w:t xml:space="preserve">that will receive a portion of any annual budget surplus and is required to be available </w:t>
      </w:r>
      <w:r w:rsidRPr="0093280C">
        <w:t xml:space="preserve">only </w:t>
      </w:r>
      <w:r>
        <w:t xml:space="preserve">to address funding </w:t>
      </w:r>
      <w:r w:rsidRPr="0093280C">
        <w:t xml:space="preserve">for </w:t>
      </w:r>
      <w:r>
        <w:t xml:space="preserve">public </w:t>
      </w:r>
      <w:proofErr w:type="spellStart"/>
      <w:r>
        <w:t>employees</w:t>
      </w:r>
      <w:proofErr w:type="spellEnd"/>
      <w:r>
        <w:t xml:space="preserve"> </w:t>
      </w:r>
      <w:r w:rsidRPr="0093280C">
        <w:t>pension liabilities</w:t>
      </w:r>
      <w:r>
        <w:t xml:space="preserve">.  The State spending </w:t>
      </w:r>
      <w:r w:rsidRPr="00FF551C">
        <w:t xml:space="preserve">cap </w:t>
      </w:r>
      <w:r>
        <w:t xml:space="preserve">on State funds is set for each of the next six fiscal years to one percent above the amount appropriated in the prior year.  This will establish </w:t>
      </w:r>
      <w:r>
        <w:lastRenderedPageBreak/>
        <w:t>a responsible approach to establishing State spending.  The State always is to end and start a fiscal year with an anticipated balance.</w:t>
      </w:r>
    </w:p>
    <w:p w:rsidR="00FA398F" w:rsidRDefault="00FA398F" w:rsidP="00FA398F">
      <w:pPr>
        <w:widowControl w:val="0"/>
        <w:tabs>
          <w:tab w:val="left" w:pos="-1440"/>
          <w:tab w:val="left" w:pos="-720"/>
          <w:tab w:val="left" w:pos="0"/>
        </w:tabs>
        <w:spacing w:line="287" w:lineRule="auto"/>
      </w:pPr>
      <w:r>
        <w:tab/>
        <w:t>Also under this amendment, all State government appropriations are required to be made as line-items in fixed dollar amounts so that all operating costs will be counted under this limit.  This will require the full disclosure through line-item display of all "off-budget" expenditures that are typically authorized by the several hundred language provisions in the annual appropriations act.</w:t>
      </w:r>
    </w:p>
    <w:p w:rsidR="00FA398F" w:rsidRPr="00E7752C" w:rsidRDefault="00FA398F" w:rsidP="00E7752C">
      <w:r>
        <w:tab/>
        <w:t xml:space="preserve">Additionally, a permanent Revenue Responsibility Fund is created to reserve a portion of surplus funds at the beginning of a fiscal year.  Surplus revenue on hand at the beginning of a fiscal year that is over two percent of the total amount of State revenue certified by the Governor for that year </w:t>
      </w:r>
      <w:r w:rsidRPr="00FF551C">
        <w:t xml:space="preserve">is reserved </w:t>
      </w:r>
      <w:r>
        <w:t xml:space="preserve">only for appropriations </w:t>
      </w:r>
      <w:r w:rsidRPr="00FF551C">
        <w:t xml:space="preserve">to pay </w:t>
      </w:r>
      <w:r>
        <w:t xml:space="preserve">the State's </w:t>
      </w:r>
      <w:r w:rsidRPr="00293263">
        <w:t>accrued, unfunded liabilities for public employee pension</w:t>
      </w:r>
      <w:r>
        <w:t xml:space="preserve"> benefits.  Only if all such long-term liabilities</w:t>
      </w:r>
      <w:r w:rsidRPr="00FF551C">
        <w:t xml:space="preserve"> </w:t>
      </w:r>
      <w:r>
        <w:t>are eliminated, may the reserved surplus revenue</w:t>
      </w:r>
      <w:r w:rsidRPr="00FF551C">
        <w:t xml:space="preserve"> be used in meeting an emergency if </w:t>
      </w:r>
      <w:r>
        <w:t xml:space="preserve">a bill </w:t>
      </w:r>
      <w:r w:rsidRPr="00AD041D">
        <w:t>describing the nature of the emergency and the intended use of the funds in meeting the emergency</w:t>
      </w:r>
      <w:r w:rsidRPr="00FF551C">
        <w:t xml:space="preserve"> </w:t>
      </w:r>
      <w:r>
        <w:t xml:space="preserve">is </w:t>
      </w:r>
      <w:r w:rsidRPr="00FF551C">
        <w:t>approved by the Legislature by a two-thirds majority vote.</w:t>
      </w:r>
      <w:r>
        <w:t xml:space="preserve">  Also, if that liability is paid off, and if the balance in the Fund grows above five percent</w:t>
      </w:r>
      <w:r w:rsidRPr="00577E83">
        <w:t xml:space="preserve"> of certified available annual revenue for a fiscal year</w:t>
      </w:r>
      <w:r>
        <w:t xml:space="preserve">, the amount above that level may </w:t>
      </w:r>
      <w:r w:rsidRPr="00577E83">
        <w:t>be spent for additional property tax relief</w:t>
      </w:r>
      <w:r>
        <w:t>.</w:t>
      </w:r>
    </w:p>
    <w:sectPr w:rsidR="00FA398F" w:rsidRPr="00E7752C" w:rsidSect="008779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774" w:rsidRDefault="00FC4774">
      <w:r>
        <w:separator/>
      </w:r>
    </w:p>
  </w:endnote>
  <w:endnote w:type="continuationSeparator" w:id="0">
    <w:p w:rsidR="00FC4774" w:rsidRDefault="00FC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9B2" w:rsidRPr="00921C91" w:rsidRDefault="008779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9B2" w:rsidRPr="00921C91" w:rsidRDefault="008779B2">
    <w:pPr>
      <w:pStyle w:val="Footer"/>
      <w:rPr>
        <w:szCs w:val="18"/>
      </w:rPr>
    </w:pPr>
  </w:p>
  <w:p w:rsidR="008779B2" w:rsidRPr="00921C91" w:rsidRDefault="008779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9B2" w:rsidRDefault="008779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774" w:rsidRDefault="00FC4774">
      <w:r>
        <w:separator/>
      </w:r>
    </w:p>
  </w:footnote>
  <w:footnote w:type="continuationSeparator" w:id="0">
    <w:p w:rsidR="00FC4774" w:rsidRDefault="00FC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14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79B2" w:rsidRDefault="008779B2" w:rsidP="008779B2">
    <w:pPr>
      <w:pStyle w:val="bpuHeadSpon"/>
    </w:pPr>
    <w:r w:rsidRPr="008779B2">
      <w:rPr>
        <w:rStyle w:val="bpuHeadSponChar"/>
      </w:rPr>
      <w:t>ACR35</w:t>
    </w:r>
    <w:r>
      <w:t xml:space="preserve"> AUTH</w:t>
    </w:r>
  </w:p>
  <w:p w:rsidR="008779B2" w:rsidRDefault="008779B2" w:rsidP="008779B2">
    <w:pPr>
      <w:pStyle w:val="bpuHeadSpon"/>
    </w:pPr>
    <w:r>
      <w:fldChar w:fldCharType="begin"/>
    </w:r>
    <w:r>
      <w:instrText xml:space="preserve"> PAGE  \* MERGEFORMAT </w:instrText>
    </w:r>
    <w:r>
      <w:fldChar w:fldCharType="separate"/>
    </w:r>
    <w:r w:rsidR="00AD14DF">
      <w:rPr>
        <w:noProof/>
      </w:rPr>
      <w:t>6</w:t>
    </w:r>
    <w:r>
      <w:fldChar w:fldCharType="end"/>
    </w:r>
  </w:p>
  <w:p w:rsidR="008779B2" w:rsidRPr="00AF575C" w:rsidRDefault="008779B2" w:rsidP="008779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79B2" w:rsidRDefault="008779B2" w:rsidP="008779B2">
    <w:pPr>
      <w:pStyle w:val="bpuHeadSpon"/>
    </w:pPr>
    <w:r w:rsidRPr="008779B2">
      <w:rPr>
        <w:rStyle w:val="bpuHeadSponChar"/>
      </w:rPr>
      <w:t>ACR35</w:t>
    </w:r>
    <w:r>
      <w:t xml:space="preserve"> AUTH</w:t>
    </w:r>
  </w:p>
  <w:p w:rsidR="008779B2" w:rsidRDefault="008779B2" w:rsidP="008779B2">
    <w:pPr>
      <w:pStyle w:val="bpuHeadSpon"/>
    </w:pPr>
    <w:r>
      <w:fldChar w:fldCharType="begin"/>
    </w:r>
    <w:r>
      <w:instrText xml:space="preserve"> PAGE  \* MERGEFORMAT </w:instrText>
    </w:r>
    <w:r>
      <w:fldChar w:fldCharType="separate"/>
    </w:r>
    <w:r w:rsidR="00AD14DF">
      <w:rPr>
        <w:noProof/>
      </w:rPr>
      <w:t>2</w:t>
    </w:r>
    <w:r>
      <w:fldChar w:fldCharType="end"/>
    </w:r>
  </w:p>
  <w:p w:rsidR="008779B2" w:rsidRDefault="008779B2" w:rsidP="008779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7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48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0D2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2F6"/>
    <w:rsid w:val="005836AB"/>
    <w:rsid w:val="00584809"/>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9B2"/>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4D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0E6"/>
    <w:rsid w:val="00C83317"/>
    <w:rsid w:val="00C937A1"/>
    <w:rsid w:val="00C93F56"/>
    <w:rsid w:val="00CB344E"/>
    <w:rsid w:val="00CF2757"/>
    <w:rsid w:val="00CF2761"/>
    <w:rsid w:val="00CF506C"/>
    <w:rsid w:val="00CF7045"/>
    <w:rsid w:val="00D05328"/>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98F"/>
    <w:rsid w:val="00FB3056"/>
    <w:rsid w:val="00FB309C"/>
    <w:rsid w:val="00FB3C7C"/>
    <w:rsid w:val="00FB6E52"/>
    <w:rsid w:val="00FC477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2190FC4-B9DD-413B-B987-4D0E348E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7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AA0D2-BB35-47C4-BA90-1E8D5139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1781</Words>
  <Characters>9266</Characters>
  <Application>Microsoft Office Word</Application>
  <DocSecurity>0</DocSecurity>
  <Lines>242</Lines>
  <Paragraphs>45</Paragraphs>
  <ScaleCrop>false</ScaleCrop>
  <HeadingPairs>
    <vt:vector size="2" baseType="variant">
      <vt:variant>
        <vt:lpstr>Title</vt:lpstr>
      </vt:variant>
      <vt:variant>
        <vt:i4>1</vt:i4>
      </vt:variant>
    </vt:vector>
  </HeadingPairs>
  <TitlesOfParts>
    <vt:vector size="1" baseType="lpstr">
      <vt:lpstr>ACR35</vt:lpstr>
    </vt:vector>
  </TitlesOfParts>
  <Manager>R56</Manager>
  <Company>OFFICE of LEGISLATIVE SERVICES</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ACR35</dc:title>
  <dc:creator>Assemblyman  AUTH</dc:creator>
  <cp:keywords>ACR35|6|EA |286|0|0|!|0|</cp:keywords>
  <dc:description>PREFILED 2020</dc:description>
  <cp:lastModifiedBy>Todaro, Vivian</cp:lastModifiedBy>
  <cp:revision>2</cp:revision>
  <cp:lastPrinted>2019-12-16T20:26:00Z</cp:lastPrinted>
  <dcterms:created xsi:type="dcterms:W3CDTF">2019-12-16T22:26:00Z</dcterms:created>
  <dcterms:modified xsi:type="dcterms:W3CDTF">2019-12-16T22:26:00Z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