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8E9" w:rsidRDefault="00FF68E9" w:rsidP="00FF68E9">
      <w:pPr>
        <w:pStyle w:val="bpuBill"/>
      </w:pPr>
      <w:bookmarkStart w:id="0" w:name="bpuFrontPg"/>
      <w:bookmarkStart w:id="1" w:name="_GoBack"/>
      <w:bookmarkEnd w:id="0"/>
      <w:bookmarkEnd w:id="1"/>
      <w:r>
        <w:t xml:space="preserve">ASSEMBLY CONCURRENT RESOLUTION No. 39 </w:t>
      </w:r>
    </w:p>
    <w:p w:rsidR="00FF68E9" w:rsidRPr="00FF68E9" w:rsidRDefault="00FF68E9" w:rsidP="00FF68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7199" r:id="rId8"/>
        </w:object>
      </w:r>
    </w:p>
    <w:p w:rsidR="00FF68E9" w:rsidRDefault="00FF68E9" w:rsidP="00FF68E9">
      <w:pPr>
        <w:pStyle w:val="bpuState"/>
      </w:pPr>
      <w:r>
        <w:t>STATE OF NEW JERSEY</w:t>
      </w:r>
    </w:p>
    <w:p w:rsidR="00FF68E9" w:rsidRDefault="00FF68E9" w:rsidP="00FF68E9">
      <w:pPr>
        <w:pStyle w:val="bpuLegislature"/>
      </w:pPr>
      <w:proofErr w:type="gramStart"/>
      <w:r>
        <w:t>219th</w:t>
      </w:r>
      <w:proofErr w:type="gramEnd"/>
      <w:r>
        <w:t xml:space="preserve"> LEGISLATURE</w:t>
      </w:r>
    </w:p>
    <w:p w:rsidR="00FF68E9" w:rsidRDefault="00FF68E9" w:rsidP="00FF68E9">
      <w:pPr>
        <w:pStyle w:val="bpuWpGraphic"/>
      </w:pPr>
      <w:r>
        <w:object w:dxaOrig="8985" w:dyaOrig="255">
          <v:shape id="_x0000_i1026" type="#_x0000_t75" style="width:6in;height:11.8pt" o:ole="">
            <v:imagedata r:id="rId7" o:title=""/>
          </v:shape>
          <o:OLEObject Type="Embed" ProgID="WPWin6.1" ShapeID="_x0000_i1026" DrawAspect="Content" ObjectID="_1638097200" r:id="rId9"/>
        </w:object>
      </w:r>
      <w:r>
        <w:t xml:space="preserve">  </w:t>
      </w:r>
    </w:p>
    <w:p w:rsidR="00FF68E9" w:rsidRDefault="00FF68E9" w:rsidP="00FF68E9">
      <w:pPr>
        <w:pStyle w:val="bpuIntro"/>
      </w:pPr>
      <w:r>
        <w:t>PRE-FILED FOR INTRODUCTION IN THE 2020 SESSION</w:t>
      </w:r>
    </w:p>
    <w:p w:rsidR="00FF68E9" w:rsidRDefault="00FF68E9" w:rsidP="00FF68E9">
      <w:pPr>
        <w:pStyle w:val="bpuIntro"/>
      </w:pPr>
    </w:p>
    <w:p w:rsidR="00FF68E9" w:rsidRDefault="00FF68E9" w:rsidP="00FF68E9">
      <w:pPr>
        <w:pStyle w:val="bpuIntro"/>
        <w:sectPr w:rsidR="00FF68E9" w:rsidSect="00FF68E9">
          <w:headerReference w:type="even" r:id="rId10"/>
          <w:headerReference w:type="default" r:id="rId11"/>
          <w:pgSz w:w="12240" w:h="20160" w:code="5"/>
          <w:pgMar w:top="2160" w:right="1440" w:bottom="1440" w:left="1440" w:header="720" w:footer="720" w:gutter="0"/>
          <w:pgNumType w:start="1"/>
          <w:cols w:space="720"/>
          <w:docGrid w:linePitch="360"/>
        </w:sectPr>
      </w:pPr>
    </w:p>
    <w:p w:rsidR="00FF68E9" w:rsidRDefault="00FF68E9" w:rsidP="00FF68E9">
      <w:pPr>
        <w:pStyle w:val="bpuIntro"/>
      </w:pPr>
    </w:p>
    <w:p w:rsidR="00FF68E9" w:rsidRDefault="00FF68E9" w:rsidP="00FF68E9">
      <w:pPr>
        <w:pStyle w:val="bpuSponsor"/>
      </w:pPr>
      <w:r>
        <w:t>Sponsored by:</w:t>
      </w:r>
    </w:p>
    <w:p w:rsidR="00FF68E9" w:rsidRDefault="00FF68E9" w:rsidP="00FF68E9">
      <w:pPr>
        <w:pStyle w:val="bpuSponsor"/>
      </w:pPr>
      <w:proofErr w:type="gramStart"/>
      <w:r>
        <w:t>Assemblyman  JOHN</w:t>
      </w:r>
      <w:proofErr w:type="gramEnd"/>
      <w:r>
        <w:t xml:space="preserve"> DIMAIO</w:t>
      </w:r>
    </w:p>
    <w:p w:rsidR="00FF68E9" w:rsidRDefault="00FF68E9" w:rsidP="00FF68E9">
      <w:pPr>
        <w:pStyle w:val="bpuSponsor"/>
      </w:pPr>
      <w:r>
        <w:t>District 23 (Hunterdon, Somerset and Warren)</w:t>
      </w:r>
    </w:p>
    <w:p w:rsidR="00FF68E9" w:rsidRDefault="00FF68E9" w:rsidP="00FF68E9">
      <w:pPr>
        <w:pStyle w:val="bpuSponsor"/>
      </w:pPr>
    </w:p>
    <w:p w:rsidR="00FF68E9" w:rsidRDefault="00FF68E9" w:rsidP="00FF68E9">
      <w:pPr>
        <w:pStyle w:val="bpuSponsor"/>
      </w:pPr>
    </w:p>
    <w:p w:rsidR="00FF68E9" w:rsidRDefault="00FF68E9" w:rsidP="00FF68E9">
      <w:pPr>
        <w:pStyle w:val="bpuSponsor"/>
      </w:pPr>
    </w:p>
    <w:p w:rsidR="00FF68E9" w:rsidRDefault="00FF68E9" w:rsidP="00FF68E9">
      <w:pPr>
        <w:pStyle w:val="bpuSponsor"/>
      </w:pPr>
    </w:p>
    <w:p w:rsidR="00FF68E9" w:rsidRDefault="00FF68E9" w:rsidP="00FF68E9">
      <w:pPr>
        <w:pStyle w:val="bpuSponsor"/>
      </w:pPr>
      <w:r>
        <w:t>SYNOPSIS</w:t>
      </w:r>
    </w:p>
    <w:p w:rsidR="00FF68E9" w:rsidRDefault="00FF68E9" w:rsidP="00FF68E9">
      <w:pPr>
        <w:pStyle w:val="bpuNormText"/>
      </w:pPr>
      <w:r>
        <w:tab/>
        <w:t xml:space="preserve">Amends State Constitution to dedicate portion of revenue from motor vehicle fees and surcharges to transportation system. </w:t>
      </w:r>
    </w:p>
    <w:p w:rsidR="00FF68E9" w:rsidRDefault="00FF68E9" w:rsidP="00FF68E9">
      <w:pPr>
        <w:pStyle w:val="bpuNormText"/>
      </w:pPr>
    </w:p>
    <w:p w:rsidR="00FF68E9" w:rsidRDefault="00FF68E9" w:rsidP="00FF68E9">
      <w:pPr>
        <w:pStyle w:val="bpuSponsor"/>
      </w:pPr>
      <w:r>
        <w:t xml:space="preserve">CURRENT VERSION OF TEXT </w:t>
      </w:r>
    </w:p>
    <w:p w:rsidR="00FF68E9" w:rsidRDefault="00FF68E9" w:rsidP="00FF68E9">
      <w:pPr>
        <w:pStyle w:val="bpuNormText"/>
      </w:pPr>
      <w:r>
        <w:tab/>
        <w:t>Introduced Pending Technical Review by Legislative Counsel.</w:t>
      </w:r>
    </w:p>
    <w:p w:rsidR="00FF68E9" w:rsidRDefault="00FF68E9" w:rsidP="00FF68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68E9" w:rsidRDefault="00FF68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68E9" w:rsidSect="00FF68E9">
          <w:type w:val="continuous"/>
          <w:pgSz w:w="12240" w:h="20160" w:code="5"/>
          <w:pgMar w:top="2160" w:right="2275" w:bottom="1440" w:left="2275" w:header="72" w:footer="720" w:gutter="0"/>
          <w:pgNumType w:start="1"/>
          <w:cols w:space="720"/>
          <w:docGrid w:linePitch="360"/>
        </w:sectPr>
      </w:pPr>
    </w:p>
    <w:p w:rsidR="006244E9" w:rsidRDefault="006244E9" w:rsidP="006244E9">
      <w:pPr>
        <w:pStyle w:val="HangingAnAct"/>
        <w:rPr>
          <w:rStyle w:val="HangingAnActChar"/>
        </w:rPr>
      </w:pPr>
      <w:r w:rsidRPr="006244E9">
        <w:rPr>
          <w:rStyle w:val="BillHead"/>
        </w:rPr>
        <w:lastRenderedPageBreak/>
        <w:t>A Concurrent Resolution</w:t>
      </w:r>
      <w:r>
        <w:rPr>
          <w:rStyle w:val="HangingAnActChar"/>
        </w:rPr>
        <w:t xml:space="preserve"> </w:t>
      </w:r>
      <w:r>
        <w:t>proposing to amend Article VIII, Section II, paragraph 4 of the New Jersey Constitution.</w:t>
      </w:r>
    </w:p>
    <w:p w:rsidR="006244E9" w:rsidRDefault="006244E9" w:rsidP="006244E9"/>
    <w:p w:rsidR="006244E9" w:rsidRDefault="006244E9" w:rsidP="006244E9">
      <w:pPr>
        <w:rPr>
          <w:rStyle w:val="BillLanguage"/>
        </w:rPr>
      </w:pPr>
      <w:r>
        <w:tab/>
      </w:r>
      <w:r>
        <w:rPr>
          <w:rStyle w:val="BillHeading2"/>
        </w:rPr>
        <w:t xml:space="preserve">Be It Resolved </w:t>
      </w:r>
      <w:r>
        <w:rPr>
          <w:rStyle w:val="BillLanguage"/>
        </w:rPr>
        <w:t>by the General Assembly of the State of New Jersey (the Senate concurring):</w:t>
      </w:r>
    </w:p>
    <w:p w:rsidR="006244E9" w:rsidRDefault="006244E9" w:rsidP="006244E9"/>
    <w:p w:rsidR="006244E9" w:rsidRDefault="006244E9" w:rsidP="006244E9">
      <w:r>
        <w:tab/>
        <w:t>1.</w:t>
      </w:r>
      <w:r>
        <w:tab/>
        <w:t xml:space="preserve">The following proposed amendment to the Constitution of the State of New Jersey </w:t>
      </w:r>
      <w:proofErr w:type="gramStart"/>
      <w:r>
        <w:t>is agreed</w:t>
      </w:r>
      <w:proofErr w:type="gramEnd"/>
      <w:r>
        <w:t xml:space="preserve"> to:</w:t>
      </w:r>
    </w:p>
    <w:p w:rsidR="006244E9" w:rsidRDefault="006244E9" w:rsidP="006244E9"/>
    <w:p w:rsidR="006244E9" w:rsidRDefault="006244E9" w:rsidP="006244E9">
      <w:pPr>
        <w:jc w:val="center"/>
      </w:pPr>
      <w:r>
        <w:t>PROPOSED AMENDMENT</w:t>
      </w:r>
    </w:p>
    <w:p w:rsidR="006244E9" w:rsidRDefault="006244E9" w:rsidP="006244E9"/>
    <w:p w:rsidR="006244E9" w:rsidRDefault="006244E9" w:rsidP="006244E9">
      <w:r>
        <w:tab/>
        <w:t xml:space="preserve">Amend Article VIII, Section II, </w:t>
      </w:r>
      <w:proofErr w:type="gramStart"/>
      <w:r>
        <w:t>paragraph</w:t>
      </w:r>
      <w:proofErr w:type="gramEnd"/>
      <w:r>
        <w:t xml:space="preserve"> 4 to read as follows:</w:t>
      </w:r>
    </w:p>
    <w:p w:rsidR="006244E9" w:rsidRDefault="006244E9" w:rsidP="006244E9">
      <w:r>
        <w:tab/>
        <w:t>4.</w:t>
      </w:r>
      <w:r>
        <w:tab/>
        <w:t xml:space="preserve">There </w:t>
      </w:r>
      <w:proofErr w:type="gramStart"/>
      <w:r>
        <w:t>shall be credited</w:t>
      </w:r>
      <w:proofErr w:type="gramEnd"/>
      <w:r>
        <w:t xml:space="preserve"> to a special account in the General Fund:</w:t>
      </w:r>
    </w:p>
    <w:p w:rsidR="006244E9" w:rsidRDefault="006244E9" w:rsidP="006244E9">
      <w:r>
        <w:tab/>
      </w:r>
      <w:proofErr w:type="gramStart"/>
      <w:r>
        <w:t>(a)</w:t>
      </w:r>
      <w:r>
        <w:tab/>
        <w:t xml:space="preserve"> for each State fiscal year commencing on and after July 1, 2007 through the State fiscal year commencing on July 1, 2015 an amount equivalent to the revenue derived from $0.105 per gallon from the tax imposed on the sale of motor fuels pursuant to chapter 39 of Title 54 of the Revised Statutes, and for each State fiscal year thereafter, an amount equivalent to all revenue derived from the collection of the tax imposed on the sale of motor fuels pursuant to chapter 39 of Title 54 of the Revised Statutes or any other subsequent law of similar effect;</w:t>
      </w:r>
      <w:proofErr w:type="gramEnd"/>
    </w:p>
    <w:p w:rsidR="006244E9" w:rsidRDefault="006244E9" w:rsidP="006244E9">
      <w:r>
        <w:tab/>
      </w:r>
      <w:proofErr w:type="gramStart"/>
      <w:r>
        <w:t>(b)</w:t>
      </w:r>
      <w:r>
        <w:tab/>
        <w:t xml:space="preserve"> for the State fiscal year 2001 an amount not less than $100,000,000 derived from the State revenues collected from the tax on the gross receipts of the sale of petroleum products imposed pursuant to P.L.1990, c.42 (C.54:15B-1 et seq.) as amended and supplemented, or any other subsequent law of similar effect, for each State fiscal year from State fiscal year 2002 through State fiscal year 2016 an amount not less than $200,000,000 derived from those revenues, and for each State fiscal year thereafter, an amount equivalent to all revenue derived from the collection of the tax on the gross receipts of the sale of petroleum products imposed pursuant to P.L.1990, c.42 (C.54:15B-1 et seq.) as amended and supplemented, or any other subsequent law of similar effect; </w:t>
      </w:r>
      <w:r>
        <w:rPr>
          <w:rFonts w:ascii="Albertus Extra Bold" w:hAnsi="Albertus Extra Bold"/>
          <w:b/>
        </w:rPr>
        <w:t>[</w:t>
      </w:r>
      <w:r>
        <w:t>and</w:t>
      </w:r>
      <w:r>
        <w:rPr>
          <w:rFonts w:ascii="Albertus Extra Bold" w:hAnsi="Albertus Extra Bold"/>
          <w:b/>
        </w:rPr>
        <w:t>]</w:t>
      </w:r>
      <w:proofErr w:type="gramEnd"/>
    </w:p>
    <w:p w:rsidR="00FF68E9" w:rsidRDefault="006244E9" w:rsidP="00FF68E9">
      <w:r>
        <w:tab/>
      </w:r>
      <w:proofErr w:type="gramStart"/>
      <w:r>
        <w:t>(c)</w:t>
      </w:r>
      <w:r>
        <w:tab/>
        <w:t>for the State fiscal year 2002 an amount not less than $80,000,000 from the State revenue collected from the State tax imposed under the "Sales and Use Tax Act," pursuant to P.L.1966, c.30 (C.54:32B-1 et seq.), as amended and supplemented, or any other subsequent law of similar effect, for the State fiscal year  2003 an amount not less than $140,000,000 from those revenues, and for each State fiscal year thereafter an amount not less than $200,000,000 from those revenues; provided, however, the dedication and use of such revenues as provided in this paragraph shall be subject and subordinate to (a) all appropriations of revenues</w:t>
      </w:r>
      <w:r w:rsidR="00FF68E9">
        <w:br w:type="page"/>
      </w:r>
      <w:proofErr w:type="gramEnd"/>
    </w:p>
    <w:p w:rsidR="006244E9" w:rsidRDefault="006244E9" w:rsidP="006244E9">
      <w:pPr>
        <w:rPr>
          <w:u w:val="single"/>
        </w:rPr>
      </w:pPr>
      <w:proofErr w:type="gramStart"/>
      <w:r>
        <w:lastRenderedPageBreak/>
        <w:t>from such taxes made by laws enacted on or before December 7, 2006 in accordance with Article VIII, Section II, paragraph 3 of the State Constitution in order to provide the ways and means to pay the principal and interest on bonds of the State presently outstanding or authorized to be issued under such laws or (b) any other use of those revenues enacted into law on or before December 7, 2006.</w:t>
      </w:r>
      <w:proofErr w:type="gramEnd"/>
      <w:r>
        <w:t xml:space="preserve">  </w:t>
      </w:r>
      <w:proofErr w:type="gramStart"/>
      <w:r>
        <w:t>These amounts shall be appropriated from time to time by the Legislature, only for the purposes of paying or financing the cost of planning, acquisition, engineering, construction, reconstruction, repair and rehabilitation of the transportation system in this State and it shall not be competent for the Legislature to borrow, appropriate or use these amounts or any part thereof for any other purpose, under any pretense whatever</w:t>
      </w:r>
      <w:r>
        <w:rPr>
          <w:u w:val="single"/>
        </w:rPr>
        <w:t>; and</w:t>
      </w:r>
      <w:proofErr w:type="gramEnd"/>
    </w:p>
    <w:p w:rsidR="006244E9" w:rsidRDefault="006244E9" w:rsidP="006244E9">
      <w:pPr>
        <w:rPr>
          <w:u w:val="single"/>
        </w:rPr>
      </w:pPr>
      <w:r>
        <w:tab/>
      </w:r>
      <w:r>
        <w:rPr>
          <w:u w:val="single"/>
        </w:rPr>
        <w:t xml:space="preserve">(d)  </w:t>
      </w:r>
      <w:proofErr w:type="gramStart"/>
      <w:r>
        <w:rPr>
          <w:u w:val="single"/>
        </w:rPr>
        <w:t>for</w:t>
      </w:r>
      <w:proofErr w:type="gramEnd"/>
      <w:r>
        <w:rPr>
          <w:u w:val="single"/>
        </w:rPr>
        <w:t xml:space="preserve"> each State fiscal year commencing on and after July 1, 2018 an amount not less than $509,000,000 derived from State revenues from motor vehicle fees and surcharges collected pursuant to the provisions of Title 39 of the Revised Statutes</w:t>
      </w:r>
      <w:r>
        <w:t>.</w:t>
      </w:r>
    </w:p>
    <w:p w:rsidR="006244E9" w:rsidRDefault="006244E9" w:rsidP="006244E9">
      <w:r>
        <w:t>(</w:t>
      </w:r>
      <w:proofErr w:type="spellStart"/>
      <w:r>
        <w:t>cf</w:t>
      </w:r>
      <w:proofErr w:type="spellEnd"/>
      <w:r>
        <w:t>: Art. VIII, Sec. II, par.4; amended effective December 8, 2016)</w:t>
      </w:r>
    </w:p>
    <w:p w:rsidR="006244E9" w:rsidRDefault="006244E9" w:rsidP="006244E9"/>
    <w:p w:rsidR="006244E9" w:rsidRDefault="006244E9" w:rsidP="006244E9">
      <w:r>
        <w:tab/>
      </w:r>
      <w:proofErr w:type="gramStart"/>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6244E9" w:rsidRDefault="006244E9" w:rsidP="006244E9"/>
    <w:p w:rsidR="006244E9" w:rsidRDefault="006244E9" w:rsidP="006244E9">
      <w:r>
        <w:tab/>
        <w:t>3.</w:t>
      </w:r>
      <w:r>
        <w:tab/>
        <w:t xml:space="preserve">This proposed amendment to the Constitution </w:t>
      </w:r>
      <w:proofErr w:type="gramStart"/>
      <w:r>
        <w:t>shall be submitted</w:t>
      </w:r>
      <w:proofErr w:type="gramEnd"/>
      <w:r>
        <w:t xml:space="preserve"> to the people at that election in the following manner and form:</w:t>
      </w:r>
    </w:p>
    <w:p w:rsidR="006244E9" w:rsidRDefault="006244E9" w:rsidP="006244E9">
      <w:r>
        <w:tab/>
        <w:t xml:space="preserve">There </w:t>
      </w:r>
      <w:proofErr w:type="gramStart"/>
      <w:r>
        <w:t>shall be printed</w:t>
      </w:r>
      <w:proofErr w:type="gramEnd"/>
      <w:r>
        <w:t xml:space="preserve"> on each official ballot to be used at the general election, the following:</w:t>
      </w:r>
    </w:p>
    <w:p w:rsidR="006244E9" w:rsidRDefault="006244E9" w:rsidP="006244E9">
      <w:r>
        <w:tab/>
      </w:r>
      <w:proofErr w:type="gramStart"/>
      <w:r>
        <w:t>a</w:t>
      </w:r>
      <w:proofErr w:type="gramEnd"/>
      <w:r>
        <w:t>.</w:t>
      </w:r>
      <w:r>
        <w:tab/>
        <w:t>In every municipality in which voting machines are not used, a legend which shall immediately precede the question as follows:</w:t>
      </w:r>
    </w:p>
    <w:p w:rsidR="006244E9" w:rsidRDefault="006244E9" w:rsidP="006244E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6244E9" w:rsidRDefault="006244E9" w:rsidP="006244E9">
      <w:pPr>
        <w:rPr>
          <w:rStyle w:val="11ptChar"/>
        </w:rPr>
      </w:pPr>
      <w:r>
        <w:rPr>
          <w:rStyle w:val="11ptChar"/>
        </w:rPr>
        <w:tab/>
      </w:r>
      <w:proofErr w:type="gramStart"/>
      <w:r>
        <w:rPr>
          <w:rStyle w:val="11ptChar"/>
        </w:rPr>
        <w:t>b.</w:t>
      </w:r>
      <w:r>
        <w:rPr>
          <w:rStyle w:val="11ptChar"/>
        </w:rPr>
        <w:tab/>
        <w:t>In every municipality</w:t>
      </w:r>
      <w:proofErr w:type="gramEnd"/>
      <w:r>
        <w:rPr>
          <w:rStyle w:val="11ptChar"/>
        </w:rPr>
        <w:t xml:space="preserve">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244E9" w:rsidTr="006853B3">
        <w:trPr>
          <w:cantSplit/>
          <w:trHeight w:val="576"/>
        </w:trPr>
        <w:tc>
          <w:tcPr>
            <w:tcW w:w="648" w:type="dxa"/>
            <w:tcBorders>
              <w:bottom w:val="nil"/>
            </w:tcBorders>
          </w:tcPr>
          <w:p w:rsidR="006244E9" w:rsidRDefault="006244E9" w:rsidP="006853B3"/>
        </w:tc>
        <w:tc>
          <w:tcPr>
            <w:tcW w:w="1080" w:type="dxa"/>
            <w:tcBorders>
              <w:bottom w:val="nil"/>
            </w:tcBorders>
          </w:tcPr>
          <w:p w:rsidR="006244E9" w:rsidRDefault="006244E9" w:rsidP="006853B3"/>
        </w:tc>
        <w:tc>
          <w:tcPr>
            <w:tcW w:w="4723" w:type="dxa"/>
            <w:tcBorders>
              <w:bottom w:val="nil"/>
            </w:tcBorders>
            <w:tcMar>
              <w:top w:w="58" w:type="dxa"/>
            </w:tcMar>
          </w:tcPr>
          <w:p w:rsidR="006244E9" w:rsidRDefault="006244E9" w:rsidP="006853B3">
            <w:pPr>
              <w:jc w:val="center"/>
            </w:pPr>
            <w:r>
              <w:t>CONSTITUTIONAL AMENDMENT TO DEDICATE ADDITIONAL REVENUE TO THE STATE TRANSPORTATION SYSTEM</w:t>
            </w:r>
          </w:p>
        </w:tc>
      </w:tr>
      <w:tr w:rsidR="006244E9" w:rsidTr="006853B3">
        <w:trPr>
          <w:trHeight w:val="461"/>
        </w:trPr>
        <w:tc>
          <w:tcPr>
            <w:tcW w:w="648" w:type="dxa"/>
            <w:tcBorders>
              <w:top w:val="nil"/>
            </w:tcBorders>
          </w:tcPr>
          <w:p w:rsidR="006244E9" w:rsidRDefault="006244E9" w:rsidP="006853B3"/>
        </w:tc>
        <w:tc>
          <w:tcPr>
            <w:tcW w:w="1080" w:type="dxa"/>
            <w:tcBorders>
              <w:top w:val="nil"/>
            </w:tcBorders>
            <w:vAlign w:val="center"/>
          </w:tcPr>
          <w:p w:rsidR="006244E9" w:rsidRDefault="006244E9" w:rsidP="006853B3">
            <w:pPr>
              <w:jc w:val="center"/>
              <w:rPr>
                <w:sz w:val="22"/>
                <w:szCs w:val="22"/>
              </w:rPr>
            </w:pPr>
            <w:r>
              <w:rPr>
                <w:sz w:val="22"/>
                <w:szCs w:val="22"/>
              </w:rPr>
              <w:t>YES</w:t>
            </w:r>
          </w:p>
        </w:tc>
        <w:tc>
          <w:tcPr>
            <w:tcW w:w="4723" w:type="dxa"/>
            <w:tcBorders>
              <w:top w:val="nil"/>
            </w:tcBorders>
          </w:tcPr>
          <w:p w:rsidR="006244E9" w:rsidRDefault="006244E9" w:rsidP="006853B3">
            <w:r>
              <w:t xml:space="preserve">     Do you approve amending the Constitution to dedicate $509 million from motor vehicle fees and surcharges to the Transportation Trust Fund?  Currently, motor vehicle fees and surcharges </w:t>
            </w:r>
            <w:proofErr w:type="gramStart"/>
            <w:r>
              <w:t>are split</w:t>
            </w:r>
            <w:proofErr w:type="gramEnd"/>
            <w:r>
              <w:t xml:space="preserve"> between the Motor Vehicle Commission and the General Fund.  Amounts deposited into the TTF </w:t>
            </w:r>
            <w:proofErr w:type="gramStart"/>
            <w:r>
              <w:t>can only be used</w:t>
            </w:r>
            <w:proofErr w:type="gramEnd"/>
            <w:r>
              <w:t xml:space="preserve"> for transportation purposes.</w:t>
            </w:r>
          </w:p>
        </w:tc>
      </w:tr>
      <w:tr w:rsidR="006244E9" w:rsidTr="006853B3">
        <w:trPr>
          <w:trHeight w:val="461"/>
        </w:trPr>
        <w:tc>
          <w:tcPr>
            <w:tcW w:w="648" w:type="dxa"/>
            <w:tcBorders>
              <w:bottom w:val="nil"/>
            </w:tcBorders>
          </w:tcPr>
          <w:p w:rsidR="006244E9" w:rsidRDefault="006244E9" w:rsidP="006853B3"/>
        </w:tc>
        <w:tc>
          <w:tcPr>
            <w:tcW w:w="1080" w:type="dxa"/>
            <w:tcBorders>
              <w:bottom w:val="nil"/>
            </w:tcBorders>
          </w:tcPr>
          <w:p w:rsidR="006244E9" w:rsidRDefault="006244E9" w:rsidP="006853B3"/>
        </w:tc>
        <w:tc>
          <w:tcPr>
            <w:tcW w:w="4723" w:type="dxa"/>
            <w:tcBorders>
              <w:bottom w:val="nil"/>
            </w:tcBorders>
            <w:vAlign w:val="center"/>
          </w:tcPr>
          <w:p w:rsidR="006244E9" w:rsidRDefault="006244E9" w:rsidP="006244E9">
            <w:pPr>
              <w:jc w:val="center"/>
            </w:pPr>
            <w:r>
              <w:t>INTERPRETIVE STATEMENT</w:t>
            </w:r>
          </w:p>
        </w:tc>
      </w:tr>
      <w:tr w:rsidR="006244E9" w:rsidTr="006853B3">
        <w:trPr>
          <w:trHeight w:val="461"/>
        </w:trPr>
        <w:tc>
          <w:tcPr>
            <w:tcW w:w="648" w:type="dxa"/>
            <w:tcBorders>
              <w:top w:val="nil"/>
              <w:bottom w:val="nil"/>
            </w:tcBorders>
          </w:tcPr>
          <w:p w:rsidR="006244E9" w:rsidRDefault="006244E9" w:rsidP="006853B3"/>
        </w:tc>
        <w:tc>
          <w:tcPr>
            <w:tcW w:w="1080" w:type="dxa"/>
            <w:tcBorders>
              <w:top w:val="nil"/>
              <w:bottom w:val="nil"/>
            </w:tcBorders>
            <w:vAlign w:val="bottom"/>
          </w:tcPr>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r>
              <w:rPr>
                <w:sz w:val="22"/>
                <w:szCs w:val="22"/>
              </w:rPr>
              <w:t>NO</w:t>
            </w: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p w:rsidR="006244E9" w:rsidRDefault="006244E9" w:rsidP="006853B3">
            <w:pPr>
              <w:jc w:val="center"/>
              <w:rPr>
                <w:sz w:val="22"/>
                <w:szCs w:val="22"/>
              </w:rPr>
            </w:pPr>
          </w:p>
        </w:tc>
        <w:tc>
          <w:tcPr>
            <w:tcW w:w="4723" w:type="dxa"/>
            <w:tcBorders>
              <w:top w:val="nil"/>
              <w:bottom w:val="nil"/>
            </w:tcBorders>
          </w:tcPr>
          <w:p w:rsidR="006244E9" w:rsidRDefault="006244E9" w:rsidP="006853B3">
            <w:r>
              <w:t xml:space="preserve">     This amendment dedicates not less than $509 million from motor vehicle fees and surcharges to the Transportation Trust Fund (TTF).  Motor vehicle fees and surcharges </w:t>
            </w:r>
            <w:proofErr w:type="gramStart"/>
            <w:r>
              <w:t>are currently divided</w:t>
            </w:r>
            <w:proofErr w:type="gramEnd"/>
            <w:r>
              <w:t xml:space="preserve"> between the Motor Vehicle Commission and the General Fund.  The fees and surcharges that go to the commission </w:t>
            </w:r>
            <w:proofErr w:type="gramStart"/>
            <w:r>
              <w:t>are used</w:t>
            </w:r>
            <w:proofErr w:type="gramEnd"/>
            <w:r>
              <w:t xml:space="preserve"> for its operations.  The fees and surcharges deposited into the General Fund have no restrictions and </w:t>
            </w:r>
            <w:proofErr w:type="gramStart"/>
            <w:r>
              <w:t>can be used</w:t>
            </w:r>
            <w:proofErr w:type="gramEnd"/>
            <w:r>
              <w:t xml:space="preserve"> for any State purpose.  Amounts deposited into the TTF </w:t>
            </w:r>
            <w:proofErr w:type="gramStart"/>
            <w:r>
              <w:t>can only be used</w:t>
            </w:r>
            <w:proofErr w:type="gramEnd"/>
            <w:r>
              <w:t xml:space="preserve"> for transportation purposes.  The $509 million to </w:t>
            </w:r>
            <w:proofErr w:type="gramStart"/>
            <w:r>
              <w:t>be deposited</w:t>
            </w:r>
            <w:proofErr w:type="gramEnd"/>
            <w:r>
              <w:t xml:space="preserve"> into the TTF is approximately the amount from motor vehicle fees and surcharges that is deposited into the General Fund each year.  </w:t>
            </w:r>
          </w:p>
        </w:tc>
      </w:tr>
      <w:tr w:rsidR="006244E9" w:rsidTr="006853B3">
        <w:trPr>
          <w:trHeight w:val="461"/>
        </w:trPr>
        <w:tc>
          <w:tcPr>
            <w:tcW w:w="648" w:type="dxa"/>
            <w:tcBorders>
              <w:top w:val="nil"/>
            </w:tcBorders>
          </w:tcPr>
          <w:p w:rsidR="006244E9" w:rsidRDefault="006244E9" w:rsidP="006853B3"/>
        </w:tc>
        <w:tc>
          <w:tcPr>
            <w:tcW w:w="1080" w:type="dxa"/>
            <w:tcBorders>
              <w:top w:val="nil"/>
            </w:tcBorders>
            <w:vAlign w:val="bottom"/>
          </w:tcPr>
          <w:p w:rsidR="006244E9" w:rsidRDefault="006244E9" w:rsidP="006853B3">
            <w:pPr>
              <w:jc w:val="center"/>
              <w:rPr>
                <w:sz w:val="22"/>
                <w:szCs w:val="22"/>
              </w:rPr>
            </w:pPr>
          </w:p>
        </w:tc>
        <w:tc>
          <w:tcPr>
            <w:tcW w:w="4723" w:type="dxa"/>
            <w:tcBorders>
              <w:top w:val="nil"/>
            </w:tcBorders>
          </w:tcPr>
          <w:p w:rsidR="006244E9" w:rsidRDefault="006244E9" w:rsidP="006853B3"/>
        </w:tc>
      </w:tr>
    </w:tbl>
    <w:p w:rsidR="006244E9" w:rsidRDefault="006244E9" w:rsidP="006244E9">
      <w:pPr>
        <w:rPr>
          <w:rStyle w:val="11ptChar"/>
        </w:rPr>
      </w:pPr>
    </w:p>
    <w:p w:rsidR="006244E9" w:rsidRDefault="006244E9" w:rsidP="006244E9"/>
    <w:p w:rsidR="006244E9" w:rsidRDefault="006244E9" w:rsidP="006244E9">
      <w:pPr>
        <w:jc w:val="center"/>
      </w:pPr>
      <w:r>
        <w:t>STATEMENT</w:t>
      </w:r>
    </w:p>
    <w:p w:rsidR="006244E9" w:rsidRDefault="006244E9" w:rsidP="006244E9"/>
    <w:p w:rsidR="006244E9" w:rsidRDefault="006244E9" w:rsidP="006244E9">
      <w:r>
        <w:tab/>
        <w:t xml:space="preserve">This constitutional amendment dedicates $509 million from motor vehicle fees and surcharges to the Transportation Trust Fund (TTF).  This amount reflects the approximate amount of revenue from motor vehicle fees and surcharges that </w:t>
      </w:r>
      <w:proofErr w:type="gramStart"/>
      <w:r>
        <w:t>was deposited</w:t>
      </w:r>
      <w:proofErr w:type="gramEnd"/>
      <w:r>
        <w:t xml:space="preserve"> into the State’s General Fund by the New Jersey Motor Vehicle Commission (MVC) in fiscal year 2016.  Money in the General Fund </w:t>
      </w:r>
      <w:proofErr w:type="gramStart"/>
      <w:r>
        <w:t>may be used</w:t>
      </w:r>
      <w:proofErr w:type="gramEnd"/>
      <w:r>
        <w:t xml:space="preserve"> for any purpose as determined through the State budget process.  Money in the TTF </w:t>
      </w:r>
      <w:proofErr w:type="gramStart"/>
      <w:r>
        <w:t>is required to be used</w:t>
      </w:r>
      <w:proofErr w:type="gramEnd"/>
      <w:r>
        <w:t xml:space="preserve"> for the State’s transp</w:t>
      </w:r>
      <w:r w:rsidR="00FF68E9">
        <w:t xml:space="preserve">ortation system. </w:t>
      </w:r>
    </w:p>
    <w:sectPr w:rsidR="006244E9" w:rsidSect="00FF68E9">
      <w:headerReference w:type="default" r:id="rId13"/>
      <w:footerReference w:type="default" r:id="rId14"/>
      <w:headerReference w:type="first" r:id="rId15"/>
      <w:footerReference w:type="first" r:id="rId16"/>
      <w:pgSz w:w="12240" w:h="20160" w:code="5"/>
      <w:pgMar w:top="1440" w:right="2520" w:bottom="1728" w:left="2880" w:header="1181" w:footer="9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B4A" w:rsidRDefault="00C67B4A">
      <w:r>
        <w:separator/>
      </w:r>
    </w:p>
  </w:endnote>
  <w:endnote w:type="continuationSeparator" w:id="0">
    <w:p w:rsidR="00C67B4A" w:rsidRDefault="00C6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E9" w:rsidRPr="00921C91" w:rsidRDefault="00FF68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68E9" w:rsidRPr="00921C91" w:rsidRDefault="00FF68E9">
    <w:pPr>
      <w:pStyle w:val="Footer"/>
      <w:rPr>
        <w:szCs w:val="18"/>
      </w:rPr>
    </w:pPr>
  </w:p>
  <w:p w:rsidR="00FF68E9" w:rsidRPr="00921C91" w:rsidRDefault="00FF68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68E9" w:rsidRDefault="00FF68E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B4A" w:rsidRDefault="00C67B4A">
      <w:r>
        <w:separator/>
      </w:r>
    </w:p>
  </w:footnote>
  <w:footnote w:type="continuationSeparator" w:id="0">
    <w:p w:rsidR="00C67B4A" w:rsidRDefault="00C67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12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68E9" w:rsidRDefault="00FF68E9" w:rsidP="00FF68E9">
    <w:pPr>
      <w:pStyle w:val="bpuHeadSpon"/>
    </w:pPr>
    <w:r w:rsidRPr="00FF68E9">
      <w:rPr>
        <w:rStyle w:val="bpuHeadSponChar"/>
      </w:rPr>
      <w:t>ACR39</w:t>
    </w:r>
    <w:r>
      <w:t xml:space="preserve"> DIMAIO</w:t>
    </w:r>
  </w:p>
  <w:p w:rsidR="00FF68E9" w:rsidRDefault="00FF68E9" w:rsidP="00FF68E9">
    <w:pPr>
      <w:pStyle w:val="bpuHeadSpon"/>
    </w:pPr>
    <w:r>
      <w:fldChar w:fldCharType="begin"/>
    </w:r>
    <w:r>
      <w:instrText xml:space="preserve"> PAGE  \* MERGEFORMAT </w:instrText>
    </w:r>
    <w:r>
      <w:fldChar w:fldCharType="separate"/>
    </w:r>
    <w:r w:rsidR="00E3120B">
      <w:rPr>
        <w:noProof/>
      </w:rPr>
      <w:t>4</w:t>
    </w:r>
    <w:r>
      <w:fldChar w:fldCharType="end"/>
    </w:r>
  </w:p>
  <w:p w:rsidR="00FF68E9" w:rsidRPr="00AF575C" w:rsidRDefault="00FF68E9" w:rsidP="00FF68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68E9" w:rsidRDefault="00FF68E9" w:rsidP="00FF68E9">
    <w:pPr>
      <w:pStyle w:val="bpuHeadSpon"/>
    </w:pPr>
    <w:r w:rsidRPr="00FF68E9">
      <w:rPr>
        <w:rStyle w:val="bpuHeadSponChar"/>
      </w:rPr>
      <w:t>ACR39</w:t>
    </w:r>
    <w:r>
      <w:t xml:space="preserve"> DIMAIO</w:t>
    </w:r>
  </w:p>
  <w:p w:rsidR="00FF68E9" w:rsidRDefault="00FF68E9" w:rsidP="00FF68E9">
    <w:pPr>
      <w:pStyle w:val="bpuHeadSpon"/>
    </w:pPr>
    <w:r>
      <w:fldChar w:fldCharType="begin"/>
    </w:r>
    <w:r>
      <w:instrText xml:space="preserve"> PAGE  \* MERGEFORMAT </w:instrText>
    </w:r>
    <w:r>
      <w:fldChar w:fldCharType="separate"/>
    </w:r>
    <w:r w:rsidR="00E3120B">
      <w:rPr>
        <w:noProof/>
      </w:rPr>
      <w:t>2</w:t>
    </w:r>
    <w:r>
      <w:fldChar w:fldCharType="end"/>
    </w:r>
  </w:p>
  <w:p w:rsidR="00FF68E9" w:rsidRDefault="00FF68E9" w:rsidP="00FF68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B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367"/>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1154"/>
    <w:rsid w:val="00301E19"/>
    <w:rsid w:val="00304565"/>
    <w:rsid w:val="00307F11"/>
    <w:rsid w:val="0031075B"/>
    <w:rsid w:val="00317C73"/>
    <w:rsid w:val="003212E6"/>
    <w:rsid w:val="00333EF1"/>
    <w:rsid w:val="00346CF5"/>
    <w:rsid w:val="00352F8B"/>
    <w:rsid w:val="00354D07"/>
    <w:rsid w:val="0037458C"/>
    <w:rsid w:val="00376643"/>
    <w:rsid w:val="00381407"/>
    <w:rsid w:val="0038486B"/>
    <w:rsid w:val="003941E5"/>
    <w:rsid w:val="003A19B9"/>
    <w:rsid w:val="003A213D"/>
    <w:rsid w:val="003B7F50"/>
    <w:rsid w:val="003C32D1"/>
    <w:rsid w:val="003C6FBF"/>
    <w:rsid w:val="003D2B0D"/>
    <w:rsid w:val="003D6107"/>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4E9"/>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B4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20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972"/>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8E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7B7825-92FE-473F-A3A1-F720DA4C6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6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9641C-44A1-4C7A-A8FE-5E30FBF00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1116</Words>
  <Characters>5685</Characters>
  <Application>Microsoft Office Word</Application>
  <DocSecurity>0</DocSecurity>
  <Lines>178</Lines>
  <Paragraphs>37</Paragraphs>
  <ScaleCrop>false</ScaleCrop>
  <HeadingPairs>
    <vt:vector size="2" baseType="variant">
      <vt:variant>
        <vt:lpstr>Title</vt:lpstr>
      </vt:variant>
      <vt:variant>
        <vt:i4>1</vt:i4>
      </vt:variant>
    </vt:vector>
  </HeadingPairs>
  <TitlesOfParts>
    <vt:vector size="1" baseType="lpstr">
      <vt:lpstr>ACR39</vt:lpstr>
    </vt:vector>
  </TitlesOfParts>
  <Manager>R229</Manager>
  <Company>OFFICE of LEGISLATIVE SERVICES</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ACR39</dc:title>
  <dc:creator>Assemblyman  DIMAIO</dc:creator>
  <cp:keywords>ACR39|4|AU |220|0|0|!|0|</cp:keywords>
  <dc:description>PREFILED 2020</dc:description>
  <cp:lastModifiedBy>Bell, Careema</cp:lastModifiedBy>
  <cp:revision>2</cp:revision>
  <cp:lastPrinted>2005-07-29T18:13:00Z</cp:lastPrinted>
  <dcterms:created xsi:type="dcterms:W3CDTF">2019-12-17T19:13:00Z</dcterms:created>
  <dcterms:modified xsi:type="dcterms:W3CDTF">2019-12-17T19:13:00Z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