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D4449" w:rsidRDefault="003D4449" w:rsidP="003D4449">
      <w:pPr>
        <w:pStyle w:val="bpuBill"/>
      </w:pPr>
      <w:bookmarkStart w:id="0" w:name="bpuFrontPg"/>
      <w:bookmarkEnd w:id="0"/>
      <w:r>
        <w:t xml:space="preserve">ASSEMBLY CONCURRENT RESOLUTION No. 56 </w:t>
      </w:r>
    </w:p>
    <w:p w:rsidR="003D4449" w:rsidRPr="003D4449" w:rsidRDefault="003D4449" w:rsidP="003D444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0012898" r:id="rId8"/>
        </w:object>
      </w:r>
    </w:p>
    <w:p w:rsidR="003D4449" w:rsidRDefault="003D4449" w:rsidP="003D4449">
      <w:pPr>
        <w:pStyle w:val="bpuState"/>
      </w:pPr>
      <w:bookmarkStart w:id="1" w:name="_GoBack"/>
      <w:bookmarkEnd w:id="1"/>
      <w:r>
        <w:t>STATE OF NEW JERSEY</w:t>
      </w:r>
    </w:p>
    <w:p w:rsidR="003D4449" w:rsidRDefault="003D4449" w:rsidP="003D4449">
      <w:pPr>
        <w:pStyle w:val="bpuLegislature"/>
      </w:pPr>
      <w:proofErr w:type="gramStart"/>
      <w:r>
        <w:t>219th</w:t>
      </w:r>
      <w:proofErr w:type="gramEnd"/>
      <w:r>
        <w:t xml:space="preserve"> LEGISLATURE</w:t>
      </w:r>
    </w:p>
    <w:p w:rsidR="003D4449" w:rsidRDefault="003D4449" w:rsidP="003D4449">
      <w:pPr>
        <w:pStyle w:val="bpuWpGraphic"/>
      </w:pPr>
      <w:r>
        <w:object w:dxaOrig="8985" w:dyaOrig="255">
          <v:shape id="_x0000_i1026" type="#_x0000_t75" style="width:6in;height:11.8pt" o:ole="">
            <v:imagedata r:id="rId7" o:title=""/>
          </v:shape>
          <o:OLEObject Type="Embed" ProgID="WPWin6.1" ShapeID="_x0000_i1026" DrawAspect="Content" ObjectID="_1640012899" r:id="rId9"/>
        </w:object>
      </w:r>
      <w:r>
        <w:t xml:space="preserve">  </w:t>
      </w:r>
    </w:p>
    <w:p w:rsidR="003D4449" w:rsidRDefault="003D4449" w:rsidP="003D4449">
      <w:pPr>
        <w:pStyle w:val="bpuIntro"/>
      </w:pPr>
      <w:r>
        <w:t>PRE-FILED FOR INTRODUCTION IN THE 2020 SESSION</w:t>
      </w:r>
    </w:p>
    <w:p w:rsidR="003D4449" w:rsidRDefault="003D4449" w:rsidP="003D4449">
      <w:pPr>
        <w:pStyle w:val="bpuIntro"/>
      </w:pPr>
    </w:p>
    <w:p w:rsidR="003D4449" w:rsidRDefault="003D4449" w:rsidP="003D4449">
      <w:pPr>
        <w:pStyle w:val="bpuIntro"/>
        <w:sectPr w:rsidR="003D4449" w:rsidSect="003D4449">
          <w:headerReference w:type="even" r:id="rId10"/>
          <w:headerReference w:type="default" r:id="rId11"/>
          <w:pgSz w:w="12240" w:h="20160" w:code="5"/>
          <w:pgMar w:top="2160" w:right="1440" w:bottom="1440" w:left="1440" w:header="720" w:footer="720" w:gutter="0"/>
          <w:pgNumType w:start="1"/>
          <w:cols w:space="720"/>
          <w:docGrid w:linePitch="360"/>
        </w:sectPr>
      </w:pPr>
    </w:p>
    <w:p w:rsidR="003D4449" w:rsidRDefault="003D4449" w:rsidP="003D4449">
      <w:pPr>
        <w:pStyle w:val="bpuIntro"/>
      </w:pPr>
    </w:p>
    <w:p w:rsidR="003D4449" w:rsidRDefault="003D4449" w:rsidP="003D4449">
      <w:pPr>
        <w:pStyle w:val="bpuSponsor"/>
      </w:pPr>
      <w:r>
        <w:t>Sponsored by:</w:t>
      </w:r>
    </w:p>
    <w:p w:rsidR="003D4449" w:rsidRDefault="003D4449" w:rsidP="003D4449">
      <w:pPr>
        <w:pStyle w:val="bpuSponsor"/>
      </w:pPr>
      <w:proofErr w:type="gramStart"/>
      <w:r>
        <w:t>Assemblyman  LOUIS</w:t>
      </w:r>
      <w:proofErr w:type="gramEnd"/>
      <w:r>
        <w:t xml:space="preserve"> D. GREENWALD</w:t>
      </w:r>
    </w:p>
    <w:p w:rsidR="003D4449" w:rsidRDefault="003D4449" w:rsidP="003D4449">
      <w:pPr>
        <w:pStyle w:val="bpuSponsor"/>
      </w:pPr>
      <w:r>
        <w:t>District 6 (Burlington and Camden)</w:t>
      </w:r>
    </w:p>
    <w:p w:rsidR="003D4449" w:rsidRDefault="003D4449" w:rsidP="003D4449">
      <w:pPr>
        <w:pStyle w:val="bpuSponsor"/>
      </w:pPr>
      <w:proofErr w:type="gramStart"/>
      <w:r>
        <w:t>Assemblywoman  CAROL</w:t>
      </w:r>
      <w:proofErr w:type="gramEnd"/>
      <w:r>
        <w:t xml:space="preserve"> A. MURPHY</w:t>
      </w:r>
    </w:p>
    <w:p w:rsidR="003D4449" w:rsidRDefault="003D4449" w:rsidP="003D4449">
      <w:pPr>
        <w:pStyle w:val="bpuSponsor"/>
      </w:pPr>
      <w:r>
        <w:t>District 7 (Burlington)</w:t>
      </w:r>
    </w:p>
    <w:p w:rsidR="003D4449" w:rsidRDefault="003D4449" w:rsidP="003D4449">
      <w:pPr>
        <w:pStyle w:val="bpuSponsor"/>
      </w:pPr>
    </w:p>
    <w:p w:rsidR="003D4449" w:rsidRDefault="003D4449" w:rsidP="003D4449">
      <w:pPr>
        <w:pStyle w:val="bpuSponsor"/>
      </w:pPr>
    </w:p>
    <w:p w:rsidR="003D4449" w:rsidRDefault="003D4449" w:rsidP="003D4449">
      <w:pPr>
        <w:pStyle w:val="bpuSponsor"/>
      </w:pPr>
    </w:p>
    <w:p w:rsidR="003D4449" w:rsidRDefault="003D4449" w:rsidP="003D4449">
      <w:pPr>
        <w:pStyle w:val="bpuSponsor"/>
      </w:pPr>
    </w:p>
    <w:p w:rsidR="003D4449" w:rsidRDefault="003D4449" w:rsidP="003D4449">
      <w:pPr>
        <w:pStyle w:val="bpuSponsor"/>
      </w:pPr>
      <w:r>
        <w:t>SYNOPSIS</w:t>
      </w:r>
    </w:p>
    <w:p w:rsidR="003D4449" w:rsidRDefault="003D4449" w:rsidP="003D4449">
      <w:pPr>
        <w:pStyle w:val="bpuNormText"/>
      </w:pPr>
      <w:r>
        <w:tab/>
        <w:t xml:space="preserve">Proposes constitutional amendment to change legislative Apportionment Commission membership; establishes new requirements on commission for process and legislative district composition. </w:t>
      </w:r>
    </w:p>
    <w:p w:rsidR="003D4449" w:rsidRDefault="003D4449" w:rsidP="003D4449">
      <w:pPr>
        <w:pStyle w:val="bpuNormText"/>
      </w:pPr>
    </w:p>
    <w:p w:rsidR="003D4449" w:rsidRDefault="003D4449" w:rsidP="003D4449">
      <w:pPr>
        <w:pStyle w:val="bpuSponsor"/>
      </w:pPr>
      <w:r>
        <w:t xml:space="preserve">CURRENT VERSION OF TEXT </w:t>
      </w:r>
    </w:p>
    <w:p w:rsidR="003D4449" w:rsidRDefault="003D4449" w:rsidP="003D4449">
      <w:pPr>
        <w:pStyle w:val="bpuNormText"/>
      </w:pPr>
      <w:r>
        <w:tab/>
        <w:t>Introduced Pending Technical Review by Legislative Counsel.</w:t>
      </w:r>
    </w:p>
    <w:p w:rsidR="003D4449" w:rsidRDefault="003D4449" w:rsidP="003D4449">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3D4449" w:rsidRDefault="003D4449"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3D4449" w:rsidSect="003D4449">
          <w:type w:val="continuous"/>
          <w:pgSz w:w="12240" w:h="20160" w:code="5"/>
          <w:pgMar w:top="2160" w:right="2275" w:bottom="1440" w:left="2275" w:header="72" w:footer="720" w:gutter="0"/>
          <w:pgNumType w:start="1"/>
          <w:cols w:space="720"/>
          <w:docGrid w:linePitch="360"/>
        </w:sectPr>
      </w:pPr>
    </w:p>
    <w:p w:rsidR="00FC2A8E" w:rsidRPr="00677316" w:rsidRDefault="00FC2A8E" w:rsidP="00FC2A8E">
      <w:pPr>
        <w:pStyle w:val="HangingAnAct"/>
        <w:rPr>
          <w:rStyle w:val="HangingAnActChar"/>
        </w:rPr>
      </w:pPr>
      <w:r w:rsidRPr="00FC2A8E">
        <w:rPr>
          <w:rStyle w:val="BillHead"/>
        </w:rPr>
        <w:lastRenderedPageBreak/>
        <w:t>A Concurrent Resolution</w:t>
      </w:r>
      <w:r w:rsidRPr="006B7FA7">
        <w:rPr>
          <w:rStyle w:val="HangingAnActChar"/>
        </w:rPr>
        <w:t xml:space="preserve"> </w:t>
      </w:r>
      <w:r w:rsidRPr="008B627B">
        <w:t xml:space="preserve">proposing to amend Article IV, Section III, paragraphs </w:t>
      </w:r>
      <w:proofErr w:type="gramStart"/>
      <w:r w:rsidRPr="008B627B">
        <w:t>1</w:t>
      </w:r>
      <w:proofErr w:type="gramEnd"/>
      <w:r w:rsidRPr="008B627B">
        <w:t xml:space="preserve"> and 2 of the Constitution of the State of New Jersey.</w:t>
      </w:r>
    </w:p>
    <w:p w:rsidR="00FC2A8E" w:rsidRPr="00D71D68" w:rsidRDefault="00FC2A8E" w:rsidP="00FC2A8E"/>
    <w:p w:rsidR="00FC2A8E" w:rsidRPr="00AA7880" w:rsidRDefault="00FC2A8E" w:rsidP="00FC2A8E">
      <w:r>
        <w:tab/>
      </w:r>
      <w:r>
        <w:rPr>
          <w:rStyle w:val="BillHeading2"/>
        </w:rPr>
        <w:t xml:space="preserve">Be It Resolved </w:t>
      </w:r>
      <w:r>
        <w:rPr>
          <w:rStyle w:val="BillLanguage"/>
        </w:rPr>
        <w:t>by the General Assembly of the State of New Jersey (the Senate concurring):</w:t>
      </w:r>
    </w:p>
    <w:p w:rsidR="00FC2A8E" w:rsidRDefault="00FC2A8E" w:rsidP="00FC2A8E"/>
    <w:p w:rsidR="00FC2A8E" w:rsidRDefault="00FC2A8E" w:rsidP="00FC2A8E">
      <w:r>
        <w:tab/>
        <w:t>1.</w:t>
      </w:r>
      <w:r>
        <w:tab/>
        <w:t xml:space="preserve">The following proposed amendment to the Constitution of the State of New Jersey </w:t>
      </w:r>
      <w:proofErr w:type="gramStart"/>
      <w:r>
        <w:t>is hereby agreed</w:t>
      </w:r>
      <w:proofErr w:type="gramEnd"/>
      <w:r>
        <w:t xml:space="preserve"> to:</w:t>
      </w:r>
    </w:p>
    <w:p w:rsidR="00FC2A8E" w:rsidRDefault="00FC2A8E" w:rsidP="00FC2A8E"/>
    <w:p w:rsidR="00FC2A8E" w:rsidRPr="0045562E" w:rsidRDefault="00FC2A8E" w:rsidP="00FC2A8E">
      <w:pPr>
        <w:jc w:val="center"/>
        <w:rPr>
          <w:szCs w:val="18"/>
        </w:rPr>
      </w:pPr>
      <w:r w:rsidRPr="0045562E">
        <w:rPr>
          <w:szCs w:val="18"/>
        </w:rPr>
        <w:t>PROPOSED AMENDMENT</w:t>
      </w:r>
    </w:p>
    <w:p w:rsidR="00FC2A8E" w:rsidRPr="0045562E" w:rsidRDefault="00FC2A8E" w:rsidP="00FC2A8E">
      <w:pPr>
        <w:rPr>
          <w:szCs w:val="18"/>
        </w:rPr>
      </w:pPr>
    </w:p>
    <w:p w:rsidR="00FC2A8E" w:rsidRPr="0045562E" w:rsidRDefault="00FC2A8E" w:rsidP="00FC2A8E">
      <w:pPr>
        <w:rPr>
          <w:szCs w:val="18"/>
        </w:rPr>
      </w:pPr>
      <w:r w:rsidRPr="0045562E">
        <w:rPr>
          <w:szCs w:val="18"/>
        </w:rPr>
        <w:tab/>
        <w:t>Amend Article IV, Section III, paragraphs 1 and 2 to read as follows:</w:t>
      </w:r>
    </w:p>
    <w:p w:rsidR="00FC2A8E" w:rsidRPr="00E47189" w:rsidRDefault="00FC2A8E" w:rsidP="00FC2A8E">
      <w:pPr>
        <w:rPr>
          <w:szCs w:val="18"/>
        </w:rPr>
      </w:pPr>
      <w:r w:rsidRPr="00E47189">
        <w:rPr>
          <w:szCs w:val="18"/>
        </w:rPr>
        <w:tab/>
        <w:t>1.</w:t>
      </w:r>
      <w:r w:rsidRPr="00E47189">
        <w:rPr>
          <w:i/>
          <w:szCs w:val="18"/>
        </w:rPr>
        <w:tab/>
      </w:r>
      <w:r w:rsidRPr="00E47189">
        <w:rPr>
          <w:szCs w:val="18"/>
        </w:rPr>
        <w:t xml:space="preserve">After the next and every subsequent decennial census of the United States, the Senate districts and Assembly districts shall be established, and the senators and members of the General Assembly shall be apportioned among them, by an Apportionment Commission consisting of </w:t>
      </w:r>
      <w:r w:rsidRPr="00E47189">
        <w:rPr>
          <w:rFonts w:ascii="Albertus Extra Bold" w:hAnsi="Albertus Extra Bold"/>
          <w:b/>
          <w:szCs w:val="18"/>
        </w:rPr>
        <w:t>[</w:t>
      </w:r>
      <w:r w:rsidRPr="00E47189">
        <w:rPr>
          <w:szCs w:val="18"/>
        </w:rPr>
        <w:t>ten</w:t>
      </w:r>
      <w:r w:rsidRPr="00E47189">
        <w:rPr>
          <w:rFonts w:ascii="Albertus Extra Bold" w:hAnsi="Albertus Extra Bold"/>
          <w:b/>
          <w:szCs w:val="18"/>
        </w:rPr>
        <w:t>]</w:t>
      </w:r>
      <w:r>
        <w:rPr>
          <w:szCs w:val="18"/>
        </w:rPr>
        <w:t xml:space="preserve"> </w:t>
      </w:r>
      <w:r>
        <w:rPr>
          <w:u w:val="single"/>
        </w:rPr>
        <w:t>13</w:t>
      </w:r>
      <w:r w:rsidRPr="00E47189">
        <w:rPr>
          <w:szCs w:val="18"/>
        </w:rPr>
        <w:t xml:space="preserve"> members</w:t>
      </w:r>
      <w:r>
        <w:rPr>
          <w:szCs w:val="18"/>
        </w:rPr>
        <w:t xml:space="preserve"> </w:t>
      </w:r>
      <w:r w:rsidRPr="00E47189">
        <w:rPr>
          <w:rFonts w:ascii="Albertus Extra Bold" w:hAnsi="Albertus Extra Bold"/>
          <w:b/>
          <w:szCs w:val="18"/>
        </w:rPr>
        <w:t>[</w:t>
      </w:r>
      <w:r w:rsidRPr="00E47189">
        <w:rPr>
          <w:szCs w:val="18"/>
        </w:rPr>
        <w:t>, five to be</w:t>
      </w:r>
      <w:r w:rsidRPr="00E47189">
        <w:rPr>
          <w:rFonts w:ascii="Albertus Extra Bold" w:hAnsi="Albertus Extra Bold"/>
          <w:b/>
          <w:szCs w:val="18"/>
        </w:rPr>
        <w:t>]</w:t>
      </w:r>
      <w:r w:rsidRPr="00E47189">
        <w:rPr>
          <w:szCs w:val="18"/>
        </w:rPr>
        <w:t xml:space="preserve"> </w:t>
      </w:r>
      <w:r>
        <w:rPr>
          <w:szCs w:val="18"/>
          <w:u w:val="single"/>
        </w:rPr>
        <w:t xml:space="preserve">. </w:t>
      </w:r>
      <w:proofErr w:type="gramStart"/>
      <w:r>
        <w:rPr>
          <w:u w:val="single"/>
        </w:rPr>
        <w:t>Twelve</w:t>
      </w:r>
      <w:r w:rsidRPr="00F55051">
        <w:rPr>
          <w:szCs w:val="18"/>
          <w:u w:val="single"/>
        </w:rPr>
        <w:t xml:space="preserve"> </w:t>
      </w:r>
      <w:r w:rsidRPr="00E47189">
        <w:rPr>
          <w:szCs w:val="18"/>
          <w:u w:val="single"/>
        </w:rPr>
        <w:t>of the members shall be appointed as follows:</w:t>
      </w:r>
      <w:r>
        <w:rPr>
          <w:szCs w:val="18"/>
          <w:u w:val="single"/>
        </w:rPr>
        <w:t xml:space="preserve"> </w:t>
      </w:r>
      <w:r w:rsidRPr="001352D0">
        <w:rPr>
          <w:u w:val="single"/>
        </w:rPr>
        <w:t xml:space="preserve">two </w:t>
      </w:r>
      <w:r w:rsidRPr="001352D0">
        <w:rPr>
          <w:szCs w:val="18"/>
          <w:u w:val="single"/>
        </w:rPr>
        <w:t>members</w:t>
      </w:r>
      <w:r w:rsidRPr="00E47189">
        <w:rPr>
          <w:szCs w:val="18"/>
        </w:rPr>
        <w:t xml:space="preserve"> appointed by </w:t>
      </w:r>
      <w:r w:rsidRPr="00E47189">
        <w:rPr>
          <w:rFonts w:ascii="Albertus Extra Bold" w:hAnsi="Albertus Extra Bold"/>
          <w:b/>
          <w:szCs w:val="18"/>
        </w:rPr>
        <w:t>[</w:t>
      </w:r>
      <w:r w:rsidRPr="00E47189">
        <w:rPr>
          <w:szCs w:val="18"/>
        </w:rPr>
        <w:t>the</w:t>
      </w:r>
      <w:r w:rsidRPr="00E47189">
        <w:rPr>
          <w:rFonts w:ascii="Albertus Extra Bold" w:hAnsi="Albertus Extra Bold"/>
          <w:b/>
          <w:szCs w:val="18"/>
        </w:rPr>
        <w:t>]</w:t>
      </w:r>
      <w:r w:rsidRPr="00E47189">
        <w:rPr>
          <w:szCs w:val="18"/>
        </w:rPr>
        <w:t xml:space="preserve"> </w:t>
      </w:r>
      <w:r w:rsidRPr="00E47189">
        <w:rPr>
          <w:szCs w:val="18"/>
          <w:u w:val="single"/>
        </w:rPr>
        <w:t>each</w:t>
      </w:r>
      <w:r w:rsidRPr="00E47189">
        <w:rPr>
          <w:szCs w:val="18"/>
        </w:rPr>
        <w:t xml:space="preserve"> chairman of the State committee of each of the two </w:t>
      </w:r>
      <w:r w:rsidRPr="00E47189">
        <w:rPr>
          <w:szCs w:val="18"/>
          <w:u w:val="single"/>
        </w:rPr>
        <w:t>major</w:t>
      </w:r>
      <w:r w:rsidRPr="00E47189">
        <w:rPr>
          <w:szCs w:val="18"/>
        </w:rPr>
        <w:t xml:space="preserve"> political parties whose candidates for Governor receive the largest number of votes at the most recent gubernatorial election</w:t>
      </w:r>
      <w:r w:rsidRPr="008A24AD">
        <w:rPr>
          <w:szCs w:val="18"/>
          <w:u w:val="single"/>
        </w:rPr>
        <w:t>;</w:t>
      </w:r>
      <w:r>
        <w:rPr>
          <w:szCs w:val="18"/>
          <w:u w:val="single"/>
        </w:rPr>
        <w:t xml:space="preserve"> </w:t>
      </w:r>
      <w:r>
        <w:rPr>
          <w:u w:val="single"/>
        </w:rPr>
        <w:t xml:space="preserve">two </w:t>
      </w:r>
      <w:r w:rsidRPr="00B67DE5">
        <w:rPr>
          <w:u w:val="single"/>
        </w:rPr>
        <w:t>member</w:t>
      </w:r>
      <w:r>
        <w:rPr>
          <w:u w:val="single"/>
        </w:rPr>
        <w:t>s</w:t>
      </w:r>
      <w:r w:rsidRPr="00F55051">
        <w:rPr>
          <w:rFonts w:ascii="Albertus Extra Bold" w:hAnsi="Albertus Extra Bold"/>
          <w:b/>
          <w:u w:val="single"/>
          <w:vertAlign w:val="superscript"/>
        </w:rPr>
        <w:t xml:space="preserve"> </w:t>
      </w:r>
      <w:r w:rsidRPr="00F55051">
        <w:rPr>
          <w:szCs w:val="18"/>
          <w:u w:val="single"/>
        </w:rPr>
        <w:t>appointed</w:t>
      </w:r>
      <w:r w:rsidRPr="00E47189">
        <w:rPr>
          <w:szCs w:val="18"/>
          <w:u w:val="single"/>
        </w:rPr>
        <w:t xml:space="preserve"> by the President of the Senate</w:t>
      </w:r>
      <w:r w:rsidRPr="00F55051">
        <w:rPr>
          <w:szCs w:val="18"/>
          <w:u w:val="single"/>
        </w:rPr>
        <w:t xml:space="preserve">; </w:t>
      </w:r>
      <w:r>
        <w:rPr>
          <w:u w:val="single"/>
        </w:rPr>
        <w:t>two</w:t>
      </w:r>
      <w:r w:rsidRPr="00B67DE5">
        <w:rPr>
          <w:u w:val="single"/>
        </w:rPr>
        <w:t xml:space="preserve"> member</w:t>
      </w:r>
      <w:r>
        <w:rPr>
          <w:u w:val="single"/>
        </w:rPr>
        <w:t>s</w:t>
      </w:r>
      <w:r w:rsidRPr="00F55051">
        <w:rPr>
          <w:rFonts w:ascii="Albertus Extra Bold" w:hAnsi="Albertus Extra Bold"/>
          <w:b/>
          <w:u w:val="single"/>
          <w:vertAlign w:val="superscript"/>
        </w:rPr>
        <w:t xml:space="preserve"> </w:t>
      </w:r>
      <w:r w:rsidRPr="00E47189">
        <w:rPr>
          <w:szCs w:val="18"/>
          <w:u w:val="single"/>
        </w:rPr>
        <w:t>appointed by the Speaker of the General Assembly</w:t>
      </w:r>
      <w:r w:rsidRPr="00F55051">
        <w:rPr>
          <w:szCs w:val="18"/>
          <w:u w:val="single"/>
        </w:rPr>
        <w:t xml:space="preserve">; </w:t>
      </w:r>
      <w:r>
        <w:rPr>
          <w:u w:val="single"/>
        </w:rPr>
        <w:t xml:space="preserve">two </w:t>
      </w:r>
      <w:r w:rsidRPr="00B67DE5">
        <w:rPr>
          <w:u w:val="single"/>
        </w:rPr>
        <w:t>member</w:t>
      </w:r>
      <w:r>
        <w:rPr>
          <w:u w:val="single"/>
        </w:rPr>
        <w:t>s</w:t>
      </w:r>
      <w:r w:rsidRPr="00F55051">
        <w:rPr>
          <w:u w:val="single"/>
        </w:rPr>
        <w:t xml:space="preserve"> </w:t>
      </w:r>
      <w:r w:rsidRPr="00E47189">
        <w:rPr>
          <w:szCs w:val="18"/>
          <w:u w:val="single"/>
        </w:rPr>
        <w:t>appointed by the Minority Leader of the Senate; and</w:t>
      </w:r>
      <w:r w:rsidRPr="00F55051">
        <w:rPr>
          <w:szCs w:val="18"/>
          <w:u w:val="single"/>
        </w:rPr>
        <w:t xml:space="preserve"> </w:t>
      </w:r>
      <w:r w:rsidRPr="00F55051">
        <w:rPr>
          <w:u w:val="single"/>
        </w:rPr>
        <w:t xml:space="preserve"> </w:t>
      </w:r>
      <w:r>
        <w:rPr>
          <w:u w:val="single"/>
        </w:rPr>
        <w:t>two members</w:t>
      </w:r>
      <w:r w:rsidRPr="00F55051">
        <w:rPr>
          <w:u w:val="single"/>
        </w:rPr>
        <w:t xml:space="preserve"> </w:t>
      </w:r>
      <w:r w:rsidRPr="00E47189">
        <w:rPr>
          <w:szCs w:val="18"/>
          <w:u w:val="single"/>
        </w:rPr>
        <w:t>appointed by the Minority Leader of the General Assembly.</w:t>
      </w:r>
      <w:proofErr w:type="gramEnd"/>
      <w:r w:rsidRPr="00E47189">
        <w:rPr>
          <w:szCs w:val="18"/>
          <w:u w:val="single"/>
        </w:rPr>
        <w:t xml:space="preserve">  The Chief Justice of the Supreme Court of New Jersey shall appoint </w:t>
      </w:r>
      <w:r w:rsidRPr="00F55051">
        <w:rPr>
          <w:szCs w:val="18"/>
          <w:u w:val="single"/>
        </w:rPr>
        <w:t xml:space="preserve">the </w:t>
      </w:r>
      <w:r w:rsidRPr="00F55051">
        <w:rPr>
          <w:u w:val="single"/>
        </w:rPr>
        <w:t>1</w:t>
      </w:r>
      <w:r>
        <w:rPr>
          <w:u w:val="single"/>
        </w:rPr>
        <w:t>3th</w:t>
      </w:r>
      <w:r w:rsidRPr="00F66826">
        <w:rPr>
          <w:u w:val="single"/>
        </w:rPr>
        <w:t xml:space="preserve"> </w:t>
      </w:r>
      <w:r w:rsidRPr="00B47357">
        <w:rPr>
          <w:szCs w:val="18"/>
          <w:u w:val="single"/>
        </w:rPr>
        <w:t>member</w:t>
      </w:r>
      <w:r w:rsidRPr="00E47189">
        <w:rPr>
          <w:szCs w:val="18"/>
          <w:u w:val="single"/>
        </w:rPr>
        <w:t xml:space="preserve"> of the Commission</w:t>
      </w:r>
      <w:r w:rsidRPr="00E47189">
        <w:rPr>
          <w:szCs w:val="18"/>
        </w:rPr>
        <w:t xml:space="preserve">.  Each </w:t>
      </w:r>
      <w:r w:rsidRPr="00E47189">
        <w:rPr>
          <w:rFonts w:ascii="Albertus Extra Bold" w:hAnsi="Albertus Extra Bold"/>
          <w:b/>
          <w:szCs w:val="18"/>
        </w:rPr>
        <w:t>[</w:t>
      </w:r>
      <w:r w:rsidRPr="00E47189">
        <w:rPr>
          <w:szCs w:val="18"/>
        </w:rPr>
        <w:t xml:space="preserve">State </w:t>
      </w:r>
      <w:proofErr w:type="gramStart"/>
      <w:r w:rsidRPr="00E47189">
        <w:rPr>
          <w:szCs w:val="18"/>
        </w:rPr>
        <w:t>chairman</w:t>
      </w:r>
      <w:proofErr w:type="gramEnd"/>
      <w:r w:rsidRPr="00E47189">
        <w:rPr>
          <w:rFonts w:ascii="Albertus Extra Bold" w:hAnsi="Albertus Extra Bold"/>
          <w:b/>
          <w:szCs w:val="18"/>
        </w:rPr>
        <w:t>]</w:t>
      </w:r>
      <w:r w:rsidRPr="00E47189">
        <w:rPr>
          <w:szCs w:val="18"/>
        </w:rPr>
        <w:t xml:space="preserve"> </w:t>
      </w:r>
      <w:r w:rsidRPr="00E47189">
        <w:rPr>
          <w:szCs w:val="18"/>
          <w:u w:val="single"/>
        </w:rPr>
        <w:t>person</w:t>
      </w:r>
      <w:r w:rsidRPr="00E47189">
        <w:rPr>
          <w:szCs w:val="18"/>
        </w:rPr>
        <w:t xml:space="preserve">, in making such appointments, shall give due consideration to the representation of the various geographical areas of the State </w:t>
      </w:r>
      <w:r w:rsidRPr="00E47189">
        <w:rPr>
          <w:szCs w:val="18"/>
          <w:u w:val="single"/>
        </w:rPr>
        <w:t>and to ethnic</w:t>
      </w:r>
      <w:r>
        <w:rPr>
          <w:szCs w:val="18"/>
          <w:u w:val="single"/>
        </w:rPr>
        <w:t>, gender,</w:t>
      </w:r>
      <w:r w:rsidRPr="00E47189">
        <w:rPr>
          <w:szCs w:val="18"/>
          <w:u w:val="single"/>
        </w:rPr>
        <w:t xml:space="preserve"> and racial diversity</w:t>
      </w:r>
      <w:r w:rsidRPr="00E47189">
        <w:rPr>
          <w:szCs w:val="18"/>
        </w:rPr>
        <w:t>.</w:t>
      </w:r>
      <w:r>
        <w:rPr>
          <w:szCs w:val="18"/>
        </w:rPr>
        <w:t xml:space="preserve"> </w:t>
      </w:r>
      <w:r w:rsidRPr="00E47189">
        <w:rPr>
          <w:szCs w:val="18"/>
        </w:rPr>
        <w:t xml:space="preserve"> </w:t>
      </w:r>
      <w:r w:rsidRPr="00E47189">
        <w:rPr>
          <w:rFonts w:ascii="Albertus Extra Bold" w:hAnsi="Albertus Extra Bold"/>
          <w:b/>
          <w:szCs w:val="18"/>
        </w:rPr>
        <w:t>[</w:t>
      </w:r>
      <w:r w:rsidRPr="00E47189">
        <w:rPr>
          <w:szCs w:val="18"/>
        </w:rPr>
        <w:t>Appointments</w:t>
      </w:r>
      <w:r w:rsidRPr="00E47189">
        <w:rPr>
          <w:rFonts w:ascii="Albertus Extra Bold" w:hAnsi="Albertus Extra Bold"/>
          <w:b/>
          <w:szCs w:val="18"/>
        </w:rPr>
        <w:t>]</w:t>
      </w:r>
      <w:r w:rsidRPr="00E47189">
        <w:t xml:space="preserve"> </w:t>
      </w:r>
      <w:r w:rsidRPr="00E47189">
        <w:rPr>
          <w:u w:val="single"/>
        </w:rPr>
        <w:t>All appointments</w:t>
      </w:r>
      <w:r w:rsidRPr="00E47189">
        <w:rPr>
          <w:szCs w:val="18"/>
        </w:rPr>
        <w:t xml:space="preserve"> to the Commission </w:t>
      </w:r>
      <w:proofErr w:type="gramStart"/>
      <w:r w:rsidRPr="00E47189">
        <w:rPr>
          <w:szCs w:val="18"/>
        </w:rPr>
        <w:t>shall be made</w:t>
      </w:r>
      <w:proofErr w:type="gramEnd"/>
      <w:r w:rsidRPr="00E47189">
        <w:rPr>
          <w:szCs w:val="18"/>
        </w:rPr>
        <w:t xml:space="preserve"> on or before November 15 of the year in which such census is taken and shall be certified by the Secretary of State on or before December 1 of that year.  </w:t>
      </w:r>
      <w:proofErr w:type="gramStart"/>
      <w:r w:rsidRPr="00E47189">
        <w:rPr>
          <w:rFonts w:ascii="Albertus Extra Bold" w:hAnsi="Albertus Extra Bold"/>
          <w:b/>
          <w:szCs w:val="18"/>
        </w:rPr>
        <w:t>[</w:t>
      </w:r>
      <w:r w:rsidRPr="00E47189">
        <w:rPr>
          <w:szCs w:val="18"/>
        </w:rPr>
        <w:t>The Commission, by a majority of the whole number of its members, shall certify the establishment of Senate and Assembly districts and the apportionment of senators and members of the General Assembly to the Secretary of State within one month of the receipt by the Governor of the official decennial census of the United States for New Jersey, or on or before February 1 of the year following the year in which the census is taken, whichever date is later.</w:t>
      </w:r>
      <w:r w:rsidRPr="00E47189">
        <w:rPr>
          <w:rFonts w:ascii="Albertus Extra Bold" w:hAnsi="Albertus Extra Bold"/>
          <w:b/>
          <w:szCs w:val="18"/>
        </w:rPr>
        <w:t>]</w:t>
      </w:r>
      <w:r w:rsidRPr="00E47189">
        <w:rPr>
          <w:szCs w:val="18"/>
        </w:rPr>
        <w:tab/>
      </w:r>
      <w:proofErr w:type="gramEnd"/>
    </w:p>
    <w:p w:rsidR="00FC2A8E" w:rsidRDefault="00FC2A8E" w:rsidP="00FC2A8E">
      <w:pPr>
        <w:rPr>
          <w:szCs w:val="18"/>
        </w:rPr>
      </w:pPr>
      <w:r w:rsidRPr="00E47189">
        <w:rPr>
          <w:szCs w:val="18"/>
        </w:rPr>
        <w:t>(</w:t>
      </w:r>
      <w:proofErr w:type="spellStart"/>
      <w:r w:rsidRPr="00E47189">
        <w:rPr>
          <w:szCs w:val="18"/>
        </w:rPr>
        <w:t>cf</w:t>
      </w:r>
      <w:proofErr w:type="spellEnd"/>
      <w:r w:rsidRPr="00E47189">
        <w:rPr>
          <w:szCs w:val="18"/>
        </w:rPr>
        <w:t>: Art. IV, Sec. III, par. 1; amended effective December 8, 1966)</w:t>
      </w:r>
    </w:p>
    <w:p w:rsidR="00FC2A8E" w:rsidRPr="00EF1939" w:rsidRDefault="00FC2A8E" w:rsidP="00FC2A8E">
      <w:pPr>
        <w:rPr>
          <w:szCs w:val="18"/>
        </w:rPr>
      </w:pPr>
      <w:r w:rsidRPr="00EF1939">
        <w:rPr>
          <w:szCs w:val="18"/>
        </w:rPr>
        <w:lastRenderedPageBreak/>
        <w:tab/>
      </w:r>
      <w:proofErr w:type="gramStart"/>
      <w:r w:rsidRPr="00EF1939">
        <w:rPr>
          <w:szCs w:val="18"/>
        </w:rPr>
        <w:t>2.</w:t>
      </w:r>
      <w:r w:rsidRPr="00EF1939">
        <w:rPr>
          <w:szCs w:val="18"/>
        </w:rPr>
        <w:tab/>
      </w:r>
      <w:r w:rsidRPr="00EF1939">
        <w:rPr>
          <w:rFonts w:ascii="Albertus Extra Bold" w:hAnsi="Albertus Extra Bold"/>
          <w:b/>
          <w:szCs w:val="18"/>
        </w:rPr>
        <w:t>[</w:t>
      </w:r>
      <w:r w:rsidRPr="00EF1939">
        <w:rPr>
          <w:szCs w:val="18"/>
        </w:rPr>
        <w:t>If the Apportionment Commission fails so to certify such establishment and apportionment to the Secretary of State on or before the date fixed or if prior thereto it determines that it will be unable so to do, it shall so certify to the Chief Justice of the Supreme Court of New Jersey and he shall appoint an eleventh member of the Commission.</w:t>
      </w:r>
      <w:r w:rsidRPr="00EF1939">
        <w:rPr>
          <w:rFonts w:ascii="Albertus Extra Bold" w:hAnsi="Albertus Extra Bold"/>
          <w:b/>
          <w:szCs w:val="18"/>
        </w:rPr>
        <w:t>]</w:t>
      </w:r>
      <w:r w:rsidRPr="00EF1939">
        <w:rPr>
          <w:szCs w:val="18"/>
        </w:rPr>
        <w:t xml:space="preserve"> </w:t>
      </w:r>
      <w:r w:rsidRPr="00EF1939">
        <w:rPr>
          <w:szCs w:val="18"/>
          <w:u w:val="single"/>
        </w:rPr>
        <w:t>a.</w:t>
      </w:r>
      <w:proofErr w:type="gramEnd"/>
      <w:r w:rsidRPr="00EF1939">
        <w:rPr>
          <w:szCs w:val="18"/>
        </w:rPr>
        <w:t xml:space="preserve"> </w:t>
      </w:r>
      <w:proofErr w:type="gramStart"/>
      <w:r w:rsidRPr="00EF1939">
        <w:rPr>
          <w:szCs w:val="18"/>
        </w:rPr>
        <w:t xml:space="preserve">The Commission so constituted, by a majority of the whole number of its members, shall </w:t>
      </w:r>
      <w:r w:rsidRPr="00EF1939">
        <w:rPr>
          <w:szCs w:val="18"/>
          <w:u w:val="single"/>
        </w:rPr>
        <w:t>at a public meeting</w:t>
      </w:r>
      <w:r w:rsidRPr="00EF1939">
        <w:rPr>
          <w:szCs w:val="18"/>
        </w:rPr>
        <w:t xml:space="preserve">, within </w:t>
      </w:r>
      <w:r w:rsidRPr="00EF1939">
        <w:rPr>
          <w:rFonts w:ascii="Albertus Extra Bold" w:hAnsi="Albertus Extra Bold"/>
          <w:b/>
          <w:szCs w:val="18"/>
        </w:rPr>
        <w:t>[</w:t>
      </w:r>
      <w:r w:rsidRPr="00EF1939">
        <w:rPr>
          <w:szCs w:val="18"/>
        </w:rPr>
        <w:t>one month</w:t>
      </w:r>
      <w:r w:rsidRPr="00EF1939">
        <w:rPr>
          <w:rFonts w:ascii="Albertus Extra Bold" w:hAnsi="Albertus Extra Bold"/>
          <w:b/>
          <w:szCs w:val="18"/>
        </w:rPr>
        <w:t>]</w:t>
      </w:r>
      <w:r w:rsidRPr="00EF1939">
        <w:rPr>
          <w:szCs w:val="18"/>
        </w:rPr>
        <w:t xml:space="preserve"> </w:t>
      </w:r>
      <w:r w:rsidRPr="00EF1939">
        <w:rPr>
          <w:szCs w:val="18"/>
          <w:u w:val="single"/>
        </w:rPr>
        <w:t>two months</w:t>
      </w:r>
      <w:r w:rsidRPr="00EF1939">
        <w:rPr>
          <w:szCs w:val="18"/>
        </w:rPr>
        <w:t xml:space="preserve"> after the </w:t>
      </w:r>
      <w:r w:rsidRPr="00EF1939">
        <w:rPr>
          <w:rFonts w:ascii="Albertus Extra Bold" w:hAnsi="Albertus Extra Bold"/>
          <w:b/>
          <w:szCs w:val="18"/>
        </w:rPr>
        <w:t>[</w:t>
      </w:r>
      <w:r w:rsidRPr="00EF1939">
        <w:rPr>
          <w:szCs w:val="18"/>
        </w:rPr>
        <w:t>appointment of such eleventh member</w:t>
      </w:r>
      <w:r w:rsidRPr="00EF1939">
        <w:rPr>
          <w:rFonts w:ascii="Albertus Extra Bold" w:hAnsi="Albertus Extra Bold"/>
          <w:b/>
          <w:szCs w:val="18"/>
        </w:rPr>
        <w:t>]</w:t>
      </w:r>
      <w:r w:rsidRPr="00EF1939">
        <w:t xml:space="preserve"> </w:t>
      </w:r>
      <w:r w:rsidRPr="00EF1939">
        <w:rPr>
          <w:u w:val="single"/>
        </w:rPr>
        <w:t>receipt by the Governor of the official decennial census of the United States for New Jersey</w:t>
      </w:r>
      <w:r w:rsidRPr="00EF1939">
        <w:t>,</w:t>
      </w:r>
      <w:r w:rsidRPr="00EF1939">
        <w:rPr>
          <w:szCs w:val="18"/>
        </w:rPr>
        <w:t xml:space="preserve"> certify to the Secretary of State the establishment of Senate and Assembly districts and the apportionment of members of the Senate and members of the General Assembly.</w:t>
      </w:r>
      <w:proofErr w:type="gramEnd"/>
    </w:p>
    <w:p w:rsidR="00FC2A8E" w:rsidRPr="00EF1939" w:rsidRDefault="00FC2A8E" w:rsidP="00FC2A8E">
      <w:pPr>
        <w:rPr>
          <w:szCs w:val="18"/>
          <w:u w:val="single"/>
        </w:rPr>
      </w:pPr>
      <w:r w:rsidRPr="00EF1939">
        <w:rPr>
          <w:szCs w:val="18"/>
        </w:rPr>
        <w:tab/>
      </w:r>
      <w:r w:rsidRPr="00EF1939">
        <w:rPr>
          <w:szCs w:val="18"/>
          <w:u w:val="single"/>
        </w:rPr>
        <w:t>b.</w:t>
      </w:r>
      <w:r w:rsidRPr="00EF1939">
        <w:rPr>
          <w:szCs w:val="18"/>
          <w:u w:val="single"/>
        </w:rPr>
        <w:tab/>
        <w:t xml:space="preserve">Within the two-month period following the receipt by the Governor of the official decennial census of the United States for New Jersey, the Commission shall hold at least three public hearings in different parts of the State at times and locations convenient to the public.  The Commission shall establish a website, to </w:t>
      </w:r>
      <w:proofErr w:type="gramStart"/>
      <w:r w:rsidRPr="00EF1939">
        <w:rPr>
          <w:szCs w:val="18"/>
          <w:u w:val="single"/>
        </w:rPr>
        <w:t>be administered</w:t>
      </w:r>
      <w:proofErr w:type="gramEnd"/>
      <w:r w:rsidRPr="00EF1939">
        <w:rPr>
          <w:szCs w:val="18"/>
          <w:u w:val="single"/>
        </w:rPr>
        <w:t xml:space="preserve"> by the Office of Legislative Services, or its successor, starting on January 1 of the year following the year in which the census is taken.  </w:t>
      </w:r>
      <w:proofErr w:type="gramStart"/>
      <w:r w:rsidRPr="00EF1939">
        <w:rPr>
          <w:szCs w:val="18"/>
          <w:u w:val="single"/>
        </w:rPr>
        <w:t>By January 1, the website shall describe, in plain language, the process of the Commission; provide the total votes received in each municipality by candidates in all Statewide general elections in the preceding decade for the offices of United States President, United States Senator, and Governor; and provide a process for members of the public to submit written plans for the establishment of legislative districts and more general comments to the Commission.</w:t>
      </w:r>
      <w:proofErr w:type="gramEnd"/>
      <w:r w:rsidRPr="00EF1939">
        <w:rPr>
          <w:szCs w:val="18"/>
          <w:u w:val="single"/>
        </w:rPr>
        <w:t xml:space="preserve">  The website shall also provide access to the transcripts and recordings of the public hearings and the materials submitted to the Commission, and provide such other information as the Commission deems appropriate</w:t>
      </w:r>
      <w:r w:rsidRPr="00EF1939">
        <w:rPr>
          <w:u w:val="single"/>
        </w:rPr>
        <w:t xml:space="preserve">.  </w:t>
      </w:r>
      <w:proofErr w:type="gramStart"/>
      <w:r w:rsidRPr="00EF1939">
        <w:rPr>
          <w:szCs w:val="18"/>
          <w:u w:val="single"/>
        </w:rPr>
        <w:t>The Commission shall provide the public with at least 48 hours’ notice on the website of the public meeting of the Commission at which a plan is certified to establish legislative districts, including with the notice the final proposed plan of legislative districts produced by each political party, and shall provide the public an opportunity to comment at the public meeting.</w:t>
      </w:r>
      <w:proofErr w:type="gramEnd"/>
    </w:p>
    <w:p w:rsidR="00FC2A8E" w:rsidRPr="00EF1939" w:rsidRDefault="00FC2A8E" w:rsidP="00FC2A8E">
      <w:pPr>
        <w:rPr>
          <w:szCs w:val="18"/>
          <w:u w:val="single"/>
        </w:rPr>
      </w:pPr>
      <w:r w:rsidRPr="00EF1939">
        <w:rPr>
          <w:szCs w:val="18"/>
        </w:rPr>
        <w:tab/>
      </w:r>
      <w:r w:rsidRPr="00EF1939">
        <w:rPr>
          <w:szCs w:val="18"/>
          <w:u w:val="single"/>
        </w:rPr>
        <w:t>c.</w:t>
      </w:r>
      <w:r w:rsidRPr="00EF1939">
        <w:rPr>
          <w:szCs w:val="18"/>
          <w:u w:val="single"/>
        </w:rPr>
        <w:tab/>
        <w:t xml:space="preserve">The Commission shall only certify a plan to establish legislative districts that ensures fair representation such that each of the two major political parties has an equal number of districts more favorable to that party.  </w:t>
      </w:r>
      <w:proofErr w:type="gramStart"/>
      <w:r w:rsidRPr="00EF1939">
        <w:rPr>
          <w:szCs w:val="18"/>
          <w:u w:val="single"/>
        </w:rPr>
        <w:t>A district shall be more favorable to a political party if the percentage of total votes received in that district in all Statewide general elections by that party over the preceding decade for the offices of United States President, United States Senator, and Governor exceeds the percentage of total votes that party received in the average district in the plan, weighting each district equally.</w:t>
      </w:r>
      <w:proofErr w:type="gramEnd"/>
    </w:p>
    <w:p w:rsidR="00FC2A8E" w:rsidRPr="00EF1939" w:rsidRDefault="00FC2A8E" w:rsidP="00FC2A8E">
      <w:pPr>
        <w:rPr>
          <w:szCs w:val="18"/>
          <w:u w:val="single"/>
        </w:rPr>
      </w:pPr>
      <w:r w:rsidRPr="00EF1939">
        <w:rPr>
          <w:szCs w:val="18"/>
        </w:rPr>
        <w:lastRenderedPageBreak/>
        <w:tab/>
      </w:r>
      <w:r w:rsidRPr="00EF1939">
        <w:rPr>
          <w:szCs w:val="18"/>
          <w:u w:val="single"/>
        </w:rPr>
        <w:t>d.</w:t>
      </w:r>
      <w:r w:rsidRPr="00EF1939">
        <w:rPr>
          <w:szCs w:val="18"/>
          <w:u w:val="single"/>
        </w:rPr>
        <w:tab/>
        <w:t xml:space="preserve">The Commission shall only certify a plan to establish legislative districts that ensures that at least 25 percent of all districts are competitive districts, which shall mean a district that is more favorable to either major political party by no more than five percentage points of the average district in the plan.  </w:t>
      </w:r>
      <w:proofErr w:type="gramStart"/>
      <w:r w:rsidRPr="00EF1939">
        <w:rPr>
          <w:szCs w:val="18"/>
          <w:u w:val="single"/>
        </w:rPr>
        <w:t>For each competitive district in which the percentage of total votes for a major political party exceeds that party’s percentage of total votes in the average district, there shall be a corresponding district in which that party’s percentage of total votes is less than the other major party’s percentage of total votes in the average district by approximately the same percentage.</w:t>
      </w:r>
      <w:proofErr w:type="gramEnd"/>
    </w:p>
    <w:p w:rsidR="00FC2A8E" w:rsidRPr="00EF1939" w:rsidRDefault="00FC2A8E" w:rsidP="00FC2A8E">
      <w:pPr>
        <w:rPr>
          <w:szCs w:val="18"/>
          <w:u w:val="single"/>
        </w:rPr>
      </w:pPr>
      <w:r w:rsidRPr="00EF1939">
        <w:rPr>
          <w:szCs w:val="18"/>
        </w:rPr>
        <w:tab/>
      </w:r>
      <w:proofErr w:type="gramStart"/>
      <w:r w:rsidRPr="00EF1939">
        <w:rPr>
          <w:szCs w:val="18"/>
          <w:u w:val="single"/>
        </w:rPr>
        <w:t>e.</w:t>
      </w:r>
      <w:r w:rsidRPr="00EF1939">
        <w:rPr>
          <w:u w:val="single"/>
        </w:rPr>
        <w:tab/>
      </w:r>
      <w:r w:rsidRPr="00EF1939">
        <w:rPr>
          <w:szCs w:val="18"/>
          <w:u w:val="single"/>
        </w:rPr>
        <w:t>In certifying a plan, the provisions of subparagraphs c. and d. of this paragraph shall supersede all other considerations, except that the Commission, in all circumstances, shall only certify a plan in which all districts comply with federal law, including but not limited to any requirements on population deviation and of the Voting Rights Act or any successor act, all districts are comprised of contiguous territory, and all districts comply with the limitations on division of municipalities set forth in Article IV, Section II, paragraph 3 of this Constitution.</w:t>
      </w:r>
      <w:proofErr w:type="gramEnd"/>
      <w:r w:rsidRPr="00EF1939">
        <w:rPr>
          <w:szCs w:val="18"/>
          <w:u w:val="single"/>
        </w:rPr>
        <w:t xml:space="preserve"> </w:t>
      </w:r>
    </w:p>
    <w:p w:rsidR="00FC2A8E" w:rsidRPr="00EF1939" w:rsidRDefault="00FC2A8E" w:rsidP="00FC2A8E">
      <w:pPr>
        <w:rPr>
          <w:szCs w:val="18"/>
          <w:u w:val="single"/>
        </w:rPr>
      </w:pPr>
      <w:r w:rsidRPr="00EF1939">
        <w:rPr>
          <w:szCs w:val="18"/>
        </w:rPr>
        <w:tab/>
      </w:r>
      <w:r w:rsidRPr="00EF1939">
        <w:rPr>
          <w:szCs w:val="18"/>
          <w:u w:val="single"/>
        </w:rPr>
        <w:t>f.</w:t>
      </w:r>
      <w:r w:rsidRPr="00EF1939">
        <w:rPr>
          <w:szCs w:val="18"/>
          <w:u w:val="single"/>
        </w:rPr>
        <w:tab/>
        <w:t>In deciding among multiple plans that meet the provisions of subparagraphs c., d., and e. of this paragraph, the Commission shall consider which plan best preserves communities of interest within the same district.  A community of interest shall mean a geographically contiguous population sharing common interests relevant to the legislative process such as trade areas, communication and transportation networks, media markets, or social, cultural, or economic interests.</w:t>
      </w:r>
    </w:p>
    <w:p w:rsidR="00FC2A8E" w:rsidRPr="00EF1939" w:rsidRDefault="00FC2A8E" w:rsidP="00FC2A8E">
      <w:pPr>
        <w:rPr>
          <w:szCs w:val="18"/>
          <w:u w:val="single"/>
        </w:rPr>
      </w:pPr>
      <w:r w:rsidRPr="00EF1939">
        <w:rPr>
          <w:szCs w:val="18"/>
        </w:rPr>
        <w:t>(</w:t>
      </w:r>
      <w:proofErr w:type="spellStart"/>
      <w:r w:rsidRPr="00EF1939">
        <w:rPr>
          <w:szCs w:val="18"/>
        </w:rPr>
        <w:t>cf</w:t>
      </w:r>
      <w:proofErr w:type="spellEnd"/>
      <w:r w:rsidRPr="00EF1939">
        <w:rPr>
          <w:szCs w:val="18"/>
        </w:rPr>
        <w:t>: Art. IV, Sec. III, par. 2; amended effective December 8, 1966)</w:t>
      </w:r>
    </w:p>
    <w:p w:rsidR="00FC2A8E" w:rsidRPr="00EF1939" w:rsidRDefault="00FC2A8E" w:rsidP="00FC2A8E">
      <w:pPr>
        <w:rPr>
          <w:szCs w:val="18"/>
        </w:rPr>
      </w:pPr>
    </w:p>
    <w:p w:rsidR="00FC2A8E" w:rsidRPr="00EF1939" w:rsidRDefault="00FC2A8E" w:rsidP="00FC2A8E">
      <w:pPr>
        <w:rPr>
          <w:szCs w:val="18"/>
        </w:rPr>
      </w:pPr>
      <w:r w:rsidRPr="00EF1939">
        <w:rPr>
          <w:szCs w:val="18"/>
        </w:rPr>
        <w:tab/>
      </w:r>
      <w:proofErr w:type="gramStart"/>
      <w:r w:rsidRPr="00EF1939">
        <w:rPr>
          <w:szCs w:val="18"/>
        </w:rPr>
        <w:t>2.</w:t>
      </w:r>
      <w:r w:rsidRPr="00EF1939">
        <w:rPr>
          <w:szCs w:val="18"/>
        </w:rPr>
        <w:tab/>
        <w:t>When this proposed amendment to the Constitution is finally agreed to pursuant to Article IX, paragraph 1 of the Constitution, it shall be submitted to the people at the next general election occurring more than three months after the final agreement and shall be published at least once in at least one newspaper of each county designated by the President of the Senate, the Speaker of the General Assembly and the Secretary of State, not less than three months prior to the general election.</w:t>
      </w:r>
      <w:proofErr w:type="gramEnd"/>
    </w:p>
    <w:p w:rsidR="00FC2A8E" w:rsidRPr="00EF1939" w:rsidRDefault="00FC2A8E" w:rsidP="00FC2A8E">
      <w:pPr>
        <w:rPr>
          <w:szCs w:val="18"/>
        </w:rPr>
      </w:pPr>
    </w:p>
    <w:p w:rsidR="00FC2A8E" w:rsidRPr="00EF1939" w:rsidRDefault="00FC2A8E" w:rsidP="00FC2A8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zCs w:val="18"/>
        </w:rPr>
      </w:pPr>
      <w:r w:rsidRPr="00EF1939">
        <w:rPr>
          <w:szCs w:val="18"/>
        </w:rPr>
        <w:tab/>
        <w:t>3.</w:t>
      </w:r>
      <w:r w:rsidRPr="00EF1939">
        <w:rPr>
          <w:szCs w:val="18"/>
        </w:rPr>
        <w:tab/>
        <w:t xml:space="preserve">This proposed amendment to the Constitution </w:t>
      </w:r>
      <w:proofErr w:type="gramStart"/>
      <w:r w:rsidRPr="00EF1939">
        <w:rPr>
          <w:szCs w:val="18"/>
        </w:rPr>
        <w:t>shall be submitted</w:t>
      </w:r>
      <w:proofErr w:type="gramEnd"/>
      <w:r w:rsidRPr="00EF1939">
        <w:rPr>
          <w:szCs w:val="18"/>
        </w:rPr>
        <w:t xml:space="preserve"> to the people at that election in the following manner and form:</w:t>
      </w:r>
    </w:p>
    <w:p w:rsidR="00FC2A8E" w:rsidRPr="00EF1939" w:rsidRDefault="00FC2A8E" w:rsidP="00FC2A8E">
      <w:pPr>
        <w:rPr>
          <w:szCs w:val="18"/>
        </w:rPr>
      </w:pPr>
      <w:r w:rsidRPr="00EF1939">
        <w:rPr>
          <w:szCs w:val="18"/>
        </w:rPr>
        <w:tab/>
        <w:t xml:space="preserve">There </w:t>
      </w:r>
      <w:proofErr w:type="gramStart"/>
      <w:r w:rsidRPr="00EF1939">
        <w:rPr>
          <w:szCs w:val="18"/>
        </w:rPr>
        <w:t>shall be printed</w:t>
      </w:r>
      <w:proofErr w:type="gramEnd"/>
      <w:r w:rsidRPr="00EF1939">
        <w:rPr>
          <w:szCs w:val="18"/>
        </w:rPr>
        <w:t xml:space="preserve"> on each official ballot to be used at the general election, the following:</w:t>
      </w:r>
    </w:p>
    <w:p w:rsidR="00FC2A8E" w:rsidRPr="00EF1939" w:rsidRDefault="00FC2A8E" w:rsidP="00FC2A8E">
      <w:pPr>
        <w:rPr>
          <w:szCs w:val="18"/>
        </w:rPr>
      </w:pPr>
      <w:r w:rsidRPr="00EF1939">
        <w:rPr>
          <w:szCs w:val="18"/>
        </w:rPr>
        <w:tab/>
      </w:r>
      <w:proofErr w:type="gramStart"/>
      <w:r w:rsidRPr="00EF1939">
        <w:rPr>
          <w:szCs w:val="18"/>
        </w:rPr>
        <w:t>a</w:t>
      </w:r>
      <w:proofErr w:type="gramEnd"/>
      <w:r w:rsidRPr="00EF1939">
        <w:rPr>
          <w:szCs w:val="18"/>
        </w:rPr>
        <w:t>.</w:t>
      </w:r>
      <w:r w:rsidRPr="00EF1939">
        <w:rPr>
          <w:szCs w:val="18"/>
        </w:rPr>
        <w:tab/>
        <w:t>In every municipality in which voting machines are not used, a legend which shall immediately precede the question as follows:</w:t>
      </w:r>
    </w:p>
    <w:p w:rsidR="00FC2A8E" w:rsidRPr="00EF1939" w:rsidRDefault="00FC2A8E" w:rsidP="00FC2A8E">
      <w:pPr>
        <w:rPr>
          <w:szCs w:val="18"/>
        </w:rPr>
      </w:pPr>
      <w:r w:rsidRPr="00EF1939">
        <w:rPr>
          <w:szCs w:val="18"/>
        </w:rPr>
        <w:tab/>
        <w:t xml:space="preserve">If you favor the proposition printed below make a cross (X), plus (+), or check (√) in the square opposite the word "Yes." If you are </w:t>
      </w:r>
      <w:r w:rsidRPr="00EF1939">
        <w:rPr>
          <w:szCs w:val="18"/>
        </w:rPr>
        <w:lastRenderedPageBreak/>
        <w:t>opposed thereto make a cross (X), plus (+) or check (√) in the square opposite the word "No."</w:t>
      </w:r>
    </w:p>
    <w:p w:rsidR="00FC2A8E" w:rsidRPr="00EF1939" w:rsidRDefault="00FC2A8E" w:rsidP="00FC2A8E">
      <w:pPr>
        <w:rPr>
          <w:szCs w:val="18"/>
        </w:rPr>
      </w:pPr>
    </w:p>
    <w:p w:rsidR="00FC2A8E" w:rsidRPr="00EF1939" w:rsidRDefault="00FC2A8E" w:rsidP="00FC2A8E">
      <w:pPr>
        <w:rPr>
          <w:szCs w:val="18"/>
        </w:rPr>
      </w:pPr>
      <w:r w:rsidRPr="00EF1939">
        <w:rPr>
          <w:szCs w:val="18"/>
        </w:rPr>
        <w:tab/>
      </w:r>
      <w:proofErr w:type="gramStart"/>
      <w:r w:rsidRPr="00EF1939">
        <w:rPr>
          <w:szCs w:val="18"/>
        </w:rPr>
        <w:t>b.</w:t>
      </w:r>
      <w:r w:rsidRPr="00EF1939">
        <w:rPr>
          <w:szCs w:val="18"/>
        </w:rPr>
        <w:tab/>
        <w:t>In every municipality</w:t>
      </w:r>
      <w:proofErr w:type="gramEnd"/>
      <w:r w:rsidRPr="00EF1939">
        <w:rPr>
          <w:szCs w:val="18"/>
        </w:rPr>
        <w:t xml:space="preserve"> the following question:</w:t>
      </w:r>
    </w:p>
    <w:p w:rsidR="00FC2A8E" w:rsidRPr="00EF1939" w:rsidRDefault="00FC2A8E" w:rsidP="00FC2A8E">
      <w:pPr>
        <w:rPr>
          <w:szCs w:val="18"/>
        </w:rPr>
      </w:pPr>
    </w:p>
    <w:tbl>
      <w:tblPr>
        <w:tblStyle w:val="TableGridtrial1"/>
        <w:tblW w:w="0" w:type="auto"/>
        <w:tblInd w:w="115" w:type="dxa"/>
        <w:tblCellMar>
          <w:left w:w="115" w:type="dxa"/>
          <w:right w:w="115" w:type="dxa"/>
        </w:tblCellMar>
        <w:tblLook w:val="01E0" w:firstRow="1" w:lastRow="1" w:firstColumn="1" w:lastColumn="1" w:noHBand="0" w:noVBand="0"/>
      </w:tblPr>
      <w:tblGrid>
        <w:gridCol w:w="1080"/>
        <w:gridCol w:w="4723"/>
      </w:tblGrid>
      <w:tr w:rsidR="00FC2A8E" w:rsidRPr="00EF1939" w:rsidTr="003E11EE">
        <w:trPr>
          <w:cantSplit/>
          <w:trHeight w:val="576"/>
        </w:trPr>
        <w:tc>
          <w:tcPr>
            <w:tcW w:w="1080" w:type="dxa"/>
            <w:tcBorders>
              <w:bottom w:val="nil"/>
            </w:tcBorders>
          </w:tcPr>
          <w:p w:rsidR="00FC2A8E" w:rsidRPr="00EF1939" w:rsidRDefault="00FC2A8E" w:rsidP="003E11EE">
            <w:pPr>
              <w:spacing w:line="264" w:lineRule="auto"/>
            </w:pPr>
          </w:p>
        </w:tc>
        <w:tc>
          <w:tcPr>
            <w:tcW w:w="4723" w:type="dxa"/>
            <w:tcBorders>
              <w:bottom w:val="nil"/>
            </w:tcBorders>
            <w:tcMar>
              <w:top w:w="58" w:type="dxa"/>
            </w:tcMar>
          </w:tcPr>
          <w:p w:rsidR="00FC2A8E" w:rsidRPr="00EF1939" w:rsidRDefault="00FC2A8E" w:rsidP="003E11EE">
            <w:pPr>
              <w:spacing w:line="264" w:lineRule="auto"/>
              <w:jc w:val="center"/>
            </w:pPr>
            <w:r w:rsidRPr="00EF1939">
              <w:t>CONSTITUTIONAL AMENDMENT REQUIRING STANDARDS AND A PUBLIC PROCESS IN ESTABLISHING LEGISLATIVE DISTRICTS</w:t>
            </w:r>
          </w:p>
          <w:p w:rsidR="00FC2A8E" w:rsidRPr="00EF1939" w:rsidRDefault="00FC2A8E" w:rsidP="003E11EE">
            <w:pPr>
              <w:spacing w:line="264" w:lineRule="auto"/>
            </w:pPr>
            <w:r w:rsidRPr="00EF1939">
              <w:t xml:space="preserve"> </w:t>
            </w:r>
          </w:p>
        </w:tc>
      </w:tr>
      <w:tr w:rsidR="00FC2A8E" w:rsidRPr="00EF1939" w:rsidTr="003E11EE">
        <w:trPr>
          <w:trHeight w:val="461"/>
        </w:trPr>
        <w:tc>
          <w:tcPr>
            <w:tcW w:w="1080" w:type="dxa"/>
            <w:tcBorders>
              <w:top w:val="nil"/>
            </w:tcBorders>
            <w:vAlign w:val="center"/>
          </w:tcPr>
          <w:p w:rsidR="00FC2A8E" w:rsidRPr="00EF1939" w:rsidRDefault="00FC2A8E" w:rsidP="003E11EE">
            <w:pPr>
              <w:spacing w:line="264" w:lineRule="auto"/>
              <w:jc w:val="center"/>
            </w:pPr>
            <w:r w:rsidRPr="00EF1939">
              <w:t>YES</w:t>
            </w:r>
          </w:p>
          <w:p w:rsidR="00FC2A8E" w:rsidRPr="00EF1939" w:rsidRDefault="00FC2A8E" w:rsidP="003E11EE">
            <w:pPr>
              <w:spacing w:line="264" w:lineRule="auto"/>
              <w:jc w:val="center"/>
            </w:pPr>
          </w:p>
          <w:p w:rsidR="00FC2A8E" w:rsidRPr="00EF1939" w:rsidRDefault="00FC2A8E" w:rsidP="003E11EE">
            <w:pPr>
              <w:spacing w:line="264" w:lineRule="auto"/>
              <w:jc w:val="center"/>
            </w:pPr>
          </w:p>
          <w:p w:rsidR="00FC2A8E" w:rsidRPr="00EF1939" w:rsidRDefault="00FC2A8E" w:rsidP="003E11EE">
            <w:pPr>
              <w:spacing w:line="264" w:lineRule="auto"/>
              <w:jc w:val="center"/>
            </w:pPr>
          </w:p>
          <w:p w:rsidR="00FC2A8E" w:rsidRPr="00EF1939" w:rsidRDefault="00FC2A8E" w:rsidP="003E11EE">
            <w:pPr>
              <w:spacing w:line="264" w:lineRule="auto"/>
              <w:jc w:val="center"/>
            </w:pPr>
          </w:p>
        </w:tc>
        <w:tc>
          <w:tcPr>
            <w:tcW w:w="4723" w:type="dxa"/>
            <w:tcBorders>
              <w:top w:val="nil"/>
            </w:tcBorders>
          </w:tcPr>
          <w:p w:rsidR="00FC2A8E" w:rsidRPr="00EF1939" w:rsidRDefault="00FC2A8E" w:rsidP="003E11EE">
            <w:pPr>
              <w:spacing w:line="264" w:lineRule="auto"/>
            </w:pPr>
            <w:r w:rsidRPr="00EF1939">
              <w:t xml:space="preserve">    Do you approve changing the Constitution to change the membership of the Apportionment Commission, require public hearings, and set standards for the way it creates legislative districts? </w:t>
            </w:r>
          </w:p>
          <w:p w:rsidR="00FC2A8E" w:rsidRPr="00EF1939" w:rsidRDefault="00FC2A8E" w:rsidP="003E11EE">
            <w:pPr>
              <w:spacing w:line="264" w:lineRule="auto"/>
            </w:pPr>
            <w:r w:rsidRPr="00EF1939">
              <w:t xml:space="preserve">    Do you approve adding to the commission an independent member </w:t>
            </w:r>
            <w:r w:rsidRPr="00EF1939">
              <w:rPr>
                <w:spacing w:val="0"/>
              </w:rPr>
              <w:t>at the beginning of the process</w:t>
            </w:r>
            <w:r w:rsidRPr="00EF1939">
              <w:t xml:space="preserve">, </w:t>
            </w:r>
            <w:r w:rsidRPr="00EF1939">
              <w:rPr>
                <w:spacing w:val="0"/>
              </w:rPr>
              <w:t>and changing who appoints some of the members</w:t>
            </w:r>
            <w:r w:rsidRPr="00EF1939">
              <w:t>?</w:t>
            </w:r>
          </w:p>
          <w:p w:rsidR="00FC2A8E" w:rsidRPr="00EF1939" w:rsidRDefault="00FC2A8E" w:rsidP="003E11EE">
            <w:pPr>
              <w:spacing w:line="264" w:lineRule="auto"/>
            </w:pPr>
            <w:r w:rsidRPr="00EF1939">
              <w:tab/>
              <w:t xml:space="preserve">Do you approve requiring the commission to provide information to and take comments from the public?  The amendment would also require the commission to hold at least three public hearings. </w:t>
            </w:r>
          </w:p>
          <w:p w:rsidR="00FC2A8E" w:rsidRPr="00EF1939" w:rsidRDefault="00FC2A8E" w:rsidP="003E11EE">
            <w:pPr>
              <w:spacing w:line="264" w:lineRule="auto"/>
            </w:pPr>
            <w:r w:rsidRPr="00EF1939">
              <w:tab/>
              <w:t>Do you approve requiring the commission to establish districts that are competitive and fairly represent voter preferences? This amendment would also require preserving communities of interest within the same district.</w:t>
            </w:r>
          </w:p>
        </w:tc>
      </w:tr>
    </w:tbl>
    <w:p w:rsidR="00FC2A8E" w:rsidRPr="00EF1939" w:rsidRDefault="00FC2A8E" w:rsidP="00FC2A8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spacing w:line="264" w:lineRule="auto"/>
        <w:rPr>
          <w:spacing w:val="0"/>
        </w:rPr>
      </w:pPr>
      <w:r w:rsidRPr="00EF1939">
        <w:rPr>
          <w:spacing w:val="0"/>
        </w:rPr>
        <w:br w:type="page"/>
      </w:r>
    </w:p>
    <w:tbl>
      <w:tblPr>
        <w:tblStyle w:val="TableGridtrial1"/>
        <w:tblW w:w="0" w:type="auto"/>
        <w:tblInd w:w="115" w:type="dxa"/>
        <w:tblCellMar>
          <w:left w:w="115" w:type="dxa"/>
          <w:right w:w="115" w:type="dxa"/>
        </w:tblCellMar>
        <w:tblLook w:val="01E0" w:firstRow="1" w:lastRow="1" w:firstColumn="1" w:lastColumn="1" w:noHBand="0" w:noVBand="0"/>
      </w:tblPr>
      <w:tblGrid>
        <w:gridCol w:w="1080"/>
        <w:gridCol w:w="4723"/>
      </w:tblGrid>
      <w:tr w:rsidR="00FC2A8E" w:rsidRPr="00EF1939" w:rsidTr="003E11EE">
        <w:trPr>
          <w:trHeight w:val="683"/>
        </w:trPr>
        <w:tc>
          <w:tcPr>
            <w:tcW w:w="1080" w:type="dxa"/>
            <w:tcBorders>
              <w:bottom w:val="single" w:sz="4" w:space="0" w:color="auto"/>
            </w:tcBorders>
            <w:vAlign w:val="center"/>
          </w:tcPr>
          <w:p w:rsidR="00FC2A8E" w:rsidRPr="00EF1939" w:rsidRDefault="00FC2A8E" w:rsidP="003E11EE">
            <w:pPr>
              <w:spacing w:line="264" w:lineRule="auto"/>
              <w:jc w:val="center"/>
              <w:rPr>
                <w:sz w:val="22"/>
                <w:szCs w:val="22"/>
              </w:rPr>
            </w:pPr>
            <w:r w:rsidRPr="00EF1939">
              <w:rPr>
                <w:sz w:val="22"/>
                <w:szCs w:val="22"/>
              </w:rPr>
              <w:lastRenderedPageBreak/>
              <w:t>NO</w:t>
            </w:r>
          </w:p>
        </w:tc>
        <w:tc>
          <w:tcPr>
            <w:tcW w:w="4723" w:type="dxa"/>
            <w:tcBorders>
              <w:bottom w:val="single" w:sz="4" w:space="0" w:color="auto"/>
            </w:tcBorders>
            <w:vAlign w:val="center"/>
          </w:tcPr>
          <w:p w:rsidR="00FC2A8E" w:rsidRPr="00EF1939" w:rsidRDefault="00FC2A8E" w:rsidP="00FC2A8E">
            <w:pPr>
              <w:spacing w:line="264" w:lineRule="auto"/>
              <w:jc w:val="center"/>
              <w:rPr>
                <w:sz w:val="22"/>
                <w:szCs w:val="22"/>
              </w:rPr>
            </w:pPr>
            <w:r w:rsidRPr="00EF1939">
              <w:rPr>
                <w:sz w:val="22"/>
                <w:szCs w:val="22"/>
              </w:rPr>
              <w:t>INTERPRETIVE STATEMENT</w:t>
            </w:r>
          </w:p>
          <w:p w:rsidR="00FC2A8E" w:rsidRPr="00EF1939" w:rsidRDefault="00FC2A8E" w:rsidP="003E11EE">
            <w:pPr>
              <w:spacing w:line="264" w:lineRule="auto"/>
              <w:jc w:val="center"/>
              <w:rPr>
                <w:sz w:val="22"/>
                <w:szCs w:val="22"/>
              </w:rPr>
            </w:pPr>
          </w:p>
          <w:p w:rsidR="00FC2A8E" w:rsidRPr="00EF1939" w:rsidRDefault="00FC2A8E" w:rsidP="003E11EE">
            <w:pPr>
              <w:spacing w:line="264" w:lineRule="auto"/>
            </w:pPr>
            <w:r w:rsidRPr="00EF1939">
              <w:rPr>
                <w:sz w:val="22"/>
                <w:szCs w:val="22"/>
              </w:rPr>
              <w:tab/>
            </w:r>
            <w:proofErr w:type="gramStart"/>
            <w:r w:rsidRPr="00EF1939">
              <w:t>Districts for the New Jersey Legislature are established by the Apportionment Commission</w:t>
            </w:r>
            <w:proofErr w:type="gramEnd"/>
            <w:r w:rsidRPr="00EF1939">
              <w:t xml:space="preserve"> every 10 years after the federal national census is taken.  This ensures that each district has approximately the same number of people.</w:t>
            </w:r>
          </w:p>
          <w:p w:rsidR="00FC2A8E" w:rsidRPr="00EF1939" w:rsidRDefault="00FC2A8E" w:rsidP="003E11EE">
            <w:pPr>
              <w:spacing w:line="264" w:lineRule="auto"/>
            </w:pPr>
            <w:r w:rsidRPr="00EF1939">
              <w:tab/>
              <w:t xml:space="preserve">This amendment to the Constitution would increase </w:t>
            </w:r>
            <w:r w:rsidRPr="00EF1939">
              <w:rPr>
                <w:spacing w:val="0"/>
              </w:rPr>
              <w:t>f</w:t>
            </w:r>
            <w:r w:rsidRPr="00EF1939">
              <w:t>rom 1</w:t>
            </w:r>
            <w:r>
              <w:t>1</w:t>
            </w:r>
            <w:r w:rsidRPr="00EF1939">
              <w:t xml:space="preserve"> to </w:t>
            </w:r>
            <w:r w:rsidRPr="00EF1939">
              <w:rPr>
                <w:spacing w:val="0"/>
              </w:rPr>
              <w:t>1</w:t>
            </w:r>
            <w:r>
              <w:rPr>
                <w:spacing w:val="0"/>
              </w:rPr>
              <w:t>3</w:t>
            </w:r>
            <w:r w:rsidRPr="00EF1939">
              <w:t xml:space="preserve"> the number of members of the commission.  This amendment would require an independent member of the commission to </w:t>
            </w:r>
            <w:proofErr w:type="gramStart"/>
            <w:r w:rsidRPr="00EF1939">
              <w:t>be appointed</w:t>
            </w:r>
            <w:proofErr w:type="gramEnd"/>
            <w:r w:rsidRPr="00EF1939">
              <w:t xml:space="preserve"> from the start of the process by the Chief Justice of the Supreme Court.  This amendment would require each of the leaders of both major parties in the Senate and General Assembly to appoint </w:t>
            </w:r>
            <w:r>
              <w:rPr>
                <w:spacing w:val="0"/>
              </w:rPr>
              <w:t xml:space="preserve">two </w:t>
            </w:r>
            <w:r w:rsidRPr="00EF1939">
              <w:rPr>
                <w:spacing w:val="0"/>
              </w:rPr>
              <w:t>member</w:t>
            </w:r>
            <w:r>
              <w:rPr>
                <w:spacing w:val="0"/>
              </w:rPr>
              <w:t>s</w:t>
            </w:r>
            <w:r w:rsidRPr="00EF1939">
              <w:t xml:space="preserve">.  Presently, </w:t>
            </w:r>
            <w:proofErr w:type="gramStart"/>
            <w:r w:rsidRPr="00EF1939">
              <w:t>all the members are appointed by the chairs of the two major political parties</w:t>
            </w:r>
            <w:proofErr w:type="gramEnd"/>
            <w:r w:rsidRPr="00EF1939">
              <w:t xml:space="preserve">.  Under this amendment, each chair would appoint </w:t>
            </w:r>
            <w:r>
              <w:rPr>
                <w:spacing w:val="0"/>
              </w:rPr>
              <w:t>two</w:t>
            </w:r>
            <w:r w:rsidRPr="00EF1939">
              <w:t xml:space="preserve"> members.  </w:t>
            </w:r>
          </w:p>
          <w:p w:rsidR="00FC2A8E" w:rsidRPr="00EF1939" w:rsidRDefault="00FC2A8E" w:rsidP="003E11EE">
            <w:pPr>
              <w:spacing w:line="264" w:lineRule="auto"/>
            </w:pPr>
            <w:r w:rsidRPr="00EF1939">
              <w:tab/>
              <w:t xml:space="preserve">The members of the commission would be appointed with regard to ethnic, gender, and racial diversity, as well as geographical </w:t>
            </w:r>
            <w:proofErr w:type="gramStart"/>
            <w:r w:rsidRPr="00EF1939">
              <w:t>diversity which</w:t>
            </w:r>
            <w:proofErr w:type="gramEnd"/>
            <w:r w:rsidRPr="00EF1939">
              <w:t xml:space="preserve"> is already required. </w:t>
            </w:r>
          </w:p>
          <w:p w:rsidR="00FC2A8E" w:rsidRPr="00EF1939" w:rsidRDefault="00FC2A8E" w:rsidP="003E11EE">
            <w:pPr>
              <w:spacing w:line="264" w:lineRule="auto"/>
            </w:pPr>
            <w:r w:rsidRPr="00EF1939">
              <w:tab/>
              <w:t xml:space="preserve">This amendment would require the commission to hold at least three public hearings in different parts of the State.  The commission would also be required to provide information to the public, and accept district plans and comments from the public. </w:t>
            </w:r>
          </w:p>
          <w:p w:rsidR="00FC2A8E" w:rsidRPr="00EF1939" w:rsidRDefault="00FC2A8E" w:rsidP="003E11EE">
            <w:pPr>
              <w:spacing w:line="264" w:lineRule="auto"/>
            </w:pPr>
            <w:r w:rsidRPr="00EF1939">
              <w:tab/>
              <w:t xml:space="preserve">This amendment would require the commission to vote to establish the legislative districts at a public meeting.  The commission would be required to take comments from the public at that meeting.  </w:t>
            </w:r>
          </w:p>
          <w:p w:rsidR="00FC2A8E" w:rsidRPr="00EF1939" w:rsidRDefault="00FC2A8E" w:rsidP="003E11EE">
            <w:pPr>
              <w:spacing w:line="264" w:lineRule="auto"/>
            </w:pPr>
            <w:r w:rsidRPr="00EF1939">
              <w:tab/>
              <w:t xml:space="preserve">This amendment would prohibit creating a plan in which more than half of the districts favor either major political party compared to the average district. It also would require at least 25 percent of the districts to be competitive. The amendment would also require communities of interest within districts to be preserved.  </w:t>
            </w:r>
          </w:p>
          <w:p w:rsidR="00FC2A8E" w:rsidRPr="00EF1939" w:rsidRDefault="00FC2A8E" w:rsidP="003E11EE">
            <w:pPr>
              <w:spacing w:line="264" w:lineRule="auto"/>
              <w:rPr>
                <w:sz w:val="22"/>
                <w:szCs w:val="22"/>
              </w:rPr>
            </w:pPr>
            <w:r w:rsidRPr="00EF1939">
              <w:tab/>
              <w:t xml:space="preserve">This amendment would require districts </w:t>
            </w:r>
            <w:proofErr w:type="gramStart"/>
            <w:r w:rsidRPr="00EF1939">
              <w:t>to comply with federal law and be comprised of contiguous territory</w:t>
            </w:r>
            <w:proofErr w:type="gramEnd"/>
            <w:r w:rsidRPr="00EF1939">
              <w:t>. This amendment requires the districts to follow the limit on dividing municipalities already set forth in the Constitution.</w:t>
            </w:r>
          </w:p>
        </w:tc>
      </w:tr>
    </w:tbl>
    <w:p w:rsidR="00FC2A8E" w:rsidRPr="00EF1939" w:rsidRDefault="00FC2A8E" w:rsidP="00FC2A8E">
      <w:pPr>
        <w:jc w:val="center"/>
      </w:pPr>
      <w:r w:rsidRPr="00EF1939">
        <w:lastRenderedPageBreak/>
        <w:t>STATEMENT</w:t>
      </w:r>
    </w:p>
    <w:p w:rsidR="00FC2A8E" w:rsidRPr="00EF1939" w:rsidRDefault="00FC2A8E" w:rsidP="00FC2A8E">
      <w:pPr>
        <w:jc w:val="center"/>
      </w:pPr>
    </w:p>
    <w:p w:rsidR="00FC2A8E" w:rsidRPr="00EF1939" w:rsidRDefault="00FC2A8E" w:rsidP="00FC2A8E">
      <w:r w:rsidRPr="00EF1939">
        <w:tab/>
        <w:t>This proposed constitutional amendment would increase the membership of the Legislative Apportionment Commission and impose certain requirements on the process and composition of the districts established by the commission for the New Jersey Legislature.  Every ten years after the federal national census, the commission uses information from the census to establish new legislative districts.  The commission does this to ensure that each district has approximately the same number of people.</w:t>
      </w:r>
    </w:p>
    <w:p w:rsidR="00FC2A8E" w:rsidRPr="00EF1939" w:rsidRDefault="00FC2A8E" w:rsidP="00FC2A8E">
      <w:r w:rsidRPr="00EF1939">
        <w:tab/>
        <w:t>This constitutional amendment would increase the number of members of the commission from 1</w:t>
      </w:r>
      <w:r>
        <w:t>1</w:t>
      </w:r>
      <w:r w:rsidRPr="00EF1939">
        <w:t xml:space="preserve"> to 1</w:t>
      </w:r>
      <w:r>
        <w:t>3</w:t>
      </w:r>
      <w:r w:rsidRPr="00EF1939">
        <w:t xml:space="preserve"> members.  Currently, the chairs of the State Committees of the two major political parties each appoint five members to the commission</w:t>
      </w:r>
      <w:r>
        <w:t>, and an 11</w:t>
      </w:r>
      <w:r w:rsidRPr="00552D23">
        <w:t>th</w:t>
      </w:r>
      <w:r>
        <w:t xml:space="preserve"> independent member is appointed by the Chief Justice of the New Jersey Supreme Court if the commission cannot complete its work</w:t>
      </w:r>
      <w:r w:rsidRPr="00EF1939">
        <w:t xml:space="preserve">.  This constitutional amendment would require the chairs of both State Committees to each appoint </w:t>
      </w:r>
      <w:r>
        <w:t>two</w:t>
      </w:r>
      <w:r w:rsidRPr="00EF1939">
        <w:t xml:space="preserve"> members to the commission.  This amendment would also require the four legislative leaders from both major political parties to each appoint </w:t>
      </w:r>
      <w:r>
        <w:t>two</w:t>
      </w:r>
      <w:r w:rsidRPr="00EF1939">
        <w:t xml:space="preserve"> member</w:t>
      </w:r>
      <w:r>
        <w:t>s</w:t>
      </w:r>
      <w:r w:rsidRPr="00EF1939">
        <w:t>.  The legislative leaders are the President of the Senate, the Speaker of the General Assembly, the Minority Leader of the Senate, and the Minority Leader of the General Assembly.  The Chief Justice of the Supreme Court of New Jersey would appoint the 1</w:t>
      </w:r>
      <w:r>
        <w:t>3</w:t>
      </w:r>
      <w:r w:rsidRPr="00EF1939">
        <w:t>th member</w:t>
      </w:r>
      <w:r>
        <w:t xml:space="preserve"> at the beginning of the process</w:t>
      </w:r>
      <w:r w:rsidRPr="00EF1939">
        <w:t xml:space="preserve">.  Members </w:t>
      </w:r>
      <w:proofErr w:type="gramStart"/>
      <w:r w:rsidRPr="00EF1939">
        <w:t>would be appointed</w:t>
      </w:r>
      <w:proofErr w:type="gramEnd"/>
      <w:r w:rsidRPr="00EF1939">
        <w:t xml:space="preserve"> with due consideration to geographic, ethnic, gender, and racial diversity.</w:t>
      </w:r>
    </w:p>
    <w:p w:rsidR="00FC2A8E" w:rsidRPr="00EF1939" w:rsidRDefault="00FC2A8E" w:rsidP="00FC2A8E">
      <w:r w:rsidRPr="00EF1939">
        <w:tab/>
        <w:t xml:space="preserve">Within that two-month period, the commission would be required to hold at least three public hearings, in different parts of the State and at times and locations convenient to the public.  The commission would establish a website, to </w:t>
      </w:r>
      <w:proofErr w:type="gramStart"/>
      <w:r w:rsidRPr="00EF1939">
        <w:t>be administered</w:t>
      </w:r>
      <w:proofErr w:type="gramEnd"/>
      <w:r w:rsidRPr="00EF1939">
        <w:t xml:space="preserve"> by the Office of Legislative Services, a nonpartisan State agency, to inform the public about the commission’s work.  This website would also allow members of the public to submit plans and comments.  The commission would be required to provide at least 48 hours’ notice of the public meeting at which a plan </w:t>
      </w:r>
      <w:proofErr w:type="gramStart"/>
      <w:r w:rsidRPr="00EF1939">
        <w:t>is certified</w:t>
      </w:r>
      <w:proofErr w:type="gramEnd"/>
      <w:r w:rsidRPr="00EF1939">
        <w:t xml:space="preserve"> to establish legislative districts, including notice of the final proposed plan of legislative districts produced by each political party.  The commission would be required to certify the new legislative districts at a public meeting.  The public </w:t>
      </w:r>
      <w:proofErr w:type="gramStart"/>
      <w:r w:rsidRPr="00EF1939">
        <w:t>would be given</w:t>
      </w:r>
      <w:proofErr w:type="gramEnd"/>
      <w:r w:rsidRPr="00EF1939">
        <w:t xml:space="preserve"> an opportunity to comment.</w:t>
      </w:r>
    </w:p>
    <w:p w:rsidR="00FC2A8E" w:rsidRPr="00EF1939" w:rsidRDefault="00FC2A8E" w:rsidP="00FC2A8E">
      <w:r w:rsidRPr="00EF1939">
        <w:tab/>
        <w:t xml:space="preserve">The commission would be required to certify a plan establishing legislative districts that ensures fair representation.  This means that each of the two major political parties is required to have an equal number of districts more favorable to that party, utilizing standards for fair representation originally established by Dr. Donald E. Stokes when he served as the independent member of the commission in both 1981 and 1991.  Dr. Stokes described these </w:t>
      </w:r>
      <w:r w:rsidRPr="00EF1939">
        <w:lastRenderedPageBreak/>
        <w:t xml:space="preserve">standards in “Legislative Redistricting by the New Jersey Plan,” published in 1993 by the Fund for New Jersey.  A district would be more favorable to a political party if the percentage of total votes received in all </w:t>
      </w:r>
      <w:proofErr w:type="gramStart"/>
      <w:r w:rsidRPr="00EF1939">
        <w:t>Statewide</w:t>
      </w:r>
      <w:proofErr w:type="gramEnd"/>
      <w:r w:rsidRPr="00EF1939">
        <w:t xml:space="preserve"> general elections by that party for the offices of United States President, United States Senator, and Governor exceeds the percentage of total votes received by that party in the average district in the plan.</w:t>
      </w:r>
    </w:p>
    <w:p w:rsidR="00FC2A8E" w:rsidRPr="00EF1939" w:rsidRDefault="00FC2A8E" w:rsidP="00FC2A8E">
      <w:r w:rsidRPr="00EF1939">
        <w:tab/>
        <w:t xml:space="preserve">The commission would be required to certify a plan with at least 25 percent competitive districts.  A competitive district </w:t>
      </w:r>
      <w:proofErr w:type="gramStart"/>
      <w:r w:rsidRPr="00EF1939">
        <w:t>would be described</w:t>
      </w:r>
      <w:proofErr w:type="gramEnd"/>
      <w:r w:rsidRPr="00EF1939">
        <w:t xml:space="preserve"> as a district within five percentage points of the average district in the plan.  For each competitive district in which a major political party’s percentage of total votes exceeds that party’s percentage of votes in the average district, there would be required to be a corresponding district in which that party’s percentage of total votes is less than the average district by approximately the same amount.</w:t>
      </w:r>
    </w:p>
    <w:p w:rsidR="00FC2A8E" w:rsidRPr="00EF1939" w:rsidRDefault="00FC2A8E" w:rsidP="00FC2A8E">
      <w:r w:rsidRPr="00EF1939">
        <w:t xml:space="preserve">  </w:t>
      </w:r>
      <w:r w:rsidRPr="00EF1939">
        <w:tab/>
        <w:t xml:space="preserve">Under the bill, all districts must comply with federal law, in all circumstances, including but not limited to the requirements on population deviation and of the Voting Rights Act or any successor act, and be comprised of contiguous territory.  Districts are required to meet the limitations on the division of municipalities as already set forth in Article IV, Section II, </w:t>
      </w:r>
      <w:proofErr w:type="gramStart"/>
      <w:r w:rsidRPr="00EF1939">
        <w:t>paragraph</w:t>
      </w:r>
      <w:proofErr w:type="gramEnd"/>
      <w:r w:rsidRPr="00EF1939">
        <w:t xml:space="preserve"> 3 of the New Jersey Constitution.</w:t>
      </w:r>
    </w:p>
    <w:p w:rsidR="00FC2A8E" w:rsidRDefault="00FC2A8E" w:rsidP="00FC2A8E">
      <w:r w:rsidRPr="00EF1939">
        <w:tab/>
        <w:t>In deciding among multiple plans that meet the preceding requirements, the commission would be required to consider which plan best preserves communities of interest within each district.</w:t>
      </w:r>
    </w:p>
    <w:sectPr w:rsidR="00FC2A8E" w:rsidSect="003D4449">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63ACB" w:rsidRDefault="00B63ACB">
      <w:r>
        <w:separator/>
      </w:r>
    </w:p>
  </w:endnote>
  <w:endnote w:type="continuationSeparator" w:id="0">
    <w:p w:rsidR="00B63ACB" w:rsidRDefault="00B63A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4449" w:rsidRPr="00921C91" w:rsidRDefault="003D444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D4449" w:rsidRPr="00921C91" w:rsidRDefault="003D4449">
    <w:pPr>
      <w:pStyle w:val="Footer"/>
      <w:rPr>
        <w:szCs w:val="18"/>
      </w:rPr>
    </w:pPr>
  </w:p>
  <w:p w:rsidR="003D4449" w:rsidRPr="00921C91" w:rsidRDefault="003D444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63ACB" w:rsidRDefault="00B63ACB">
      <w:r>
        <w:separator/>
      </w:r>
    </w:p>
  </w:footnote>
  <w:footnote w:type="continuationSeparator" w:id="0">
    <w:p w:rsidR="00B63ACB" w:rsidRDefault="00B63A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77B0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3D4449" w:rsidRDefault="003D4449" w:rsidP="003D4449">
    <w:pPr>
      <w:pStyle w:val="bpuHeadSpon"/>
    </w:pPr>
    <w:r w:rsidRPr="003D4449">
      <w:rPr>
        <w:rStyle w:val="bpuHeadSponChar"/>
      </w:rPr>
      <w:t>ACR56</w:t>
    </w:r>
    <w:r>
      <w:t xml:space="preserve"> GREENWALD, MURPHY</w:t>
    </w:r>
  </w:p>
  <w:p w:rsidR="003D4449" w:rsidRDefault="003D4449" w:rsidP="003D4449">
    <w:pPr>
      <w:pStyle w:val="bpuHeadSpon"/>
    </w:pPr>
    <w:r>
      <w:fldChar w:fldCharType="begin"/>
    </w:r>
    <w:r>
      <w:instrText xml:space="preserve"> PAGE  \* MERGEFORMAT </w:instrText>
    </w:r>
    <w:r>
      <w:fldChar w:fldCharType="separate"/>
    </w:r>
    <w:r w:rsidR="00A77B01">
      <w:rPr>
        <w:noProof/>
      </w:rPr>
      <w:t>8</w:t>
    </w:r>
    <w:r>
      <w:fldChar w:fldCharType="end"/>
    </w:r>
  </w:p>
  <w:p w:rsidR="003D4449" w:rsidRPr="00AF575C" w:rsidRDefault="003D4449" w:rsidP="003D444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3D4449" w:rsidRDefault="003D4449" w:rsidP="003D4449">
    <w:pPr>
      <w:pStyle w:val="bpuHeadSpon"/>
    </w:pPr>
    <w:r w:rsidRPr="003D4449">
      <w:rPr>
        <w:rStyle w:val="bpuHeadSponChar"/>
      </w:rPr>
      <w:t>ACR56</w:t>
    </w:r>
    <w:r>
      <w:t xml:space="preserve"> GREENWALD, MURPHY</w:t>
    </w:r>
  </w:p>
  <w:p w:rsidR="003D4449" w:rsidRDefault="003D4449" w:rsidP="003D4449">
    <w:pPr>
      <w:pStyle w:val="bpuHeadSpon"/>
    </w:pPr>
    <w:r>
      <w:fldChar w:fldCharType="begin"/>
    </w:r>
    <w:r>
      <w:instrText xml:space="preserve"> PAGE  \* MERGEFORMAT </w:instrText>
    </w:r>
    <w:r>
      <w:fldChar w:fldCharType="separate"/>
    </w:r>
    <w:r w:rsidR="00A77B01">
      <w:rPr>
        <w:noProof/>
      </w:rPr>
      <w:t>2</w:t>
    </w:r>
    <w:r>
      <w:fldChar w:fldCharType="end"/>
    </w:r>
  </w:p>
  <w:p w:rsidR="003D4449" w:rsidRDefault="003D4449" w:rsidP="003D444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3ACB"/>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04CC8"/>
    <w:rsid w:val="00214614"/>
    <w:rsid w:val="0022067D"/>
    <w:rsid w:val="00231838"/>
    <w:rsid w:val="00232C5B"/>
    <w:rsid w:val="002373F3"/>
    <w:rsid w:val="002463CF"/>
    <w:rsid w:val="0026254F"/>
    <w:rsid w:val="0026494E"/>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4449"/>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77B01"/>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63ACB"/>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46FF"/>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D47D1"/>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2A8E"/>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9F0A339-8076-4979-9A8A-E19D3991DD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table" w:customStyle="1" w:styleId="TableGridtrial1">
    <w:name w:val="Table Gridtrial1"/>
    <w:basedOn w:val="TableNormal"/>
    <w:next w:val="TableGrid"/>
    <w:rsid w:val="00FC2A8E"/>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unhideWhenUsed/>
    <w:rsid w:val="00204CC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04CC8"/>
    <w:rPr>
      <w:rFonts w:ascii="Segoe UI" w:hAnsi="Segoe UI" w:cs="Segoe UI"/>
      <w:spacing w:val="4"/>
      <w:sz w:val="18"/>
      <w:szCs w:val="18"/>
    </w:rPr>
  </w:style>
  <w:style w:type="character" w:styleId="LineNumber">
    <w:name w:val="line number"/>
    <w:basedOn w:val="DefaultParagraphFont"/>
    <w:semiHidden/>
    <w:unhideWhenUsed/>
    <w:rsid w:val="003D44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26C47B-CD5E-4A75-ADCB-4A4415C6DE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8</Pages>
  <Words>2548</Words>
  <Characters>13434</Characters>
  <Application>Microsoft Office Word</Application>
  <DocSecurity>0</DocSecurity>
  <Lines>332</Lines>
  <Paragraphs>56</Paragraphs>
  <ScaleCrop>false</ScaleCrop>
  <HeadingPairs>
    <vt:vector size="2" baseType="variant">
      <vt:variant>
        <vt:lpstr>Title</vt:lpstr>
      </vt:variant>
      <vt:variant>
        <vt:i4>1</vt:i4>
      </vt:variant>
    </vt:vector>
  </HeadingPairs>
  <TitlesOfParts>
    <vt:vector size="1" baseType="lpstr">
      <vt:lpstr>greenwald/60_I1</vt:lpstr>
    </vt:vector>
  </TitlesOfParts>
  <Manager>R229</Manager>
  <Company>OFFICE of LEGISLATIVE SERVICES</Company>
  <LinksUpToDate>false</LinksUpToDate>
  <CharactersWithSpaces>16030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ACR56</dc:title>
  <dc:creator>Assemblyman  GREENWALD, Assemblywoman  MURPHY</dc:creator>
  <cp:keywords>ACR56|8|JU |127|0|0|!|0|</cp:keywords>
  <dc:description>PREFILED 2020</dc:description>
  <cp:lastModifiedBy>Bell, Careema</cp:lastModifiedBy>
  <cp:revision>2</cp:revision>
  <cp:lastPrinted>2020-01-06T19:18:00Z</cp:lastPrinted>
  <dcterms:created xsi:type="dcterms:W3CDTF">2020-01-08T23:22:00Z</dcterms:created>
  <dcterms:modified xsi:type="dcterms:W3CDTF">2020-01-08T23:22:00Z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