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833" w:rsidRDefault="003F3833" w:rsidP="003F3833">
      <w:pPr>
        <w:pStyle w:val="bpuBill"/>
      </w:pPr>
      <w:bookmarkStart w:id="0" w:name="bpuFrontPg"/>
      <w:bookmarkStart w:id="1" w:name="_GoBack"/>
      <w:bookmarkEnd w:id="0"/>
      <w:bookmarkEnd w:id="1"/>
      <w:r>
        <w:t xml:space="preserve">ASSEMBLY CONCURRENT RESOLUTION No. 62 </w:t>
      </w:r>
    </w:p>
    <w:p w:rsidR="003F3833" w:rsidRPr="003F3833" w:rsidRDefault="003F3833" w:rsidP="003F38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3013" r:id="rId8"/>
        </w:object>
      </w:r>
    </w:p>
    <w:p w:rsidR="003F3833" w:rsidRDefault="003F3833" w:rsidP="003F3833">
      <w:pPr>
        <w:pStyle w:val="bpuState"/>
      </w:pPr>
      <w:r>
        <w:t>STATE OF NEW JERSEY</w:t>
      </w:r>
    </w:p>
    <w:p w:rsidR="003F3833" w:rsidRDefault="003F3833" w:rsidP="003F3833">
      <w:pPr>
        <w:pStyle w:val="bpuLegislature"/>
      </w:pPr>
      <w:proofErr w:type="gramStart"/>
      <w:r>
        <w:t>219th</w:t>
      </w:r>
      <w:proofErr w:type="gramEnd"/>
      <w:r>
        <w:t xml:space="preserve"> LEGISLATURE</w:t>
      </w:r>
    </w:p>
    <w:p w:rsidR="003F3833" w:rsidRDefault="003F3833" w:rsidP="003F3833">
      <w:pPr>
        <w:pStyle w:val="bpuWpGraphic"/>
      </w:pPr>
      <w:r>
        <w:object w:dxaOrig="8985" w:dyaOrig="255">
          <v:shape id="_x0000_i1026" type="#_x0000_t75" style="width:6in;height:11.8pt" o:ole="">
            <v:imagedata r:id="rId7" o:title=""/>
          </v:shape>
          <o:OLEObject Type="Embed" ProgID="WPWin6.1" ShapeID="_x0000_i1026" DrawAspect="Content" ObjectID="_1640013014" r:id="rId9"/>
        </w:object>
      </w:r>
      <w:r>
        <w:t xml:space="preserve">  </w:t>
      </w:r>
    </w:p>
    <w:p w:rsidR="003F3833" w:rsidRDefault="003F3833" w:rsidP="003F3833">
      <w:pPr>
        <w:pStyle w:val="bpuIntro"/>
      </w:pPr>
      <w:r>
        <w:t>PRE-FILED FOR INTRODUCTION IN THE 2020 SESSION</w:t>
      </w:r>
    </w:p>
    <w:p w:rsidR="003F3833" w:rsidRDefault="003F3833" w:rsidP="003F3833">
      <w:pPr>
        <w:pStyle w:val="bpuIntro"/>
      </w:pPr>
    </w:p>
    <w:p w:rsidR="003F3833" w:rsidRDefault="003F3833" w:rsidP="003F3833">
      <w:pPr>
        <w:pStyle w:val="bpuIntro"/>
        <w:sectPr w:rsidR="003F3833" w:rsidSect="003F3833">
          <w:headerReference w:type="even" r:id="rId10"/>
          <w:headerReference w:type="default" r:id="rId11"/>
          <w:pgSz w:w="12240" w:h="20160" w:code="5"/>
          <w:pgMar w:top="2160" w:right="1440" w:bottom="1440" w:left="1440" w:header="720" w:footer="720" w:gutter="0"/>
          <w:pgNumType w:start="1"/>
          <w:cols w:space="720"/>
          <w:docGrid w:linePitch="360"/>
        </w:sectPr>
      </w:pPr>
    </w:p>
    <w:p w:rsidR="003F3833" w:rsidRDefault="003F3833" w:rsidP="003F3833">
      <w:pPr>
        <w:pStyle w:val="bpuIntro"/>
      </w:pPr>
    </w:p>
    <w:p w:rsidR="003F3833" w:rsidRDefault="003F3833" w:rsidP="003F3833">
      <w:pPr>
        <w:pStyle w:val="bpuSponsor"/>
      </w:pPr>
      <w:r>
        <w:t>Sponsored by:</w:t>
      </w:r>
    </w:p>
    <w:p w:rsidR="003F3833" w:rsidRDefault="003F3833" w:rsidP="003F3833">
      <w:pPr>
        <w:pStyle w:val="bpuSponsor"/>
      </w:pPr>
      <w:proofErr w:type="gramStart"/>
      <w:r>
        <w:t>Assemblyman  LOUIS</w:t>
      </w:r>
      <w:proofErr w:type="gramEnd"/>
      <w:r>
        <w:t xml:space="preserve"> D. GREENWALD</w:t>
      </w:r>
    </w:p>
    <w:p w:rsidR="003F3833" w:rsidRDefault="003F3833" w:rsidP="003F3833">
      <w:pPr>
        <w:pStyle w:val="bpuSponsor"/>
      </w:pPr>
      <w:r>
        <w:t>District 6 (Burlington and Camden)</w:t>
      </w:r>
    </w:p>
    <w:p w:rsidR="003F3833" w:rsidRDefault="003F3833" w:rsidP="003F3833">
      <w:pPr>
        <w:pStyle w:val="bpuSponsor"/>
      </w:pPr>
      <w:proofErr w:type="gramStart"/>
      <w:r>
        <w:t>Assemblyman  HERB</w:t>
      </w:r>
      <w:proofErr w:type="gramEnd"/>
      <w:r>
        <w:t xml:space="preserve"> CONAWAY, JR.</w:t>
      </w:r>
    </w:p>
    <w:p w:rsidR="003F3833" w:rsidRDefault="003F3833" w:rsidP="003F3833">
      <w:pPr>
        <w:pStyle w:val="bpuSponsor"/>
      </w:pPr>
      <w:r>
        <w:t>District 7 (Burlington)</w:t>
      </w:r>
    </w:p>
    <w:p w:rsidR="003F3833" w:rsidRDefault="003F3833" w:rsidP="003F3833">
      <w:pPr>
        <w:pStyle w:val="bpuSponsor"/>
      </w:pPr>
      <w:proofErr w:type="gramStart"/>
      <w:r>
        <w:t>Assemblywoman  CAROL</w:t>
      </w:r>
      <w:proofErr w:type="gramEnd"/>
      <w:r>
        <w:t xml:space="preserve"> A. MURPHY</w:t>
      </w:r>
    </w:p>
    <w:p w:rsidR="003F3833" w:rsidRDefault="003F3833" w:rsidP="003F3833">
      <w:pPr>
        <w:pStyle w:val="bpuSponsor"/>
      </w:pPr>
      <w:r>
        <w:t>District 7 (Burlington)</w:t>
      </w:r>
    </w:p>
    <w:p w:rsidR="003F3833" w:rsidRDefault="003F3833" w:rsidP="003F3833">
      <w:pPr>
        <w:pStyle w:val="bpuSponsor"/>
      </w:pPr>
    </w:p>
    <w:p w:rsidR="003F3833" w:rsidRDefault="003F3833" w:rsidP="003F3833">
      <w:pPr>
        <w:pStyle w:val="bpuSponsor"/>
      </w:pPr>
    </w:p>
    <w:p w:rsidR="003F3833" w:rsidRDefault="003F3833" w:rsidP="003F3833">
      <w:pPr>
        <w:pStyle w:val="bpuSponsor"/>
      </w:pPr>
    </w:p>
    <w:p w:rsidR="003F3833" w:rsidRDefault="003F3833" w:rsidP="003F3833">
      <w:pPr>
        <w:pStyle w:val="bpuSponsor"/>
      </w:pPr>
    </w:p>
    <w:p w:rsidR="003F3833" w:rsidRDefault="003F3833" w:rsidP="003F3833">
      <w:pPr>
        <w:pStyle w:val="bpuSponsor"/>
      </w:pPr>
      <w:r>
        <w:t>SYNOPSIS</w:t>
      </w:r>
    </w:p>
    <w:p w:rsidR="003F3833" w:rsidRDefault="003F3833" w:rsidP="003F3833">
      <w:pPr>
        <w:pStyle w:val="bpuNormText"/>
      </w:pPr>
      <w:r>
        <w:tab/>
        <w:t xml:space="preserve">Proposes amendment to Constitution establishing a right to comprehensive, affordable, and accessible health care. </w:t>
      </w:r>
    </w:p>
    <w:p w:rsidR="003F3833" w:rsidRDefault="003F3833" w:rsidP="003F3833">
      <w:pPr>
        <w:pStyle w:val="bpuNormText"/>
      </w:pPr>
    </w:p>
    <w:p w:rsidR="003F3833" w:rsidRDefault="003F3833" w:rsidP="003F3833">
      <w:pPr>
        <w:pStyle w:val="bpuSponsor"/>
      </w:pPr>
      <w:r>
        <w:t xml:space="preserve">CURRENT VERSION OF TEXT </w:t>
      </w:r>
    </w:p>
    <w:p w:rsidR="003F3833" w:rsidRDefault="003F3833" w:rsidP="003F3833">
      <w:pPr>
        <w:pStyle w:val="bpuNormText"/>
      </w:pPr>
      <w:r>
        <w:tab/>
        <w:t>Introduced Pending Technical Review by Legislative Counsel.</w:t>
      </w:r>
    </w:p>
    <w:p w:rsidR="003F3833" w:rsidRDefault="003F3833" w:rsidP="003F38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3833" w:rsidRDefault="003F38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3833" w:rsidSect="003F3833">
          <w:type w:val="continuous"/>
          <w:pgSz w:w="12240" w:h="20160" w:code="5"/>
          <w:pgMar w:top="2160" w:right="2275" w:bottom="1440" w:left="2275" w:header="72" w:footer="720" w:gutter="0"/>
          <w:pgNumType w:start="1"/>
          <w:cols w:space="720"/>
          <w:docGrid w:linePitch="360"/>
        </w:sectPr>
      </w:pPr>
    </w:p>
    <w:p w:rsidR="00B17825" w:rsidRPr="00677316" w:rsidRDefault="00B17825" w:rsidP="00B17825">
      <w:pPr>
        <w:pStyle w:val="HangingAnAct"/>
        <w:rPr>
          <w:rStyle w:val="HangingAnActChar"/>
        </w:rPr>
      </w:pPr>
      <w:r w:rsidRPr="00B17825">
        <w:rPr>
          <w:rStyle w:val="BillHead"/>
        </w:rPr>
        <w:lastRenderedPageBreak/>
        <w:t>A Concurrent Resolution</w:t>
      </w:r>
      <w:r w:rsidRPr="006B7FA7">
        <w:rPr>
          <w:rStyle w:val="HangingAnActChar"/>
        </w:rPr>
        <w:t xml:space="preserve"> </w:t>
      </w:r>
      <w:r>
        <w:t>proposing to amend Article I of the Constitution of the State of New Jersey by adding a new paragraph 24.</w:t>
      </w:r>
    </w:p>
    <w:p w:rsidR="00B17825" w:rsidRPr="00D71D68" w:rsidRDefault="00B17825" w:rsidP="00B17825"/>
    <w:p w:rsidR="00B17825" w:rsidRPr="00AA7880" w:rsidRDefault="00B17825" w:rsidP="00B17825">
      <w:r>
        <w:tab/>
      </w:r>
      <w:r>
        <w:rPr>
          <w:rStyle w:val="BillHeading2"/>
        </w:rPr>
        <w:t xml:space="preserve">Be It Resolved </w:t>
      </w:r>
      <w:r>
        <w:rPr>
          <w:rStyle w:val="BillLanguage"/>
        </w:rPr>
        <w:t>by the General Assembly of the State of New Jersey (the Senate concurring):</w:t>
      </w:r>
    </w:p>
    <w:p w:rsidR="00B17825" w:rsidRDefault="00B17825" w:rsidP="00B17825"/>
    <w:p w:rsidR="00B17825" w:rsidRDefault="00B17825" w:rsidP="00B17825">
      <w:r>
        <w:tab/>
        <w:t>1.</w:t>
      </w:r>
      <w:r>
        <w:tab/>
        <w:t xml:space="preserve">The following proposed amendment to the Constitution of the State of New Jersey </w:t>
      </w:r>
      <w:proofErr w:type="gramStart"/>
      <w:r>
        <w:t>is agreed</w:t>
      </w:r>
      <w:proofErr w:type="gramEnd"/>
      <w:r>
        <w:t xml:space="preserve"> to:</w:t>
      </w:r>
    </w:p>
    <w:p w:rsidR="00B17825" w:rsidRDefault="00B17825" w:rsidP="00B17825"/>
    <w:p w:rsidR="00B17825" w:rsidRDefault="00B17825" w:rsidP="00B17825">
      <w:pPr>
        <w:jc w:val="center"/>
      </w:pPr>
      <w:r>
        <w:t>PROPOSED AMENDMENT</w:t>
      </w:r>
    </w:p>
    <w:p w:rsidR="00B17825" w:rsidRDefault="00B17825" w:rsidP="00B17825"/>
    <w:p w:rsidR="00B17825" w:rsidRDefault="00B17825" w:rsidP="00B17825">
      <w:r>
        <w:tab/>
        <w:t>Amend Article I by adding a new paragraph 24 to read as follows:</w:t>
      </w:r>
    </w:p>
    <w:p w:rsidR="00B17825" w:rsidRDefault="00B17825" w:rsidP="00B17825">
      <w:r>
        <w:tab/>
        <w:t>24.</w:t>
      </w:r>
      <w:r>
        <w:tab/>
        <w:t>Every person shall have the right to comprehensive, affordable, and accessible health care.  The Legislature shall enact such laws as may be necessary and appropriate to secure this right for each person, regardless of the person’s age, sex, race, pre-existing health condition, income, economic status, or ability to pay.</w:t>
      </w:r>
    </w:p>
    <w:p w:rsidR="00B17825" w:rsidRDefault="00B17825" w:rsidP="00B17825"/>
    <w:p w:rsidR="00B17825" w:rsidRDefault="00B17825" w:rsidP="00B17825">
      <w:r>
        <w:tab/>
      </w:r>
      <w:proofErr w:type="gramStart"/>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B17825" w:rsidRDefault="00B17825" w:rsidP="00B17825"/>
    <w:p w:rsidR="00B17825" w:rsidRDefault="00B17825" w:rsidP="00B17825">
      <w:r>
        <w:tab/>
        <w:t>3.</w:t>
      </w:r>
      <w:r>
        <w:tab/>
        <w:t xml:space="preserve">This proposed amendment to the Constitution </w:t>
      </w:r>
      <w:proofErr w:type="gramStart"/>
      <w:r>
        <w:t>shall be submitted</w:t>
      </w:r>
      <w:proofErr w:type="gramEnd"/>
      <w:r>
        <w:t xml:space="preserve"> to the people at that election in the following manner and form:</w:t>
      </w:r>
    </w:p>
    <w:p w:rsidR="00B17825" w:rsidRDefault="00B17825" w:rsidP="00B17825">
      <w:r>
        <w:tab/>
        <w:t xml:space="preserve">There </w:t>
      </w:r>
      <w:proofErr w:type="gramStart"/>
      <w:r>
        <w:t>shall be printed</w:t>
      </w:r>
      <w:proofErr w:type="gramEnd"/>
      <w:r>
        <w:t xml:space="preserve"> on each official ballot to be used at the general election, the following:</w:t>
      </w:r>
    </w:p>
    <w:p w:rsidR="00B17825" w:rsidRDefault="00B17825" w:rsidP="00B17825">
      <w:r>
        <w:tab/>
      </w:r>
      <w:proofErr w:type="gramStart"/>
      <w:r>
        <w:t>a</w:t>
      </w:r>
      <w:proofErr w:type="gramEnd"/>
      <w:r>
        <w:t>.</w:t>
      </w:r>
      <w:r>
        <w:tab/>
        <w:t>In every municipality in which voting machines are not used, a legend which shall immediately precede the question as follows:</w:t>
      </w:r>
    </w:p>
    <w:p w:rsidR="00B17825" w:rsidRDefault="00B17825" w:rsidP="00B1782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17825" w:rsidRDefault="00B17825" w:rsidP="00B17825">
      <w:pPr>
        <w:rPr>
          <w:rStyle w:val="11ptChar"/>
        </w:rPr>
      </w:pPr>
      <w:r>
        <w:rPr>
          <w:rStyle w:val="11ptChar"/>
        </w:rPr>
        <w:tab/>
      </w:r>
      <w:proofErr w:type="gramStart"/>
      <w:r>
        <w:rPr>
          <w:rStyle w:val="11ptChar"/>
        </w:rPr>
        <w:t>b.</w:t>
      </w:r>
      <w:r>
        <w:rPr>
          <w:rStyle w:val="11ptChar"/>
        </w:rPr>
        <w:tab/>
        <w:t>In every municipality</w:t>
      </w:r>
      <w:proofErr w:type="gramEnd"/>
      <w:r>
        <w:rPr>
          <w:rStyle w:val="11ptChar"/>
        </w:rPr>
        <w:t xml:space="preserve"> the following question:</w:t>
      </w:r>
      <w:r>
        <w:rPr>
          <w:rStyle w:val="11ptChar"/>
        </w:rPr>
        <w:br w:type="page"/>
      </w:r>
    </w:p>
    <w:p w:rsidR="00B17825" w:rsidRDefault="00B17825" w:rsidP="00B17825">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17825" w:rsidTr="00E46220">
        <w:trPr>
          <w:cantSplit/>
          <w:trHeight w:val="576"/>
        </w:trPr>
        <w:tc>
          <w:tcPr>
            <w:tcW w:w="648" w:type="dxa"/>
            <w:tcBorders>
              <w:bottom w:val="nil"/>
            </w:tcBorders>
          </w:tcPr>
          <w:p w:rsidR="00B17825" w:rsidRDefault="00B17825" w:rsidP="00E46220"/>
        </w:tc>
        <w:tc>
          <w:tcPr>
            <w:tcW w:w="1080" w:type="dxa"/>
            <w:tcBorders>
              <w:bottom w:val="nil"/>
            </w:tcBorders>
          </w:tcPr>
          <w:p w:rsidR="00B17825" w:rsidRDefault="00B17825" w:rsidP="00E46220">
            <w:pPr>
              <w:rPr>
                <w:sz w:val="22"/>
                <w:szCs w:val="22"/>
              </w:rPr>
            </w:pPr>
          </w:p>
          <w:p w:rsidR="00B17825" w:rsidRDefault="00B17825" w:rsidP="00E46220">
            <w:pPr>
              <w:rPr>
                <w:sz w:val="22"/>
                <w:szCs w:val="22"/>
              </w:rPr>
            </w:pPr>
          </w:p>
          <w:p w:rsidR="00B17825" w:rsidRDefault="00B17825" w:rsidP="00E46220">
            <w:pPr>
              <w:rPr>
                <w:sz w:val="22"/>
                <w:szCs w:val="22"/>
              </w:rPr>
            </w:pPr>
          </w:p>
          <w:p w:rsidR="00B17825" w:rsidRDefault="00B17825" w:rsidP="00E46220">
            <w:pPr>
              <w:rPr>
                <w:sz w:val="22"/>
                <w:szCs w:val="22"/>
              </w:rPr>
            </w:pPr>
          </w:p>
          <w:p w:rsidR="00B17825" w:rsidRDefault="00B17825" w:rsidP="00E46220">
            <w:pPr>
              <w:rPr>
                <w:sz w:val="22"/>
                <w:szCs w:val="22"/>
              </w:rPr>
            </w:pPr>
          </w:p>
          <w:p w:rsidR="00B17825" w:rsidRDefault="00B17825" w:rsidP="00E46220">
            <w:pPr>
              <w:rPr>
                <w:sz w:val="22"/>
                <w:szCs w:val="22"/>
              </w:rPr>
            </w:pPr>
          </w:p>
          <w:p w:rsidR="00B17825" w:rsidRDefault="00B17825" w:rsidP="00E46220">
            <w:r>
              <w:rPr>
                <w:sz w:val="22"/>
                <w:szCs w:val="22"/>
              </w:rPr>
              <w:t xml:space="preserve">   </w:t>
            </w:r>
            <w:r w:rsidRPr="00C4258C">
              <w:rPr>
                <w:sz w:val="22"/>
                <w:szCs w:val="22"/>
              </w:rPr>
              <w:t>YES</w:t>
            </w:r>
          </w:p>
        </w:tc>
        <w:tc>
          <w:tcPr>
            <w:tcW w:w="4723" w:type="dxa"/>
            <w:tcBorders>
              <w:bottom w:val="nil"/>
            </w:tcBorders>
            <w:tcMar>
              <w:top w:w="58" w:type="dxa"/>
            </w:tcMar>
          </w:tcPr>
          <w:p w:rsidR="00B17825" w:rsidRDefault="00B17825" w:rsidP="00E46220">
            <w:pPr>
              <w:jc w:val="center"/>
            </w:pPr>
            <w:r>
              <w:t>CONSTITUTIONAL AMENDMENT ESTABLISHING A RIGHT TO HEALTH CARE FOR NEW JERSEY RESIDENTS</w:t>
            </w:r>
          </w:p>
          <w:p w:rsidR="00B17825" w:rsidRDefault="00B17825" w:rsidP="00E46220">
            <w:pPr>
              <w:jc w:val="center"/>
            </w:pPr>
          </w:p>
          <w:p w:rsidR="00B17825" w:rsidRDefault="00B17825" w:rsidP="00E46220">
            <w:r>
              <w:tab/>
              <w:t xml:space="preserve">Do you approve amending the State Constitution to provide that every person </w:t>
            </w:r>
            <w:proofErr w:type="gramStart"/>
            <w:r>
              <w:t>has</w:t>
            </w:r>
            <w:proofErr w:type="gramEnd"/>
            <w:r>
              <w:t xml:space="preserve"> the right to health care?  </w:t>
            </w:r>
          </w:p>
          <w:p w:rsidR="00B17825" w:rsidRPr="00C4258C" w:rsidRDefault="00B17825" w:rsidP="00E46220">
            <w:r>
              <w:tab/>
              <w:t xml:space="preserve">This right will apply to all residents of New Jersey.  This right will include access to comprehensive health care that is affordable and accessible. </w:t>
            </w:r>
          </w:p>
        </w:tc>
      </w:tr>
      <w:tr w:rsidR="00B17825" w:rsidTr="00E46220">
        <w:trPr>
          <w:trHeight w:val="461"/>
        </w:trPr>
        <w:tc>
          <w:tcPr>
            <w:tcW w:w="648" w:type="dxa"/>
            <w:tcBorders>
              <w:top w:val="nil"/>
            </w:tcBorders>
          </w:tcPr>
          <w:p w:rsidR="00B17825" w:rsidRDefault="00B17825" w:rsidP="00E46220"/>
        </w:tc>
        <w:tc>
          <w:tcPr>
            <w:tcW w:w="1080" w:type="dxa"/>
            <w:tcBorders>
              <w:top w:val="nil"/>
            </w:tcBorders>
            <w:vAlign w:val="center"/>
          </w:tcPr>
          <w:p w:rsidR="00B17825" w:rsidRPr="00C4258C" w:rsidRDefault="00B17825" w:rsidP="00E46220">
            <w:pPr>
              <w:jc w:val="center"/>
              <w:rPr>
                <w:sz w:val="22"/>
                <w:szCs w:val="22"/>
              </w:rPr>
            </w:pPr>
          </w:p>
        </w:tc>
        <w:tc>
          <w:tcPr>
            <w:tcW w:w="4723" w:type="dxa"/>
            <w:tcBorders>
              <w:top w:val="nil"/>
            </w:tcBorders>
          </w:tcPr>
          <w:p w:rsidR="00B17825" w:rsidRDefault="00B17825" w:rsidP="00E46220"/>
        </w:tc>
      </w:tr>
      <w:tr w:rsidR="00B17825" w:rsidTr="00E46220">
        <w:trPr>
          <w:trHeight w:val="461"/>
        </w:trPr>
        <w:tc>
          <w:tcPr>
            <w:tcW w:w="648" w:type="dxa"/>
            <w:tcBorders>
              <w:bottom w:val="nil"/>
            </w:tcBorders>
          </w:tcPr>
          <w:p w:rsidR="00B17825" w:rsidRDefault="00B17825" w:rsidP="00E46220"/>
        </w:tc>
        <w:tc>
          <w:tcPr>
            <w:tcW w:w="1080" w:type="dxa"/>
            <w:tcBorders>
              <w:bottom w:val="nil"/>
            </w:tcBorders>
          </w:tcPr>
          <w:p w:rsidR="00B17825" w:rsidRDefault="00B17825" w:rsidP="00E46220"/>
        </w:tc>
        <w:tc>
          <w:tcPr>
            <w:tcW w:w="4723" w:type="dxa"/>
            <w:tcBorders>
              <w:bottom w:val="nil"/>
            </w:tcBorders>
            <w:vAlign w:val="center"/>
          </w:tcPr>
          <w:p w:rsidR="00B17825" w:rsidRDefault="00B17825" w:rsidP="00B17825">
            <w:pPr>
              <w:jc w:val="center"/>
            </w:pPr>
            <w:r>
              <w:t>INTERPRETIVE STATEMENT</w:t>
            </w:r>
          </w:p>
          <w:p w:rsidR="00B17825" w:rsidRPr="00C4258C" w:rsidRDefault="00B17825" w:rsidP="00E46220">
            <w:pPr>
              <w:jc w:val="center"/>
            </w:pPr>
          </w:p>
        </w:tc>
      </w:tr>
      <w:tr w:rsidR="00B17825" w:rsidTr="00E46220">
        <w:trPr>
          <w:trHeight w:val="461"/>
        </w:trPr>
        <w:tc>
          <w:tcPr>
            <w:tcW w:w="648" w:type="dxa"/>
            <w:tcBorders>
              <w:top w:val="nil"/>
            </w:tcBorders>
          </w:tcPr>
          <w:p w:rsidR="00B17825" w:rsidRDefault="00B17825" w:rsidP="00E46220"/>
        </w:tc>
        <w:tc>
          <w:tcPr>
            <w:tcW w:w="1080" w:type="dxa"/>
            <w:tcBorders>
              <w:top w:val="nil"/>
            </w:tcBorders>
            <w:vAlign w:val="bottom"/>
          </w:tcPr>
          <w:p w:rsidR="00B17825" w:rsidRDefault="00B17825" w:rsidP="00E46220">
            <w:pPr>
              <w:jc w:val="center"/>
              <w:rPr>
                <w:sz w:val="22"/>
                <w:szCs w:val="22"/>
              </w:rPr>
            </w:pPr>
            <w:r>
              <w:rPr>
                <w:sz w:val="22"/>
                <w:szCs w:val="22"/>
              </w:rPr>
              <w:t>NO</w:t>
            </w:r>
          </w:p>
          <w:p w:rsidR="00B17825" w:rsidRDefault="00B17825" w:rsidP="00E46220">
            <w:pPr>
              <w:jc w:val="center"/>
              <w:rPr>
                <w:sz w:val="22"/>
                <w:szCs w:val="22"/>
              </w:rPr>
            </w:pPr>
          </w:p>
          <w:p w:rsidR="00B17825" w:rsidRDefault="00B17825" w:rsidP="00E46220">
            <w:pPr>
              <w:jc w:val="center"/>
              <w:rPr>
                <w:sz w:val="22"/>
                <w:szCs w:val="22"/>
              </w:rPr>
            </w:pPr>
          </w:p>
          <w:p w:rsidR="00B17825" w:rsidRDefault="00B17825" w:rsidP="00E46220">
            <w:pPr>
              <w:jc w:val="center"/>
              <w:rPr>
                <w:sz w:val="22"/>
                <w:szCs w:val="22"/>
              </w:rPr>
            </w:pPr>
          </w:p>
          <w:p w:rsidR="00B17825" w:rsidRDefault="00B17825" w:rsidP="00E46220">
            <w:pPr>
              <w:jc w:val="center"/>
              <w:rPr>
                <w:sz w:val="22"/>
                <w:szCs w:val="22"/>
              </w:rPr>
            </w:pPr>
          </w:p>
          <w:p w:rsidR="00B17825" w:rsidRDefault="00B17825" w:rsidP="00E46220">
            <w:pPr>
              <w:jc w:val="center"/>
              <w:rPr>
                <w:sz w:val="22"/>
                <w:szCs w:val="22"/>
              </w:rPr>
            </w:pPr>
          </w:p>
          <w:p w:rsidR="00B17825" w:rsidRDefault="00B17825" w:rsidP="00E46220">
            <w:pPr>
              <w:jc w:val="center"/>
              <w:rPr>
                <w:sz w:val="22"/>
                <w:szCs w:val="22"/>
              </w:rPr>
            </w:pPr>
          </w:p>
          <w:p w:rsidR="00B17825" w:rsidRPr="00C4258C" w:rsidRDefault="00B17825" w:rsidP="00E46220">
            <w:pPr>
              <w:jc w:val="center"/>
              <w:rPr>
                <w:sz w:val="22"/>
                <w:szCs w:val="22"/>
              </w:rPr>
            </w:pPr>
          </w:p>
        </w:tc>
        <w:tc>
          <w:tcPr>
            <w:tcW w:w="4723" w:type="dxa"/>
            <w:tcBorders>
              <w:top w:val="nil"/>
            </w:tcBorders>
          </w:tcPr>
          <w:p w:rsidR="00B17825" w:rsidRDefault="00B17825" w:rsidP="00E46220">
            <w:r>
              <w:tab/>
              <w:t xml:space="preserve">This amendment establishes a right to health care for all residents of New Jersey.  This right would include the right to full and complete health care that is affordable and accessible.  This right to health care will apply regardless of a person’s age, sex, race, pre-existing health condition, income, economic status, or ability to pay.  The Legislature will be required to enact any laws that </w:t>
            </w:r>
            <w:proofErr w:type="gramStart"/>
            <w:r>
              <w:t>are needed</w:t>
            </w:r>
            <w:proofErr w:type="gramEnd"/>
            <w:r>
              <w:t xml:space="preserve"> to secure this right to health care.</w:t>
            </w:r>
          </w:p>
        </w:tc>
      </w:tr>
    </w:tbl>
    <w:p w:rsidR="00B17825" w:rsidRDefault="00B17825" w:rsidP="00B17825">
      <w:pPr>
        <w:rPr>
          <w:rStyle w:val="11ptChar"/>
        </w:rPr>
      </w:pPr>
    </w:p>
    <w:p w:rsidR="00B17825" w:rsidRPr="00CE7BD8" w:rsidRDefault="00B17825" w:rsidP="00B17825"/>
    <w:p w:rsidR="00B17825" w:rsidRPr="00AA7880" w:rsidRDefault="00B17825" w:rsidP="00B17825">
      <w:pPr>
        <w:jc w:val="center"/>
      </w:pPr>
      <w:r w:rsidRPr="00D71D68">
        <w:t>STATEMENT</w:t>
      </w:r>
    </w:p>
    <w:p w:rsidR="00B17825" w:rsidRDefault="00B17825" w:rsidP="00B17825"/>
    <w:p w:rsidR="00B17825" w:rsidRPr="00E7752C" w:rsidRDefault="00B17825" w:rsidP="00B17825">
      <w:r>
        <w:tab/>
        <w:t xml:space="preserve">This amendment to the State Constitution would provide that each person </w:t>
      </w:r>
      <w:proofErr w:type="gramStart"/>
      <w:r>
        <w:t>has</w:t>
      </w:r>
      <w:proofErr w:type="gramEnd"/>
      <w:r>
        <w:t xml:space="preserve"> the right to comprehensive, affordable, and accessible health care.  The Legislature will be required to enact any laws that are necessary and appropriate to secure this right to health care for each person, regardless of the person’s age, sex, race, pre-existing health condition, income, economic status, or ability to pay.</w:t>
      </w:r>
    </w:p>
    <w:sectPr w:rsidR="00B17825" w:rsidRPr="00E7752C" w:rsidSect="003F38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A1D" w:rsidRDefault="00F86A1D">
      <w:r>
        <w:separator/>
      </w:r>
    </w:p>
  </w:endnote>
  <w:endnote w:type="continuationSeparator" w:id="0">
    <w:p w:rsidR="00F86A1D" w:rsidRDefault="00F86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A1D" w:rsidRDefault="00F86A1D">
      <w:r>
        <w:separator/>
      </w:r>
    </w:p>
  </w:footnote>
  <w:footnote w:type="continuationSeparator" w:id="0">
    <w:p w:rsidR="00F86A1D" w:rsidRDefault="00F86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11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3833" w:rsidRDefault="003F3833" w:rsidP="003F3833">
    <w:pPr>
      <w:pStyle w:val="bpuHeadSpon"/>
    </w:pPr>
    <w:r w:rsidRPr="003F3833">
      <w:rPr>
        <w:rStyle w:val="bpuHeadSponChar"/>
      </w:rPr>
      <w:t>ACR62</w:t>
    </w:r>
    <w:r>
      <w:t xml:space="preserve"> GREENWALD, CONAWAY</w:t>
    </w:r>
  </w:p>
  <w:p w:rsidR="003F3833" w:rsidRDefault="003F3833" w:rsidP="003F3833">
    <w:pPr>
      <w:pStyle w:val="bpuHeadSpon"/>
    </w:pPr>
    <w:r>
      <w:fldChar w:fldCharType="begin"/>
    </w:r>
    <w:r>
      <w:instrText xml:space="preserve"> PAGE  \* MERGEFORMAT </w:instrText>
    </w:r>
    <w:r>
      <w:fldChar w:fldCharType="separate"/>
    </w:r>
    <w:r w:rsidR="002A1159">
      <w:rPr>
        <w:noProof/>
      </w:rPr>
      <w:t>3</w:t>
    </w:r>
    <w:r>
      <w:fldChar w:fldCharType="end"/>
    </w:r>
  </w:p>
  <w:p w:rsidR="003F3833" w:rsidRPr="00AF575C" w:rsidRDefault="003F3833" w:rsidP="003F38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3833" w:rsidRDefault="003F3833" w:rsidP="003F3833">
    <w:pPr>
      <w:pStyle w:val="bpuHeadSpon"/>
    </w:pPr>
    <w:r w:rsidRPr="003F3833">
      <w:rPr>
        <w:rStyle w:val="bpuHeadSponChar"/>
      </w:rPr>
      <w:t>ACR62</w:t>
    </w:r>
    <w:r>
      <w:t xml:space="preserve"> GREENWALD, CONAWAY</w:t>
    </w:r>
  </w:p>
  <w:p w:rsidR="003F3833" w:rsidRDefault="003F3833" w:rsidP="003F3833">
    <w:pPr>
      <w:pStyle w:val="bpuHeadSpon"/>
    </w:pPr>
    <w:r>
      <w:fldChar w:fldCharType="begin"/>
    </w:r>
    <w:r>
      <w:instrText xml:space="preserve"> PAGE  \* MERGEFORMAT </w:instrText>
    </w:r>
    <w:r>
      <w:fldChar w:fldCharType="separate"/>
    </w:r>
    <w:r w:rsidR="002A1159">
      <w:rPr>
        <w:noProof/>
      </w:rPr>
      <w:t>2</w:t>
    </w:r>
    <w:r>
      <w:fldChar w:fldCharType="end"/>
    </w:r>
  </w:p>
  <w:p w:rsidR="003F3833" w:rsidRDefault="003F3833" w:rsidP="003F38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A1D"/>
    <w:rsid w:val="00000169"/>
    <w:rsid w:val="00004D4D"/>
    <w:rsid w:val="00007B70"/>
    <w:rsid w:val="00007DDD"/>
    <w:rsid w:val="00010512"/>
    <w:rsid w:val="00011BAB"/>
    <w:rsid w:val="000154F3"/>
    <w:rsid w:val="000203E7"/>
    <w:rsid w:val="00020E5B"/>
    <w:rsid w:val="000219C8"/>
    <w:rsid w:val="00030BB1"/>
    <w:rsid w:val="0003130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159"/>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833"/>
    <w:rsid w:val="003F4A22"/>
    <w:rsid w:val="004040F9"/>
    <w:rsid w:val="00406A85"/>
    <w:rsid w:val="0041453D"/>
    <w:rsid w:val="0044404C"/>
    <w:rsid w:val="0044605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7E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82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A6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A1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436F0B-0C62-4DEC-9FA2-F113C4E9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3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6AF28-2B56-4AB8-BED0-3D1B56E57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581</Words>
  <Characters>3023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greenwald/67_I1</vt:lpstr>
    </vt:vector>
  </TitlesOfParts>
  <Manager>R229</Manager>
  <Company>OFFICE of LEGISLATIVE SERVICES</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ACR62</dc:title>
  <dc:creator>Assemblyman  GREENWALD, Assemblyman  CONAWAY</dc:creator>
  <cp:keywords>ACR62|3|JU |127|0|0|!|0|</cp:keywords>
  <dc:description>PREFILED 2020</dc:description>
  <cp:lastModifiedBy>Bell, Careema</cp:lastModifiedBy>
  <cp:revision>2</cp:revision>
  <cp:lastPrinted>2005-07-29T18:13:00Z</cp:lastPrinted>
  <dcterms:created xsi:type="dcterms:W3CDTF">2020-01-08T23:23:00Z</dcterms:created>
  <dcterms:modified xsi:type="dcterms:W3CDTF">2020-01-08T23:23:00Z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