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B85" w:rsidRDefault="00E84B85" w:rsidP="00E84B85">
      <w:pPr>
        <w:pStyle w:val="bpuBill"/>
      </w:pPr>
      <w:bookmarkStart w:id="0" w:name="bpuFrontPg"/>
      <w:bookmarkStart w:id="1" w:name="_GoBack"/>
      <w:bookmarkEnd w:id="0"/>
      <w:bookmarkEnd w:id="1"/>
      <w:r>
        <w:t xml:space="preserve">ASSEMBLY CONCURRENT RESOLUTION No. 74 </w:t>
      </w:r>
    </w:p>
    <w:p w:rsidR="00E84B85" w:rsidRPr="00E84B85" w:rsidRDefault="00E84B85" w:rsidP="00E84B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842" r:id="rId8"/>
        </w:object>
      </w:r>
    </w:p>
    <w:p w:rsidR="00E84B85" w:rsidRDefault="00E84B85" w:rsidP="00E84B85">
      <w:pPr>
        <w:pStyle w:val="bpuState"/>
      </w:pPr>
      <w:r>
        <w:t>STATE OF NEW JERSEY</w:t>
      </w:r>
    </w:p>
    <w:p w:rsidR="00E84B85" w:rsidRDefault="00E84B85" w:rsidP="00E84B85">
      <w:pPr>
        <w:pStyle w:val="bpuLegislature"/>
      </w:pPr>
      <w:r>
        <w:t>219th LEGISLATURE</w:t>
      </w:r>
    </w:p>
    <w:p w:rsidR="00E84B85" w:rsidRDefault="00E84B85" w:rsidP="00E84B85">
      <w:pPr>
        <w:pStyle w:val="bpuWpGraphic"/>
      </w:pPr>
      <w:r>
        <w:object w:dxaOrig="8985" w:dyaOrig="255">
          <v:shape id="_x0000_i1026" type="#_x0000_t75" style="width:6in;height:12pt" o:ole="">
            <v:imagedata r:id="rId7" o:title=""/>
          </v:shape>
          <o:OLEObject Type="Embed" ProgID="WPWin6.1" ShapeID="_x0000_i1026" DrawAspect="Content" ObjectID="_1640254843" r:id="rId9"/>
        </w:object>
      </w:r>
      <w:r>
        <w:t xml:space="preserve">  </w:t>
      </w:r>
    </w:p>
    <w:p w:rsidR="00E84B85" w:rsidRDefault="00E84B85" w:rsidP="00E84B85">
      <w:pPr>
        <w:pStyle w:val="bpuIntro"/>
      </w:pPr>
      <w:r>
        <w:t>PRE-FILED FOR INTRODUCTION IN THE 2020 SESSION</w:t>
      </w:r>
    </w:p>
    <w:p w:rsidR="00E84B85" w:rsidRDefault="00E84B85" w:rsidP="00E84B85">
      <w:pPr>
        <w:pStyle w:val="bpuIntro"/>
      </w:pPr>
    </w:p>
    <w:p w:rsidR="00E84B85" w:rsidRDefault="00E84B85" w:rsidP="00E84B85">
      <w:pPr>
        <w:pStyle w:val="bpuIntro"/>
        <w:sectPr w:rsidR="00E84B85" w:rsidSect="00E84B85">
          <w:headerReference w:type="even" r:id="rId10"/>
          <w:headerReference w:type="default" r:id="rId11"/>
          <w:pgSz w:w="12240" w:h="20160" w:code="5"/>
          <w:pgMar w:top="2160" w:right="1440" w:bottom="1440" w:left="1440" w:header="720" w:footer="720" w:gutter="0"/>
          <w:pgNumType w:start="1"/>
          <w:cols w:space="720"/>
          <w:docGrid w:linePitch="360"/>
        </w:sectPr>
      </w:pPr>
    </w:p>
    <w:p w:rsidR="00E84B85" w:rsidRDefault="00E84B85" w:rsidP="00E84B85">
      <w:pPr>
        <w:pStyle w:val="bpuIntro"/>
      </w:pPr>
    </w:p>
    <w:p w:rsidR="00E84B85" w:rsidRDefault="00E84B85" w:rsidP="00E84B85">
      <w:pPr>
        <w:pStyle w:val="bpuSponsor"/>
      </w:pPr>
      <w:r>
        <w:t>Sponsored by:</w:t>
      </w:r>
    </w:p>
    <w:p w:rsidR="00E84B85" w:rsidRDefault="00E84B85" w:rsidP="00E84B85">
      <w:pPr>
        <w:pStyle w:val="bpuSponsor"/>
      </w:pPr>
      <w:r>
        <w:t>Assemblyman  ERIK PETERSON</w:t>
      </w:r>
    </w:p>
    <w:p w:rsidR="00E84B85" w:rsidRDefault="00E84B85" w:rsidP="00E84B85">
      <w:pPr>
        <w:pStyle w:val="bpuSponsor"/>
      </w:pPr>
      <w:r>
        <w:t>District 23 (Hunterdon, Somerset and Warren)</w:t>
      </w:r>
    </w:p>
    <w:p w:rsidR="00E84B85" w:rsidRDefault="00E84B85" w:rsidP="00E84B85">
      <w:pPr>
        <w:pStyle w:val="bpuSponsor"/>
      </w:pPr>
      <w:r>
        <w:t>Assemblyman  JOHN DIMAIO</w:t>
      </w:r>
    </w:p>
    <w:p w:rsidR="00E84B85" w:rsidRDefault="00E84B85" w:rsidP="00E84B85">
      <w:pPr>
        <w:pStyle w:val="bpuSponsor"/>
      </w:pPr>
      <w:r>
        <w:t>District 23 (Hunterdon, Somerset and Warren)</w:t>
      </w:r>
    </w:p>
    <w:p w:rsidR="00E84B85" w:rsidRDefault="00E84B85" w:rsidP="00E84B85">
      <w:pPr>
        <w:pStyle w:val="bpuSponsor"/>
      </w:pPr>
    </w:p>
    <w:p w:rsidR="00E84B85" w:rsidRDefault="00E84B85" w:rsidP="00E84B85">
      <w:pPr>
        <w:pStyle w:val="bpuSponsor"/>
      </w:pPr>
      <w:r>
        <w:t>Co-Sponsored by:</w:t>
      </w:r>
    </w:p>
    <w:p w:rsidR="00E84B85" w:rsidRDefault="00E84B85" w:rsidP="00E84B85">
      <w:pPr>
        <w:pStyle w:val="bpuSponsor"/>
      </w:pPr>
      <w:r w:rsidRPr="00E84B85">
        <w:t>Assemblywoman B.DeCroce</w:t>
      </w:r>
    </w:p>
    <w:p w:rsidR="00E84B85" w:rsidRDefault="00E84B85" w:rsidP="00E84B85"/>
    <w:p w:rsidR="00E84B85" w:rsidRPr="00E84B85" w:rsidRDefault="00E84B85" w:rsidP="00E84B85"/>
    <w:p w:rsidR="00E84B85" w:rsidRDefault="00E84B85" w:rsidP="00E84B85">
      <w:pPr>
        <w:pStyle w:val="bpuSponsor"/>
      </w:pPr>
    </w:p>
    <w:p w:rsidR="00E84B85" w:rsidRDefault="00E84B85" w:rsidP="00E84B85">
      <w:pPr>
        <w:pStyle w:val="bpuSponsor"/>
      </w:pPr>
    </w:p>
    <w:p w:rsidR="00E84B85" w:rsidRDefault="00E84B85" w:rsidP="00E84B85">
      <w:pPr>
        <w:pStyle w:val="bpuSponsor"/>
      </w:pPr>
      <w:r>
        <w:t>SYNOPSIS</w:t>
      </w:r>
    </w:p>
    <w:p w:rsidR="00E84B85" w:rsidRDefault="00E84B85" w:rsidP="00E84B85">
      <w:pPr>
        <w:pStyle w:val="bpuNormText"/>
      </w:pPr>
      <w:r>
        <w:tab/>
        <w:t xml:space="preserve">Proposes constitutional amendment to dedicate tax revenue from legal sale of recreational marijuana for mental health, addiction recovery and drug rehabilitation services. </w:t>
      </w:r>
    </w:p>
    <w:p w:rsidR="00E84B85" w:rsidRDefault="00E84B85" w:rsidP="00E84B85">
      <w:pPr>
        <w:pStyle w:val="bpuNormText"/>
      </w:pPr>
    </w:p>
    <w:p w:rsidR="00E84B85" w:rsidRDefault="00E84B85" w:rsidP="00E84B85">
      <w:pPr>
        <w:pStyle w:val="bpuSponsor"/>
      </w:pPr>
      <w:r>
        <w:t xml:space="preserve">CURRENT VERSION OF TEXT </w:t>
      </w:r>
    </w:p>
    <w:p w:rsidR="00E84B85" w:rsidRDefault="00E84B85" w:rsidP="00E84B85">
      <w:pPr>
        <w:pStyle w:val="bpuNormText"/>
      </w:pPr>
      <w:r>
        <w:tab/>
        <w:t>Introduced Pending Technical Review by Legislative Counsel.</w:t>
      </w:r>
    </w:p>
    <w:p w:rsidR="00E84B85" w:rsidRDefault="00E84B85" w:rsidP="00E84B8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84B85" w:rsidRDefault="00E84B8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4B85" w:rsidSect="00E84B85">
          <w:type w:val="continuous"/>
          <w:pgSz w:w="12240" w:h="20160" w:code="5"/>
          <w:pgMar w:top="2160" w:right="2275" w:bottom="1440" w:left="2275" w:header="72" w:footer="720" w:gutter="0"/>
          <w:pgNumType w:start="1"/>
          <w:cols w:space="720"/>
          <w:docGrid w:linePitch="360"/>
        </w:sectPr>
      </w:pPr>
    </w:p>
    <w:p w:rsidR="007B731A" w:rsidRPr="00677316" w:rsidRDefault="007B731A" w:rsidP="007B731A">
      <w:pPr>
        <w:pStyle w:val="HangingAnAct"/>
        <w:rPr>
          <w:rStyle w:val="HangingAnActChar"/>
        </w:rPr>
      </w:pPr>
      <w:r w:rsidRPr="007B731A">
        <w:rPr>
          <w:rStyle w:val="BillHead"/>
        </w:rPr>
        <w:lastRenderedPageBreak/>
        <w:t>A Concurrent Resolution</w:t>
      </w:r>
      <w:r w:rsidRPr="006B7FA7">
        <w:rPr>
          <w:rStyle w:val="HangingAnActChar"/>
        </w:rPr>
        <w:t xml:space="preserve"> </w:t>
      </w:r>
      <w:r>
        <w:rPr>
          <w:rStyle w:val="HangingAnActChar"/>
        </w:rPr>
        <w:t>proposing to amend Article VIII, Section 1 of the New Jersey Constitution by adding a new paragraph 8.</w:t>
      </w:r>
    </w:p>
    <w:p w:rsidR="007B731A" w:rsidRPr="00D71D68" w:rsidRDefault="007B731A" w:rsidP="007B731A"/>
    <w:p w:rsidR="007B731A" w:rsidRDefault="007B731A" w:rsidP="007B731A">
      <w:pPr>
        <w:rPr>
          <w:rStyle w:val="BillLanguage"/>
        </w:rPr>
      </w:pPr>
      <w:r>
        <w:tab/>
      </w:r>
      <w:r>
        <w:rPr>
          <w:rStyle w:val="BillHeading2"/>
        </w:rPr>
        <w:t xml:space="preserve">Be It Resolved </w:t>
      </w:r>
      <w:r>
        <w:rPr>
          <w:rStyle w:val="BillLanguage"/>
        </w:rPr>
        <w:t>by the General Assembly of the State of New Jersey (the Senate concurring):</w:t>
      </w:r>
    </w:p>
    <w:p w:rsidR="007B731A" w:rsidRDefault="007B731A" w:rsidP="007B731A">
      <w:pPr>
        <w:rPr>
          <w:rStyle w:val="BillLanguage"/>
        </w:rPr>
      </w:pPr>
    </w:p>
    <w:p w:rsidR="007B731A" w:rsidRDefault="007B731A" w:rsidP="007B731A">
      <w:r>
        <w:tab/>
        <w:t>1.</w:t>
      </w:r>
      <w:r>
        <w:tab/>
        <w:t>The following proposed amendment to the Constitution of the State of New Jersey is agreed to:</w:t>
      </w:r>
    </w:p>
    <w:p w:rsidR="007B731A" w:rsidRDefault="007B731A" w:rsidP="007B731A"/>
    <w:p w:rsidR="007B731A" w:rsidRDefault="007B731A" w:rsidP="007B731A">
      <w:pPr>
        <w:jc w:val="center"/>
      </w:pPr>
      <w:r>
        <w:t>PROPOSED AMENDMENT</w:t>
      </w:r>
    </w:p>
    <w:p w:rsidR="007B731A" w:rsidRDefault="007B731A" w:rsidP="007B731A">
      <w:pPr>
        <w:jc w:val="center"/>
      </w:pPr>
    </w:p>
    <w:p w:rsidR="007B731A" w:rsidRDefault="007B731A" w:rsidP="007B731A">
      <w:r>
        <w:tab/>
        <w:t>Amend Article VIII, Section 1 to include the following new paragraph:</w:t>
      </w:r>
    </w:p>
    <w:p w:rsidR="007B731A" w:rsidRDefault="007B731A" w:rsidP="007B731A">
      <w:r>
        <w:tab/>
        <w:t>8.</w:t>
      </w:r>
      <w:r>
        <w:tab/>
        <w:t xml:space="preserve">There shall be set aside from the State revenue an amount equal to that collected from the </w:t>
      </w:r>
      <w:r w:rsidRPr="002B61A6">
        <w:t xml:space="preserve">annual revenue derived from a tax </w:t>
      </w:r>
      <w:r>
        <w:t>i</w:t>
      </w:r>
      <w:r w:rsidRPr="002B61A6">
        <w:t xml:space="preserve">mposed </w:t>
      </w:r>
      <w:r>
        <w:t xml:space="preserve">on the legal sale of recreational marijuana </w:t>
      </w:r>
      <w:r w:rsidRPr="002B61A6">
        <w:t>under the "Sales and Use Tax Act," P.L.1966,</w:t>
      </w:r>
      <w:r>
        <w:t> </w:t>
      </w:r>
      <w:r w:rsidRPr="002B61A6">
        <w:t>c.30</w:t>
      </w:r>
      <w:r>
        <w:t> </w:t>
      </w:r>
      <w:r w:rsidRPr="002B61A6">
        <w:t>(C.54:32B-1</w:t>
      </w:r>
      <w:r>
        <w:t> </w:t>
      </w:r>
      <w:r w:rsidRPr="002B61A6">
        <w:t>et</w:t>
      </w:r>
      <w:r>
        <w:t> </w:t>
      </w:r>
      <w:r w:rsidRPr="002B61A6">
        <w:t>seq.),</w:t>
      </w:r>
      <w:r>
        <w:t> </w:t>
      </w:r>
      <w:r w:rsidRPr="002B61A6">
        <w:t>or any other subsequent law of similar effect</w:t>
      </w:r>
      <w:r>
        <w:t>.  The amount annually derived from the collection of taxes pursuant to this paragraph shall be credited annually to a special account in the general fund, and shall be dedicated, and appropriated from time to time by the Legislature, exclusively for the purposes of mental health, addiction recovery and drug rehabilitation services.</w:t>
      </w:r>
    </w:p>
    <w:p w:rsidR="007B731A" w:rsidRDefault="007B731A" w:rsidP="007B731A"/>
    <w:p w:rsidR="007B731A" w:rsidRDefault="007B731A" w:rsidP="007B731A">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7B731A" w:rsidRDefault="007B731A" w:rsidP="007B731A"/>
    <w:p w:rsidR="007B731A" w:rsidRDefault="007B731A" w:rsidP="007B731A">
      <w:r>
        <w:tab/>
        <w:t>3.</w:t>
      </w:r>
      <w:r>
        <w:tab/>
        <w:t>This proposed amendment to the Constitution shall be submitted to the people at that election in the following manner and form:</w:t>
      </w:r>
    </w:p>
    <w:p w:rsidR="007B731A" w:rsidRDefault="007B731A" w:rsidP="007B731A">
      <w:r>
        <w:tab/>
        <w:t>There shall be printed on each official ballot to be used at the general election, the following:</w:t>
      </w:r>
    </w:p>
    <w:p w:rsidR="007B731A" w:rsidRDefault="007B731A" w:rsidP="007B731A">
      <w:r>
        <w:tab/>
        <w:t>a. In every municipality in which voting machines are not used, a legend which shall immediately precede the question as follows:</w:t>
      </w:r>
    </w:p>
    <w:p w:rsidR="007B731A" w:rsidRDefault="007B731A" w:rsidP="007B731A">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r>
        <w:rPr>
          <w:rStyle w:val="11ptChar"/>
        </w:rPr>
        <w:br w:type="page"/>
      </w:r>
    </w:p>
    <w:p w:rsidR="007B731A" w:rsidRDefault="007B731A" w:rsidP="007B731A">
      <w:pPr>
        <w:rPr>
          <w:rStyle w:val="11ptChar"/>
        </w:rPr>
      </w:pPr>
      <w:r>
        <w:rPr>
          <w:rStyle w:val="11ptChar"/>
        </w:rPr>
        <w:lastRenderedPageBreak/>
        <w:tab/>
        <w:t>b.</w:t>
      </w:r>
      <w:r>
        <w:rPr>
          <w:rStyle w:val="11ptChar"/>
        </w:rPr>
        <w:tab/>
        <w:t>In every municipality the following question:</w:t>
      </w:r>
    </w:p>
    <w:p w:rsidR="007B731A" w:rsidRDefault="007B731A" w:rsidP="007B731A">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7B731A" w:rsidTr="009630F1">
        <w:trPr>
          <w:cantSplit/>
          <w:trHeight w:val="576"/>
        </w:trPr>
        <w:tc>
          <w:tcPr>
            <w:tcW w:w="648" w:type="dxa"/>
            <w:tcBorders>
              <w:bottom w:val="nil"/>
            </w:tcBorders>
          </w:tcPr>
          <w:p w:rsidR="007B731A" w:rsidRDefault="007B731A" w:rsidP="009630F1"/>
        </w:tc>
        <w:tc>
          <w:tcPr>
            <w:tcW w:w="1080" w:type="dxa"/>
            <w:tcBorders>
              <w:bottom w:val="nil"/>
            </w:tcBorders>
          </w:tcPr>
          <w:p w:rsidR="007B731A" w:rsidRDefault="007B731A" w:rsidP="009630F1"/>
        </w:tc>
        <w:tc>
          <w:tcPr>
            <w:tcW w:w="4723" w:type="dxa"/>
            <w:tcBorders>
              <w:bottom w:val="nil"/>
            </w:tcBorders>
            <w:tcMar>
              <w:top w:w="58" w:type="dxa"/>
            </w:tcMar>
          </w:tcPr>
          <w:p w:rsidR="007B731A" w:rsidRDefault="007B731A" w:rsidP="009630F1">
            <w:pPr>
              <w:jc w:val="center"/>
            </w:pPr>
            <w:r>
              <w:t>CONSTITUTIONAL AMENDMENT TO REQUIRE SALES TAX IMPOSED ON LEGAL SALE OF RECREATIONAL MARIJUANA TO BE USED FOR MENTAL HEALTH, ADDICTION RECOVERY AND DRUG REHABILITATION SERVICES</w:t>
            </w:r>
          </w:p>
          <w:p w:rsidR="007B731A" w:rsidRPr="00C4258C" w:rsidRDefault="007B731A" w:rsidP="009630F1">
            <w:pPr>
              <w:jc w:val="center"/>
            </w:pPr>
          </w:p>
        </w:tc>
      </w:tr>
      <w:tr w:rsidR="007B731A" w:rsidTr="009630F1">
        <w:trPr>
          <w:trHeight w:val="461"/>
        </w:trPr>
        <w:tc>
          <w:tcPr>
            <w:tcW w:w="648" w:type="dxa"/>
            <w:tcBorders>
              <w:top w:val="nil"/>
            </w:tcBorders>
          </w:tcPr>
          <w:p w:rsidR="007B731A" w:rsidRDefault="007B731A" w:rsidP="009630F1"/>
        </w:tc>
        <w:tc>
          <w:tcPr>
            <w:tcW w:w="1080" w:type="dxa"/>
            <w:tcBorders>
              <w:top w:val="nil"/>
            </w:tcBorders>
            <w:vAlign w:val="center"/>
          </w:tcPr>
          <w:p w:rsidR="007B731A" w:rsidRDefault="007B731A" w:rsidP="009630F1">
            <w:pPr>
              <w:jc w:val="center"/>
              <w:rPr>
                <w:sz w:val="22"/>
                <w:szCs w:val="22"/>
              </w:rPr>
            </w:pPr>
          </w:p>
          <w:p w:rsidR="007B731A" w:rsidRDefault="007B731A" w:rsidP="009630F1">
            <w:pPr>
              <w:jc w:val="center"/>
              <w:rPr>
                <w:sz w:val="22"/>
                <w:szCs w:val="22"/>
              </w:rPr>
            </w:pPr>
          </w:p>
          <w:p w:rsidR="007B731A" w:rsidRDefault="007B731A" w:rsidP="009630F1">
            <w:pPr>
              <w:jc w:val="center"/>
              <w:rPr>
                <w:sz w:val="22"/>
                <w:szCs w:val="22"/>
              </w:rPr>
            </w:pPr>
          </w:p>
          <w:p w:rsidR="007B731A" w:rsidRDefault="007B731A" w:rsidP="009630F1">
            <w:pPr>
              <w:jc w:val="center"/>
              <w:rPr>
                <w:sz w:val="22"/>
                <w:szCs w:val="22"/>
              </w:rPr>
            </w:pPr>
            <w:r w:rsidRPr="00C4258C">
              <w:rPr>
                <w:sz w:val="22"/>
                <w:szCs w:val="22"/>
              </w:rPr>
              <w:t>YES</w:t>
            </w:r>
          </w:p>
          <w:p w:rsidR="007B731A" w:rsidRDefault="007B731A" w:rsidP="009630F1">
            <w:pPr>
              <w:jc w:val="center"/>
              <w:rPr>
                <w:sz w:val="22"/>
                <w:szCs w:val="22"/>
              </w:rPr>
            </w:pPr>
          </w:p>
          <w:p w:rsidR="007B731A" w:rsidRDefault="007B731A" w:rsidP="009630F1">
            <w:pPr>
              <w:jc w:val="center"/>
              <w:rPr>
                <w:sz w:val="22"/>
                <w:szCs w:val="22"/>
              </w:rPr>
            </w:pPr>
          </w:p>
          <w:p w:rsidR="007B731A" w:rsidRDefault="007B731A" w:rsidP="009630F1">
            <w:pPr>
              <w:jc w:val="center"/>
              <w:rPr>
                <w:sz w:val="22"/>
                <w:szCs w:val="22"/>
              </w:rPr>
            </w:pPr>
          </w:p>
          <w:p w:rsidR="007B731A" w:rsidRDefault="007B731A" w:rsidP="009630F1">
            <w:pPr>
              <w:jc w:val="center"/>
              <w:rPr>
                <w:sz w:val="22"/>
                <w:szCs w:val="22"/>
              </w:rPr>
            </w:pPr>
          </w:p>
          <w:p w:rsidR="007B731A" w:rsidRPr="00C4258C" w:rsidRDefault="007B731A" w:rsidP="009630F1">
            <w:pPr>
              <w:jc w:val="center"/>
              <w:rPr>
                <w:sz w:val="22"/>
                <w:szCs w:val="22"/>
              </w:rPr>
            </w:pPr>
          </w:p>
        </w:tc>
        <w:tc>
          <w:tcPr>
            <w:tcW w:w="4723" w:type="dxa"/>
            <w:tcBorders>
              <w:top w:val="nil"/>
            </w:tcBorders>
          </w:tcPr>
          <w:p w:rsidR="007B731A" w:rsidRDefault="007B731A" w:rsidP="009630F1">
            <w:r>
              <w:tab/>
              <w:t>Do you approve amending the Constitution to use the sales tax raised from the legal sale of recreational marijuana for certain purposes.  The monies from the sales tax would be used only for mental health, addiction recovery and drug rehabilitation services.</w:t>
            </w:r>
          </w:p>
          <w:p w:rsidR="007B731A" w:rsidRDefault="007B731A" w:rsidP="009630F1">
            <w:r>
              <w:tab/>
            </w:r>
          </w:p>
        </w:tc>
      </w:tr>
      <w:tr w:rsidR="007B731A" w:rsidTr="009630F1">
        <w:trPr>
          <w:trHeight w:val="461"/>
        </w:trPr>
        <w:tc>
          <w:tcPr>
            <w:tcW w:w="648" w:type="dxa"/>
            <w:tcBorders>
              <w:bottom w:val="nil"/>
            </w:tcBorders>
          </w:tcPr>
          <w:p w:rsidR="007B731A" w:rsidRDefault="007B731A" w:rsidP="009630F1"/>
        </w:tc>
        <w:tc>
          <w:tcPr>
            <w:tcW w:w="1080" w:type="dxa"/>
            <w:tcBorders>
              <w:bottom w:val="nil"/>
            </w:tcBorders>
          </w:tcPr>
          <w:p w:rsidR="007B731A" w:rsidRDefault="007B731A" w:rsidP="009630F1"/>
        </w:tc>
        <w:tc>
          <w:tcPr>
            <w:tcW w:w="4723" w:type="dxa"/>
            <w:tcBorders>
              <w:bottom w:val="nil"/>
            </w:tcBorders>
            <w:vAlign w:val="center"/>
          </w:tcPr>
          <w:p w:rsidR="007B731A" w:rsidRPr="00C4258C" w:rsidRDefault="007B731A" w:rsidP="007B731A">
            <w:pPr>
              <w:jc w:val="center"/>
            </w:pPr>
            <w:r>
              <w:t>INTERPRETIVE STATEMENT</w:t>
            </w:r>
          </w:p>
        </w:tc>
      </w:tr>
      <w:tr w:rsidR="007B731A" w:rsidTr="009630F1">
        <w:trPr>
          <w:trHeight w:val="2340"/>
        </w:trPr>
        <w:tc>
          <w:tcPr>
            <w:tcW w:w="648" w:type="dxa"/>
            <w:tcBorders>
              <w:top w:val="nil"/>
            </w:tcBorders>
          </w:tcPr>
          <w:p w:rsidR="007B731A" w:rsidRDefault="007B731A" w:rsidP="009630F1"/>
        </w:tc>
        <w:tc>
          <w:tcPr>
            <w:tcW w:w="1080" w:type="dxa"/>
            <w:tcBorders>
              <w:top w:val="nil"/>
            </w:tcBorders>
            <w:vAlign w:val="bottom"/>
          </w:tcPr>
          <w:p w:rsidR="007B731A" w:rsidRDefault="007B731A" w:rsidP="009630F1">
            <w:pPr>
              <w:jc w:val="center"/>
              <w:rPr>
                <w:sz w:val="22"/>
                <w:szCs w:val="22"/>
              </w:rPr>
            </w:pPr>
          </w:p>
          <w:p w:rsidR="007B731A" w:rsidRDefault="007B731A" w:rsidP="009630F1">
            <w:pPr>
              <w:jc w:val="center"/>
              <w:rPr>
                <w:sz w:val="22"/>
                <w:szCs w:val="22"/>
              </w:rPr>
            </w:pPr>
          </w:p>
          <w:p w:rsidR="007B731A" w:rsidRDefault="007B731A" w:rsidP="009630F1">
            <w:pPr>
              <w:jc w:val="center"/>
              <w:rPr>
                <w:sz w:val="22"/>
                <w:szCs w:val="22"/>
              </w:rPr>
            </w:pPr>
          </w:p>
          <w:p w:rsidR="007B731A" w:rsidRDefault="007B731A" w:rsidP="009630F1">
            <w:pPr>
              <w:jc w:val="center"/>
              <w:rPr>
                <w:sz w:val="22"/>
                <w:szCs w:val="22"/>
              </w:rPr>
            </w:pPr>
            <w:r>
              <w:rPr>
                <w:sz w:val="22"/>
                <w:szCs w:val="22"/>
              </w:rPr>
              <w:t>NO</w:t>
            </w:r>
          </w:p>
          <w:p w:rsidR="007B731A" w:rsidRDefault="007B731A" w:rsidP="009630F1">
            <w:pPr>
              <w:jc w:val="center"/>
              <w:rPr>
                <w:sz w:val="22"/>
                <w:szCs w:val="22"/>
              </w:rPr>
            </w:pPr>
          </w:p>
          <w:p w:rsidR="007B731A" w:rsidRDefault="007B731A" w:rsidP="009630F1">
            <w:pPr>
              <w:jc w:val="center"/>
              <w:rPr>
                <w:sz w:val="22"/>
                <w:szCs w:val="22"/>
              </w:rPr>
            </w:pPr>
          </w:p>
          <w:p w:rsidR="007B731A" w:rsidRDefault="007B731A" w:rsidP="009630F1">
            <w:pPr>
              <w:jc w:val="center"/>
              <w:rPr>
                <w:sz w:val="22"/>
                <w:szCs w:val="22"/>
              </w:rPr>
            </w:pPr>
          </w:p>
          <w:p w:rsidR="007B731A" w:rsidRPr="00C4258C" w:rsidRDefault="007B731A" w:rsidP="009630F1">
            <w:pPr>
              <w:jc w:val="center"/>
              <w:rPr>
                <w:sz w:val="22"/>
                <w:szCs w:val="22"/>
              </w:rPr>
            </w:pPr>
          </w:p>
        </w:tc>
        <w:tc>
          <w:tcPr>
            <w:tcW w:w="4723" w:type="dxa"/>
            <w:tcBorders>
              <w:top w:val="nil"/>
            </w:tcBorders>
          </w:tcPr>
          <w:p w:rsidR="007B731A" w:rsidRDefault="007B731A" w:rsidP="009630F1">
            <w:r>
              <w:tab/>
              <w:t xml:space="preserve">This proposed amendment would require the State to use sales tax revenue from the legal sale of recreational marijuana only for certain purposes.  Those purposes are mental health, addiction recovery and drug rehabilitation services.  The monies could not be used for any other purpose. </w:t>
            </w:r>
          </w:p>
        </w:tc>
      </w:tr>
    </w:tbl>
    <w:p w:rsidR="007B731A" w:rsidRPr="00B64B8F" w:rsidRDefault="007B731A" w:rsidP="007B731A">
      <w:pPr>
        <w:rPr>
          <w:rStyle w:val="11ptChar"/>
        </w:rPr>
      </w:pPr>
    </w:p>
    <w:p w:rsidR="007B731A" w:rsidRPr="00CE7BD8" w:rsidRDefault="007B731A" w:rsidP="007B731A"/>
    <w:p w:rsidR="007B731A" w:rsidRDefault="007B731A" w:rsidP="007B731A">
      <w:pPr>
        <w:jc w:val="center"/>
      </w:pPr>
      <w:r w:rsidRPr="00D71D68">
        <w:t>STATEMENT</w:t>
      </w:r>
    </w:p>
    <w:p w:rsidR="007B731A" w:rsidRDefault="007B731A" w:rsidP="007B731A"/>
    <w:p w:rsidR="007B731A" w:rsidRDefault="007B731A" w:rsidP="007B731A">
      <w:r>
        <w:tab/>
        <w:t xml:space="preserve">This constitutional amendment, if approved by the voters of this State, would require the State to dedicate sales tax revenue from the legal sale of recreational marijuana every year. This money could only be used for mental health, addiction recovery and drug rehabilitation services and could not be spent for any other purpose through the State budget. </w:t>
      </w:r>
    </w:p>
    <w:sectPr w:rsidR="007B731A" w:rsidSect="00E84B8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8E8" w:rsidRDefault="005A28E8">
      <w:r>
        <w:separator/>
      </w:r>
    </w:p>
  </w:endnote>
  <w:endnote w:type="continuationSeparator" w:id="0">
    <w:p w:rsidR="005A28E8" w:rsidRDefault="005A2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8E8" w:rsidRDefault="005A28E8">
      <w:r>
        <w:separator/>
      </w:r>
    </w:p>
  </w:footnote>
  <w:footnote w:type="continuationSeparator" w:id="0">
    <w:p w:rsidR="005A28E8" w:rsidRDefault="005A2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0D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4B85" w:rsidRDefault="00E84B85" w:rsidP="00E84B85">
    <w:pPr>
      <w:pStyle w:val="bpuHeadSpon"/>
    </w:pPr>
    <w:r w:rsidRPr="00E84B85">
      <w:rPr>
        <w:rStyle w:val="bpuHeadSponChar"/>
      </w:rPr>
      <w:t>ACR74</w:t>
    </w:r>
    <w:r>
      <w:t xml:space="preserve"> PETERSON, DIMAIO</w:t>
    </w:r>
  </w:p>
  <w:p w:rsidR="00E84B85" w:rsidRDefault="00E84B85" w:rsidP="00E84B85">
    <w:pPr>
      <w:pStyle w:val="bpuHeadSpon"/>
    </w:pPr>
    <w:r>
      <w:fldChar w:fldCharType="begin"/>
    </w:r>
    <w:r>
      <w:instrText xml:space="preserve"> PAGE  \* MERGEFORMAT </w:instrText>
    </w:r>
    <w:r>
      <w:fldChar w:fldCharType="separate"/>
    </w:r>
    <w:r w:rsidR="00120D6C">
      <w:rPr>
        <w:noProof/>
      </w:rPr>
      <w:t>3</w:t>
    </w:r>
    <w:r>
      <w:fldChar w:fldCharType="end"/>
    </w:r>
  </w:p>
  <w:p w:rsidR="00E84B85" w:rsidRPr="00AF575C" w:rsidRDefault="00E84B85" w:rsidP="00E84B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4B85" w:rsidRDefault="00E84B85" w:rsidP="00E84B85">
    <w:pPr>
      <w:pStyle w:val="bpuHeadSpon"/>
    </w:pPr>
    <w:r w:rsidRPr="00E84B85">
      <w:rPr>
        <w:rStyle w:val="bpuHeadSponChar"/>
      </w:rPr>
      <w:t>ACR74</w:t>
    </w:r>
    <w:r>
      <w:t xml:space="preserve"> PETERSON, DIMAIO</w:t>
    </w:r>
  </w:p>
  <w:p w:rsidR="00E84B85" w:rsidRDefault="00E84B85" w:rsidP="00E84B85">
    <w:pPr>
      <w:pStyle w:val="bpuHeadSpon"/>
    </w:pPr>
    <w:r>
      <w:fldChar w:fldCharType="begin"/>
    </w:r>
    <w:r>
      <w:instrText xml:space="preserve"> PAGE  \* MERGEFORMAT </w:instrText>
    </w:r>
    <w:r>
      <w:fldChar w:fldCharType="separate"/>
    </w:r>
    <w:r w:rsidR="00120D6C">
      <w:rPr>
        <w:noProof/>
      </w:rPr>
      <w:t>2</w:t>
    </w:r>
    <w:r>
      <w:fldChar w:fldCharType="end"/>
    </w:r>
  </w:p>
  <w:p w:rsidR="00E84B85" w:rsidRDefault="00E84B85" w:rsidP="00E84B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8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D6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8E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0806"/>
    <w:rsid w:val="00752616"/>
    <w:rsid w:val="0075577B"/>
    <w:rsid w:val="00757B3B"/>
    <w:rsid w:val="00760DBB"/>
    <w:rsid w:val="00762366"/>
    <w:rsid w:val="007676EB"/>
    <w:rsid w:val="0076794B"/>
    <w:rsid w:val="00771F97"/>
    <w:rsid w:val="00772A40"/>
    <w:rsid w:val="0077700A"/>
    <w:rsid w:val="0079623B"/>
    <w:rsid w:val="007A0026"/>
    <w:rsid w:val="007B731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FC3"/>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8F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012"/>
    <w:rsid w:val="00D66913"/>
    <w:rsid w:val="00D72DA0"/>
    <w:rsid w:val="00D776DB"/>
    <w:rsid w:val="00D77ACD"/>
    <w:rsid w:val="00D77E55"/>
    <w:rsid w:val="00D81BE1"/>
    <w:rsid w:val="00D82FE6"/>
    <w:rsid w:val="00D83515"/>
    <w:rsid w:val="00D84AE0"/>
    <w:rsid w:val="00D86B15"/>
    <w:rsid w:val="00D9742E"/>
    <w:rsid w:val="00D97D3E"/>
    <w:rsid w:val="00DA6AA9"/>
    <w:rsid w:val="00DB004A"/>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B85"/>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507573-8ECA-40EB-808F-FE302E0D7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84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39926-E64A-42CB-96D0-9B32E0B4A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614</Words>
  <Characters>3252</Characters>
  <Application>Microsoft Office Word</Application>
  <DocSecurity>0</DocSecurity>
  <Lines>135</Lines>
  <Paragraphs>35</Paragraphs>
  <ScaleCrop>false</ScaleCrop>
  <HeadingPairs>
    <vt:vector size="2" baseType="variant">
      <vt:variant>
        <vt:lpstr>Title</vt:lpstr>
      </vt:variant>
      <vt:variant>
        <vt:i4>1</vt:i4>
      </vt:variant>
    </vt:vector>
  </HeadingPairs>
  <TitlesOfParts>
    <vt:vector size="1" baseType="lpstr">
      <vt:lpstr>ACR74</vt:lpstr>
    </vt:vector>
  </TitlesOfParts>
  <Manager>R225</Manager>
  <Company>OFFICE of LEGISLATIVE SERVICES</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ACR74</dc:title>
  <dc:creator>Assemblyman  PETERSON, Assemblyman  DIMAIO</dc:creator>
  <cp:keywords>ACR74|3|RF |313|0|0|!|0|</cp:keywords>
  <dc:description>PREFILED 2020</dc:description>
  <cp:lastModifiedBy>Siracusa, Nicole</cp:lastModifiedBy>
  <cp:revision>2</cp:revision>
  <cp:lastPrinted>2005-07-29T18:13:00Z</cp:lastPrinted>
  <dcterms:created xsi:type="dcterms:W3CDTF">2020-01-11T18:31:00Z</dcterms:created>
  <dcterms:modified xsi:type="dcterms:W3CDTF">2020-01-11T18:31:00Z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