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668" w:rsidRDefault="002C0668" w:rsidP="002C0668">
      <w:pPr>
        <w:pStyle w:val="bpuBill"/>
      </w:pPr>
      <w:bookmarkStart w:id="0" w:name="bpuFrontPg"/>
      <w:bookmarkEnd w:id="0"/>
      <w:r>
        <w:t>ASS</w:t>
      </w:r>
      <w:bookmarkStart w:id="1" w:name="_GoBack"/>
      <w:bookmarkEnd w:id="1"/>
      <w:r>
        <w:t xml:space="preserve">EMBLY JOINT RESOLUTION </w:t>
      </w:r>
    </w:p>
    <w:p w:rsidR="002C0668" w:rsidRDefault="002C0668" w:rsidP="002C0668">
      <w:pPr>
        <w:pStyle w:val="bpuBill"/>
      </w:pPr>
      <w:r>
        <w:t xml:space="preserve">No. 187 </w:t>
      </w:r>
    </w:p>
    <w:p w:rsidR="002C0668" w:rsidRPr="009D38FF" w:rsidRDefault="002C0668" w:rsidP="002C06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5383309" r:id="rId8"/>
        </w:object>
      </w:r>
    </w:p>
    <w:p w:rsidR="002C0668" w:rsidRDefault="002C0668" w:rsidP="002C0668">
      <w:pPr>
        <w:pStyle w:val="bpuState"/>
      </w:pPr>
      <w:r>
        <w:t>STATE OF NEW JERSEY</w:t>
      </w:r>
    </w:p>
    <w:p w:rsidR="002C0668" w:rsidRDefault="002C0668" w:rsidP="002C0668">
      <w:pPr>
        <w:pStyle w:val="bpuLegislature"/>
      </w:pPr>
      <w:r>
        <w:t>219th LEGISLATURE</w:t>
      </w:r>
    </w:p>
    <w:p w:rsidR="002C0668" w:rsidRDefault="002C0668" w:rsidP="002C0668">
      <w:pPr>
        <w:pStyle w:val="bpuWpGraphic"/>
      </w:pPr>
      <w:r>
        <w:object w:dxaOrig="8985" w:dyaOrig="255">
          <v:shape id="_x0000_i1026" type="#_x0000_t75" style="width:6in;height:11.8pt" o:ole="">
            <v:imagedata r:id="rId7" o:title=""/>
          </v:shape>
          <o:OLEObject Type="Embed" ProgID="WPWin6.1" ShapeID="_x0000_i1026" DrawAspect="Content" ObjectID="_1665383310" r:id="rId9"/>
        </w:object>
      </w:r>
      <w:r>
        <w:t xml:space="preserve">  </w:t>
      </w:r>
    </w:p>
    <w:p w:rsidR="002C0668" w:rsidRDefault="002C0668" w:rsidP="002C0668">
      <w:pPr>
        <w:pStyle w:val="bpuIntro"/>
      </w:pPr>
      <w:r>
        <w:t>INTRODUCED SEPTEMBER 17, 2020</w:t>
      </w:r>
    </w:p>
    <w:p w:rsidR="002C0668" w:rsidRDefault="002C0668" w:rsidP="002C0668">
      <w:pPr>
        <w:pStyle w:val="bpuIntro"/>
      </w:pPr>
    </w:p>
    <w:p w:rsidR="002C0668" w:rsidRDefault="002C0668" w:rsidP="002C0668">
      <w:pPr>
        <w:pStyle w:val="bpuIntro"/>
        <w:sectPr w:rsidR="002C0668" w:rsidSect="00D809A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C0668" w:rsidRDefault="002C0668" w:rsidP="002C0668">
      <w:pPr>
        <w:pStyle w:val="bpuIntro"/>
      </w:pPr>
    </w:p>
    <w:p w:rsidR="002C0668" w:rsidRDefault="002C0668" w:rsidP="002C0668">
      <w:pPr>
        <w:pStyle w:val="bpuSponsor"/>
      </w:pPr>
      <w:r>
        <w:t>Sponsored by:</w:t>
      </w:r>
    </w:p>
    <w:p w:rsidR="002C0668" w:rsidRDefault="002C0668" w:rsidP="002C0668">
      <w:pPr>
        <w:pStyle w:val="bpuSponsor"/>
      </w:pPr>
      <w:r>
        <w:t>Assemblyman  BRIAN BERGEN</w:t>
      </w:r>
    </w:p>
    <w:p w:rsidR="002C0668" w:rsidRDefault="002C0668" w:rsidP="002C0668">
      <w:pPr>
        <w:pStyle w:val="bpuSponsor"/>
      </w:pPr>
      <w:r>
        <w:t>District 25 (Morris and Somerset)</w:t>
      </w:r>
    </w:p>
    <w:p w:rsidR="002C0668" w:rsidRDefault="00C80699" w:rsidP="00C80699">
      <w:pPr>
        <w:pStyle w:val="bpuSponsor"/>
      </w:pPr>
      <w:r>
        <w:t>Assemblywoman  BETTYLOU DECROCE</w:t>
      </w:r>
    </w:p>
    <w:p w:rsidR="00C80699" w:rsidRDefault="00C80699" w:rsidP="00C80699">
      <w:pPr>
        <w:pStyle w:val="bpuSponsor"/>
      </w:pPr>
      <w:r>
        <w:t>District 26 (Essex, Morris and Passaic)</w:t>
      </w:r>
    </w:p>
    <w:p w:rsidR="00C80699" w:rsidRDefault="008C72DC" w:rsidP="008C72DC">
      <w:pPr>
        <w:pStyle w:val="bpuSponsor"/>
      </w:pPr>
      <w:r>
        <w:t>Assemblyman  CHRISTOPHER P. DEPHILLIPS</w:t>
      </w:r>
    </w:p>
    <w:p w:rsidR="008C72DC" w:rsidRDefault="008C72DC" w:rsidP="008C72DC">
      <w:pPr>
        <w:pStyle w:val="bpuSponsor"/>
      </w:pPr>
      <w:r>
        <w:t>District 40 (Bergen, Essex, Morris and Passaic)</w:t>
      </w:r>
    </w:p>
    <w:p w:rsidR="008C72DC" w:rsidRPr="008C72DC" w:rsidRDefault="008C72DC" w:rsidP="008C72DC">
      <w:pPr>
        <w:pStyle w:val="bpuSponsor"/>
      </w:pPr>
    </w:p>
    <w:p w:rsidR="002C0668" w:rsidRDefault="00D809A7" w:rsidP="00D809A7">
      <w:pPr>
        <w:pStyle w:val="bpuSponsor"/>
      </w:pPr>
      <w:r>
        <w:t>Co-Sponsored by:</w:t>
      </w:r>
    </w:p>
    <w:p w:rsidR="00D809A7" w:rsidRDefault="00D809A7" w:rsidP="00D809A7">
      <w:pPr>
        <w:pStyle w:val="bpuSponsor"/>
      </w:pPr>
      <w:r w:rsidRPr="00D809A7">
        <w:t>Assemblywoman Dunn</w:t>
      </w:r>
    </w:p>
    <w:p w:rsidR="00D809A7" w:rsidRDefault="00D809A7" w:rsidP="00D809A7"/>
    <w:p w:rsidR="00D809A7" w:rsidRPr="00D809A7" w:rsidRDefault="00D809A7" w:rsidP="00D809A7"/>
    <w:p w:rsidR="002C0668" w:rsidRDefault="002C0668" w:rsidP="002C0668">
      <w:pPr>
        <w:pStyle w:val="bpuSponsor"/>
      </w:pPr>
    </w:p>
    <w:p w:rsidR="002C0668" w:rsidRDefault="002C0668" w:rsidP="002C0668">
      <w:pPr>
        <w:pStyle w:val="bpuSponsor"/>
      </w:pPr>
    </w:p>
    <w:p w:rsidR="002C0668" w:rsidRDefault="002C0668" w:rsidP="002C0668">
      <w:pPr>
        <w:pStyle w:val="bpuSponsor"/>
      </w:pPr>
      <w:r>
        <w:t>SYNOPSIS</w:t>
      </w:r>
    </w:p>
    <w:p w:rsidR="002C0668" w:rsidRDefault="002C0668" w:rsidP="002C0668">
      <w:pPr>
        <w:pStyle w:val="bpuNormText"/>
      </w:pPr>
      <w:r>
        <w:tab/>
        <w:t xml:space="preserve">Designates May 27 of each year as “Richard </w:t>
      </w:r>
      <w:proofErr w:type="spellStart"/>
      <w:r>
        <w:t>Rescorla</w:t>
      </w:r>
      <w:proofErr w:type="spellEnd"/>
      <w:r>
        <w:t xml:space="preserve"> Day.” </w:t>
      </w:r>
    </w:p>
    <w:p w:rsidR="002C0668" w:rsidRDefault="002C0668" w:rsidP="002C0668">
      <w:pPr>
        <w:pStyle w:val="bpuNormText"/>
      </w:pPr>
    </w:p>
    <w:p w:rsidR="002C0668" w:rsidRDefault="002C0668" w:rsidP="002C0668">
      <w:pPr>
        <w:pStyle w:val="bpuSponsor"/>
      </w:pPr>
      <w:r>
        <w:t xml:space="preserve">CURRENT VERSION OF TEXT </w:t>
      </w:r>
    </w:p>
    <w:p w:rsidR="002C0668" w:rsidRDefault="002C0668" w:rsidP="002C0668">
      <w:pPr>
        <w:pStyle w:val="bpuNormText"/>
      </w:pPr>
      <w:r>
        <w:tab/>
        <w:t>As introduced.</w:t>
      </w:r>
    </w:p>
    <w:p w:rsidR="002C0668" w:rsidRDefault="002C0668" w:rsidP="002C066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0668" w:rsidRDefault="002C0668" w:rsidP="008916EC">
      <w:pPr>
        <w:pStyle w:val="FronterPage"/>
        <w:tabs>
          <w:tab w:val="clear" w:pos="720"/>
          <w:tab w:val="clear" w:pos="1440"/>
          <w:tab w:val="clear" w:pos="2160"/>
          <w:tab w:val="clear" w:pos="2880"/>
          <w:tab w:val="clear" w:pos="3600"/>
          <w:tab w:val="clear" w:pos="4320"/>
          <w:tab w:val="clear" w:pos="5040"/>
        </w:tabs>
        <w:sectPr w:rsidR="002C0668" w:rsidSect="002C0668">
          <w:type w:val="continuous"/>
          <w:pgSz w:w="12240" w:h="20160" w:code="5"/>
          <w:pgMar w:top="1440" w:right="2275" w:bottom="1440" w:left="2275" w:header="72" w:footer="720" w:gutter="0"/>
          <w:pgNumType w:start="1"/>
          <w:cols w:space="720"/>
          <w:docGrid w:linePitch="360"/>
        </w:sectPr>
      </w:pPr>
    </w:p>
    <w:p w:rsidR="009B51B3" w:rsidRPr="005D12F5" w:rsidRDefault="009B51B3" w:rsidP="009B51B3">
      <w:pPr>
        <w:pStyle w:val="HangingAnAct"/>
        <w:rPr>
          <w:rStyle w:val="HangingAnActChar"/>
        </w:rPr>
      </w:pPr>
      <w:r w:rsidRPr="009B51B3">
        <w:rPr>
          <w:rStyle w:val="BillHead"/>
        </w:rPr>
        <w:lastRenderedPageBreak/>
        <w:t>A Joint Resolution</w:t>
      </w:r>
      <w:r w:rsidRPr="005D12F5">
        <w:rPr>
          <w:rStyle w:val="HangingAnActChar"/>
        </w:rPr>
        <w:t xml:space="preserve"> designating May 27 of each year as “Richard </w:t>
      </w:r>
      <w:proofErr w:type="spellStart"/>
      <w:r w:rsidRPr="005D12F5">
        <w:rPr>
          <w:rStyle w:val="HangingAnActChar"/>
        </w:rPr>
        <w:t>Rescorla</w:t>
      </w:r>
      <w:proofErr w:type="spellEnd"/>
      <w:r w:rsidRPr="005D12F5">
        <w:rPr>
          <w:rStyle w:val="HangingAnActChar"/>
        </w:rPr>
        <w:t xml:space="preserve"> Day” in New Jersey.</w:t>
      </w:r>
    </w:p>
    <w:p w:rsidR="009B51B3" w:rsidRPr="005D12F5" w:rsidRDefault="009B51B3" w:rsidP="009B51B3"/>
    <w:p w:rsidR="009B51B3" w:rsidRPr="005D12F5" w:rsidRDefault="009B51B3" w:rsidP="009B51B3">
      <w:pPr>
        <w:pStyle w:val="IndentHang"/>
      </w:pPr>
      <w:r w:rsidRPr="005D12F5">
        <w:rPr>
          <w:b/>
          <w:bCs/>
          <w:smallCaps/>
        </w:rPr>
        <w:t>Whereas,</w:t>
      </w:r>
      <w:r w:rsidRPr="005D12F5">
        <w:t xml:space="preserve"> Colonel Rick </w:t>
      </w:r>
      <w:proofErr w:type="spellStart"/>
      <w:r w:rsidRPr="005D12F5">
        <w:t>Rescorla</w:t>
      </w:r>
      <w:proofErr w:type="spellEnd"/>
      <w:r w:rsidRPr="005D12F5">
        <w:t xml:space="preserve">, born as Cyril Richard </w:t>
      </w:r>
      <w:proofErr w:type="spellStart"/>
      <w:r w:rsidRPr="005D12F5">
        <w:t>Rescorla</w:t>
      </w:r>
      <w:proofErr w:type="spellEnd"/>
      <w:r w:rsidRPr="005D12F5">
        <w:t xml:space="preserve"> on May 27, 1939 in the Town of </w:t>
      </w:r>
      <w:proofErr w:type="spellStart"/>
      <w:r w:rsidRPr="005D12F5">
        <w:t>Hayle</w:t>
      </w:r>
      <w:proofErr w:type="spellEnd"/>
      <w:r w:rsidRPr="005D12F5">
        <w:t xml:space="preserve"> in Cornwall, England, United Kingdom, was a United States Army officer and decorated Vietnam veteran; and</w:t>
      </w:r>
    </w:p>
    <w:p w:rsidR="009B51B3" w:rsidRPr="005D12F5" w:rsidRDefault="009B51B3" w:rsidP="009B51B3">
      <w:pPr>
        <w:pStyle w:val="IndentHang"/>
        <w:rPr>
          <w:color w:val="000000" w:themeColor="text1"/>
        </w:rPr>
      </w:pPr>
      <w:r w:rsidRPr="005D12F5">
        <w:rPr>
          <w:b/>
          <w:bCs/>
          <w:smallCaps/>
          <w:color w:val="000000" w:themeColor="text1"/>
        </w:rPr>
        <w:t>Whereas,</w:t>
      </w:r>
      <w:r w:rsidRPr="005D12F5">
        <w:rPr>
          <w:color w:val="000000" w:themeColor="text1"/>
        </w:rPr>
        <w:t xml:space="preserve"> Prior to his military service in the United States, Rick conducted intelligence operations with the British Army while stationed in Cyprus and later became an inspector with the Northern Rhodesian Police; and</w:t>
      </w:r>
    </w:p>
    <w:p w:rsidR="009B51B3" w:rsidRPr="005D12F5" w:rsidRDefault="009B51B3" w:rsidP="009B51B3">
      <w:pPr>
        <w:pStyle w:val="IndentHang"/>
      </w:pPr>
      <w:r w:rsidRPr="005D12F5">
        <w:rPr>
          <w:b/>
          <w:bCs/>
          <w:smallCaps/>
        </w:rPr>
        <w:t>Whereas,</w:t>
      </w:r>
      <w:r w:rsidRPr="005D12F5">
        <w:t xml:space="preserve"> </w:t>
      </w:r>
      <w:r w:rsidRPr="005D12F5">
        <w:rPr>
          <w:color w:val="000000" w:themeColor="text1"/>
        </w:rPr>
        <w:t xml:space="preserve">Afterwards, Rick returned to London to serve in Scotland Yard’s elite “flying squad” of detectives before enlisting with the U.S. Army in 1963; and </w:t>
      </w:r>
    </w:p>
    <w:p w:rsidR="009B51B3" w:rsidRPr="005D12F5" w:rsidRDefault="009B51B3" w:rsidP="009B51B3">
      <w:pPr>
        <w:pStyle w:val="IndentHang"/>
      </w:pPr>
      <w:r w:rsidRPr="005D12F5">
        <w:rPr>
          <w:b/>
          <w:bCs/>
          <w:smallCaps/>
        </w:rPr>
        <w:t>Whereas,</w:t>
      </w:r>
      <w:r w:rsidRPr="005D12F5">
        <w:t xml:space="preserve"> Rick </w:t>
      </w:r>
      <w:proofErr w:type="spellStart"/>
      <w:r w:rsidRPr="005D12F5">
        <w:t>Rescorla</w:t>
      </w:r>
      <w:proofErr w:type="spellEnd"/>
      <w:r w:rsidRPr="005D12F5">
        <w:t>, assigned to the 2nd</w:t>
      </w:r>
      <w:r w:rsidRPr="005D12F5">
        <w:rPr>
          <w:vertAlign w:val="superscript"/>
        </w:rPr>
        <w:t xml:space="preserve"> </w:t>
      </w:r>
      <w:r w:rsidRPr="005D12F5">
        <w:t>Battalion, 7th</w:t>
      </w:r>
      <w:r w:rsidRPr="005D12F5">
        <w:rPr>
          <w:vertAlign w:val="superscript"/>
        </w:rPr>
        <w:t xml:space="preserve"> </w:t>
      </w:r>
      <w:r w:rsidRPr="005D12F5">
        <w:t xml:space="preserve">Cavalry Regiment, 1st Calvary Division, led his platoon during America’s first major battle of the Vietnam conflict, the Battle of </w:t>
      </w:r>
      <w:proofErr w:type="spellStart"/>
      <w:r w:rsidRPr="005D12F5">
        <w:t>Ia</w:t>
      </w:r>
      <w:proofErr w:type="spellEnd"/>
      <w:r w:rsidRPr="005D12F5">
        <w:t xml:space="preserve"> </w:t>
      </w:r>
      <w:proofErr w:type="spellStart"/>
      <w:r w:rsidRPr="005D12F5">
        <w:t>Drang</w:t>
      </w:r>
      <w:proofErr w:type="spellEnd"/>
      <w:r w:rsidRPr="005D12F5">
        <w:t>; and</w:t>
      </w:r>
    </w:p>
    <w:p w:rsidR="009B51B3" w:rsidRPr="005D12F5" w:rsidRDefault="009B51B3" w:rsidP="009B51B3">
      <w:pPr>
        <w:pStyle w:val="IndentHang"/>
      </w:pPr>
      <w:r w:rsidRPr="005D12F5">
        <w:rPr>
          <w:b/>
          <w:bCs/>
          <w:smallCaps/>
        </w:rPr>
        <w:t>Whereas,</w:t>
      </w:r>
      <w:r w:rsidRPr="005D12F5">
        <w:t xml:space="preserve"> In the book “We Were Soldiers Once…and Young,” the commanding officer of the battle, Lieutenant General Harold G. Moore (Ret.), described Rick </w:t>
      </w:r>
      <w:proofErr w:type="spellStart"/>
      <w:r w:rsidRPr="005D12F5">
        <w:t>Rescorla</w:t>
      </w:r>
      <w:proofErr w:type="spellEnd"/>
      <w:r w:rsidRPr="005D12F5">
        <w:t xml:space="preserve"> as “the best platoon leader I ever saw”; and</w:t>
      </w:r>
    </w:p>
    <w:p w:rsidR="009B51B3" w:rsidRPr="005D12F5" w:rsidRDefault="009B51B3" w:rsidP="009B51B3">
      <w:pPr>
        <w:pStyle w:val="IndentHang"/>
      </w:pPr>
      <w:r w:rsidRPr="005D12F5">
        <w:rPr>
          <w:b/>
          <w:bCs/>
          <w:smallCaps/>
        </w:rPr>
        <w:t>Whereas,</w:t>
      </w:r>
      <w:r w:rsidRPr="005D12F5">
        <w:t xml:space="preserve"> Rick </w:t>
      </w:r>
      <w:proofErr w:type="spellStart"/>
      <w:r w:rsidRPr="005D12F5">
        <w:t>Rescorla’s</w:t>
      </w:r>
      <w:proofErr w:type="spellEnd"/>
      <w:r w:rsidRPr="005D12F5">
        <w:t xml:space="preserve"> leadership and bravery in Vietnam earned him two Bronze Stars, a Silver Star, the Purple Heart, and the Vietnamese Cross of Gallantry; and</w:t>
      </w:r>
    </w:p>
    <w:p w:rsidR="009B51B3" w:rsidRPr="005D12F5" w:rsidRDefault="009B51B3" w:rsidP="009B51B3">
      <w:pPr>
        <w:pStyle w:val="IndentHang"/>
      </w:pPr>
      <w:r w:rsidRPr="005D12F5">
        <w:rPr>
          <w:b/>
          <w:bCs/>
          <w:smallCaps/>
        </w:rPr>
        <w:t>Whereas,</w:t>
      </w:r>
      <w:r w:rsidRPr="005D12F5">
        <w:t xml:space="preserve"> The Battle of </w:t>
      </w:r>
      <w:proofErr w:type="spellStart"/>
      <w:r w:rsidRPr="005D12F5">
        <w:t>Ia</w:t>
      </w:r>
      <w:proofErr w:type="spellEnd"/>
      <w:r w:rsidRPr="005D12F5">
        <w:t xml:space="preserve"> </w:t>
      </w:r>
      <w:proofErr w:type="spellStart"/>
      <w:r w:rsidRPr="005D12F5">
        <w:t>Drang</w:t>
      </w:r>
      <w:proofErr w:type="spellEnd"/>
      <w:r w:rsidRPr="005D12F5">
        <w:t xml:space="preserve"> was not the last time this nation would require the service of Rick </w:t>
      </w:r>
      <w:proofErr w:type="spellStart"/>
      <w:r w:rsidRPr="005D12F5">
        <w:t>Rescorla</w:t>
      </w:r>
      <w:proofErr w:type="spellEnd"/>
      <w:r w:rsidRPr="005D12F5">
        <w:t>; and</w:t>
      </w:r>
    </w:p>
    <w:p w:rsidR="009B51B3" w:rsidRPr="005D12F5" w:rsidRDefault="009B51B3" w:rsidP="009B51B3">
      <w:pPr>
        <w:pStyle w:val="IndentHang"/>
      </w:pPr>
      <w:r w:rsidRPr="005D12F5">
        <w:rPr>
          <w:b/>
          <w:bCs/>
          <w:smallCaps/>
        </w:rPr>
        <w:t>Whereas,</w:t>
      </w:r>
      <w:r w:rsidRPr="005D12F5">
        <w:t xml:space="preserve"> On September 11, 2001, Rick </w:t>
      </w:r>
      <w:proofErr w:type="spellStart"/>
      <w:r w:rsidRPr="005D12F5">
        <w:t>Rescorla</w:t>
      </w:r>
      <w:proofErr w:type="spellEnd"/>
      <w:r w:rsidRPr="005D12F5">
        <w:t>, a resident of Morristown, New Jersey, was serving as Vice President of Security for Morgan Stanley Dean Witter at their headquarters in the World Trade Center, where he regularly drilled the Morgan Stanley employees in disaster preparedness and response, especially evacuation; and</w:t>
      </w:r>
    </w:p>
    <w:p w:rsidR="009B51B3" w:rsidRPr="005D12F5" w:rsidRDefault="009B51B3" w:rsidP="009B51B3">
      <w:pPr>
        <w:pStyle w:val="IndentHang"/>
      </w:pPr>
      <w:r w:rsidRPr="005D12F5">
        <w:rPr>
          <w:b/>
          <w:bCs/>
          <w:smallCaps/>
        </w:rPr>
        <w:t>Whereas,</w:t>
      </w:r>
      <w:r w:rsidRPr="005D12F5">
        <w:t xml:space="preserve"> After the North Tower was attacked on that fateful day, Rick </w:t>
      </w:r>
      <w:proofErr w:type="spellStart"/>
      <w:r w:rsidRPr="005D12F5">
        <w:t>Rescorla</w:t>
      </w:r>
      <w:proofErr w:type="spellEnd"/>
      <w:r w:rsidRPr="005D12F5">
        <w:t xml:space="preserve"> dismissed Port Authority announcements to remain in the building and led a massive evacuation of Morgan Stanley’s 2,700-person workforce located in the South Tower; and</w:t>
      </w:r>
    </w:p>
    <w:p w:rsidR="009B51B3" w:rsidRPr="005D12F5" w:rsidRDefault="009B51B3" w:rsidP="009B51B3">
      <w:pPr>
        <w:pStyle w:val="IndentHang"/>
      </w:pPr>
      <w:r w:rsidRPr="005D12F5">
        <w:rPr>
          <w:b/>
          <w:bCs/>
          <w:smallCaps/>
        </w:rPr>
        <w:t>Whereas,</w:t>
      </w:r>
      <w:r w:rsidRPr="005D12F5">
        <w:t xml:space="preserve"> With bullhorn in hand, Rick calmly directed people down the stairwell, ultimately saving the lives of all but six employees, with many of the survivors recalling him singing Cornish folk songs during the evacuation, assuring them, “Today is a day to be proud to be an American.  Tomorrow, the world will be looking at you!”; and</w:t>
      </w:r>
    </w:p>
    <w:p w:rsidR="009B51B3" w:rsidRPr="005D12F5" w:rsidRDefault="009B51B3" w:rsidP="009B51B3">
      <w:pPr>
        <w:pStyle w:val="IndentHang"/>
      </w:pPr>
      <w:r w:rsidRPr="005D12F5">
        <w:rPr>
          <w:b/>
          <w:bCs/>
          <w:smallCaps/>
        </w:rPr>
        <w:t>Whereas,</w:t>
      </w:r>
      <w:r w:rsidRPr="005D12F5">
        <w:t xml:space="preserve"> After the last of the employees had evacuated the South Tower, Rick </w:t>
      </w:r>
      <w:proofErr w:type="spellStart"/>
      <w:r w:rsidRPr="005D12F5">
        <w:t>Rescorla</w:t>
      </w:r>
      <w:proofErr w:type="spellEnd"/>
      <w:r w:rsidRPr="005D12F5">
        <w:t xml:space="preserve"> returned to the building, despite fears that the towers would fall, to make a final sweep to ensure everyone had escaped safely; and</w:t>
      </w:r>
    </w:p>
    <w:p w:rsidR="009B51B3" w:rsidRPr="005D12F5" w:rsidRDefault="009B51B3" w:rsidP="009B51B3">
      <w:pPr>
        <w:pStyle w:val="IndentHang"/>
      </w:pPr>
      <w:r w:rsidRPr="005D12F5">
        <w:rPr>
          <w:b/>
          <w:bCs/>
          <w:smallCaps/>
        </w:rPr>
        <w:lastRenderedPageBreak/>
        <w:t>Whereas,</w:t>
      </w:r>
      <w:r w:rsidRPr="005D12F5">
        <w:t xml:space="preserve"> Rick </w:t>
      </w:r>
      <w:proofErr w:type="spellStart"/>
      <w:r w:rsidRPr="005D12F5">
        <w:t>Rescorla</w:t>
      </w:r>
      <w:proofErr w:type="spellEnd"/>
      <w:r w:rsidRPr="005D12F5">
        <w:t xml:space="preserve"> was last seen alive accompanying firemen up the stairwell on the tenth floor, shortly before the South Tower collapsed, moving toward danger much in the same way he had done 36 years prior at the Battle of </w:t>
      </w:r>
      <w:proofErr w:type="spellStart"/>
      <w:r w:rsidRPr="005D12F5">
        <w:t>Ia</w:t>
      </w:r>
      <w:proofErr w:type="spellEnd"/>
      <w:r w:rsidRPr="005D12F5">
        <w:t xml:space="preserve"> </w:t>
      </w:r>
      <w:proofErr w:type="spellStart"/>
      <w:r w:rsidRPr="005D12F5">
        <w:t>Drang</w:t>
      </w:r>
      <w:proofErr w:type="spellEnd"/>
      <w:r w:rsidRPr="005D12F5">
        <w:t>; and</w:t>
      </w:r>
    </w:p>
    <w:p w:rsidR="009B51B3" w:rsidRPr="00947347" w:rsidRDefault="009B51B3" w:rsidP="009B51B3">
      <w:pPr>
        <w:pStyle w:val="IndentHang"/>
      </w:pPr>
      <w:r w:rsidRPr="005D12F5">
        <w:rPr>
          <w:b/>
          <w:bCs/>
          <w:smallCaps/>
        </w:rPr>
        <w:t>Whereas,</w:t>
      </w:r>
      <w:r w:rsidRPr="005D12F5">
        <w:t xml:space="preserve"> Rick </w:t>
      </w:r>
      <w:proofErr w:type="spellStart"/>
      <w:r w:rsidRPr="005D12F5">
        <w:t>Rescorla</w:t>
      </w:r>
      <w:proofErr w:type="spellEnd"/>
      <w:r w:rsidRPr="005D12F5">
        <w:t xml:space="preserve"> perished in the South Tower and </w:t>
      </w:r>
      <w:r>
        <w:t xml:space="preserve">is survived by </w:t>
      </w:r>
      <w:r w:rsidRPr="00274318">
        <w:t xml:space="preserve">his </w:t>
      </w:r>
      <w:r w:rsidRPr="00947347">
        <w:t>wife Susan, his daughter Kim, and his son Trevor; and</w:t>
      </w:r>
    </w:p>
    <w:p w:rsidR="009B51B3" w:rsidRPr="005D12F5" w:rsidRDefault="009B51B3" w:rsidP="009B51B3">
      <w:pPr>
        <w:pStyle w:val="IndentHang"/>
      </w:pPr>
      <w:r w:rsidRPr="005D12F5">
        <w:rPr>
          <w:b/>
          <w:bCs/>
          <w:smallCaps/>
        </w:rPr>
        <w:t>Whereas,</w:t>
      </w:r>
      <w:r w:rsidRPr="005D12F5">
        <w:t xml:space="preserve"> </w:t>
      </w:r>
      <w:r w:rsidRPr="005D12F5">
        <w:rPr>
          <w:color w:val="000000" w:themeColor="text1"/>
        </w:rPr>
        <w:t xml:space="preserve">Although Rick </w:t>
      </w:r>
      <w:proofErr w:type="spellStart"/>
      <w:r w:rsidRPr="005D12F5">
        <w:rPr>
          <w:color w:val="000000" w:themeColor="text1"/>
        </w:rPr>
        <w:t>Rescorla’s</w:t>
      </w:r>
      <w:proofErr w:type="spellEnd"/>
      <w:r w:rsidRPr="005D12F5">
        <w:rPr>
          <w:color w:val="000000" w:themeColor="text1"/>
        </w:rPr>
        <w:t xml:space="preserve"> remains were never found, the brave military officer is forever memorialized at the Raptor Trust Bird Rehabilitation Center in Long Hill, New Jersey where his epitaph is enshrined at the bald eagle sanctuary that served as a place of solace for him and his wife; and</w:t>
      </w:r>
    </w:p>
    <w:p w:rsidR="009B51B3" w:rsidRPr="005D12F5" w:rsidRDefault="009B51B3" w:rsidP="009B51B3">
      <w:pPr>
        <w:pStyle w:val="IndentHang"/>
      </w:pPr>
      <w:r w:rsidRPr="005D12F5">
        <w:rPr>
          <w:b/>
          <w:bCs/>
          <w:smallCaps/>
        </w:rPr>
        <w:t>Whereas,</w:t>
      </w:r>
      <w:r w:rsidRPr="005D12F5">
        <w:t xml:space="preserve"> </w:t>
      </w:r>
      <w:r w:rsidRPr="005D12F5">
        <w:rPr>
          <w:color w:val="000000" w:themeColor="text1"/>
        </w:rPr>
        <w:t xml:space="preserve">Additional public memorials and accolades include an engraving at the South Pool, on Panel S-46 at the National September 11 Memorial and Museum, a statue of Rick on permanent display at the National Infantry Museum at Fort Benning, Georgia, along with a dedicated portion of the museum’s forthcoming exhibit covering the Global War on Terror, the Rick </w:t>
      </w:r>
      <w:proofErr w:type="spellStart"/>
      <w:r w:rsidRPr="005D12F5">
        <w:rPr>
          <w:color w:val="000000" w:themeColor="text1"/>
        </w:rPr>
        <w:t>Rescorla</w:t>
      </w:r>
      <w:proofErr w:type="spellEnd"/>
      <w:r w:rsidRPr="005D12F5">
        <w:rPr>
          <w:color w:val="000000" w:themeColor="text1"/>
        </w:rPr>
        <w:t xml:space="preserve"> National Award for Resilience created by the Department of Homeland Security, a passenger train operated by Great Western Railways in the United Kingdom commissioned in honor of Rick, a plaque honoring Rick at Mt. Soledad National Veterans Memorial, a 2009 induction into the Oklahoma Military Hall of Fame, a stone monument in Cornwall, England, and the Department of Homeland Security’s highest honor the Distinguished Public Service Medal, awarded posthumously; and</w:t>
      </w:r>
    </w:p>
    <w:p w:rsidR="009B51B3" w:rsidRPr="005D12F5" w:rsidRDefault="009B51B3" w:rsidP="009B51B3">
      <w:pPr>
        <w:pStyle w:val="IndentHang"/>
      </w:pPr>
      <w:r w:rsidRPr="005D12F5">
        <w:rPr>
          <w:b/>
          <w:bCs/>
          <w:smallCaps/>
        </w:rPr>
        <w:t>Whereas,</w:t>
      </w:r>
      <w:r w:rsidRPr="005D12F5">
        <w:t xml:space="preserve"> In 2019, President Donald J. Trump presented the Presidential Citizens Medal, the second-highest civilian award, posthumously to the late Rick </w:t>
      </w:r>
      <w:proofErr w:type="spellStart"/>
      <w:r w:rsidRPr="005D12F5">
        <w:t>Rescorla</w:t>
      </w:r>
      <w:proofErr w:type="spellEnd"/>
      <w:r w:rsidRPr="005D12F5">
        <w:t xml:space="preserve">, which was accepted on his behalf by his widow Susan </w:t>
      </w:r>
      <w:proofErr w:type="spellStart"/>
      <w:r w:rsidRPr="005D12F5">
        <w:t>Rescorla</w:t>
      </w:r>
      <w:proofErr w:type="spellEnd"/>
      <w:r w:rsidRPr="005D12F5">
        <w:t xml:space="preserve"> and his son Trevor; and</w:t>
      </w:r>
    </w:p>
    <w:p w:rsidR="009B51B3" w:rsidRPr="005D12F5" w:rsidRDefault="009B51B3" w:rsidP="009B51B3">
      <w:pPr>
        <w:pStyle w:val="IndentHang"/>
      </w:pPr>
      <w:r w:rsidRPr="005D12F5">
        <w:rPr>
          <w:b/>
          <w:bCs/>
          <w:smallCaps/>
        </w:rPr>
        <w:t>Whereas,</w:t>
      </w:r>
      <w:r w:rsidRPr="005D12F5">
        <w:t xml:space="preserve"> By sharing Rick’s story throughout the world, Susan </w:t>
      </w:r>
      <w:proofErr w:type="spellStart"/>
      <w:r w:rsidRPr="005D12F5">
        <w:t>Rescorla</w:t>
      </w:r>
      <w:proofErr w:type="spellEnd"/>
      <w:r w:rsidRPr="005D12F5">
        <w:t xml:space="preserve"> continues to immortalize the heroes, first responders, and victims of 9/11/2001, as well as Vietnam Veterans; and</w:t>
      </w:r>
    </w:p>
    <w:p w:rsidR="009B51B3" w:rsidRPr="005D12F5" w:rsidRDefault="009B51B3" w:rsidP="009B51B3">
      <w:pPr>
        <w:pStyle w:val="IndentHang"/>
      </w:pPr>
      <w:r w:rsidRPr="005D12F5">
        <w:rPr>
          <w:b/>
          <w:bCs/>
          <w:smallCaps/>
        </w:rPr>
        <w:t>Whereas,</w:t>
      </w:r>
      <w:r w:rsidRPr="005D12F5">
        <w:t xml:space="preserve"> It is fitting and proper for the State of New Jersey to designate May 27 of each year, Rick </w:t>
      </w:r>
      <w:proofErr w:type="spellStart"/>
      <w:r w:rsidRPr="005D12F5">
        <w:t>Rescorla’s</w:t>
      </w:r>
      <w:proofErr w:type="spellEnd"/>
      <w:r w:rsidRPr="005D12F5">
        <w:t xml:space="preserve"> birthday, as “Rick </w:t>
      </w:r>
      <w:proofErr w:type="spellStart"/>
      <w:r w:rsidRPr="005D12F5">
        <w:t>Rescorla</w:t>
      </w:r>
      <w:proofErr w:type="spellEnd"/>
      <w:r w:rsidRPr="005D12F5">
        <w:t xml:space="preserve"> Day” to honor a decorated Vietnam veteran who made a valiant and selfless sacrifice on one of our nation's darkest days; now, therefore,</w:t>
      </w:r>
    </w:p>
    <w:p w:rsidR="009B51B3" w:rsidRPr="005D12F5" w:rsidRDefault="009B51B3" w:rsidP="009B51B3"/>
    <w:p w:rsidR="009B51B3" w:rsidRPr="005D12F5" w:rsidRDefault="009B51B3" w:rsidP="009B51B3">
      <w:r w:rsidRPr="005D12F5">
        <w:tab/>
      </w:r>
      <w:r w:rsidRPr="005D12F5">
        <w:rPr>
          <w:rStyle w:val="BillHeading2"/>
        </w:rPr>
        <w:t xml:space="preserve">Be It Resolved </w:t>
      </w:r>
      <w:r w:rsidRPr="005D12F5">
        <w:rPr>
          <w:rStyle w:val="BillLanguage"/>
        </w:rPr>
        <w:t>by the Senate and General Assembly of the State of New Jersey:</w:t>
      </w:r>
    </w:p>
    <w:p w:rsidR="009B51B3" w:rsidRPr="005D12F5" w:rsidRDefault="009B51B3" w:rsidP="009B51B3"/>
    <w:p w:rsidR="00CE69E5" w:rsidRDefault="00CE69E5" w:rsidP="00CE69E5">
      <w:r>
        <w:tab/>
        <w:t>1.</w:t>
      </w:r>
      <w:r>
        <w:tab/>
      </w:r>
      <w:r w:rsidR="009B51B3" w:rsidRPr="005D12F5">
        <w:t xml:space="preserve">May 27 of each year shall be designated as “Richard </w:t>
      </w:r>
      <w:proofErr w:type="spellStart"/>
      <w:r w:rsidR="009B51B3" w:rsidRPr="005D12F5">
        <w:t>Rescorla</w:t>
      </w:r>
      <w:proofErr w:type="spellEnd"/>
      <w:r w:rsidR="009B51B3" w:rsidRPr="005D12F5">
        <w:t xml:space="preserve"> Day” to honor the life and commitment to service of Richard </w:t>
      </w:r>
      <w:proofErr w:type="spellStart"/>
      <w:r w:rsidR="009B51B3" w:rsidRPr="005D12F5">
        <w:t>Rescorla</w:t>
      </w:r>
      <w:proofErr w:type="spellEnd"/>
      <w:r w:rsidR="009B51B3" w:rsidRPr="005D12F5">
        <w:t xml:space="preserve"> who valiantly and unselfishly served the United States with honor during the Vietnam conflict and on September 11, 2001.</w:t>
      </w:r>
      <w:r>
        <w:br w:type="page"/>
      </w:r>
    </w:p>
    <w:p w:rsidR="009B51B3" w:rsidRPr="005D12F5" w:rsidRDefault="00CE69E5" w:rsidP="009B51B3">
      <w:r>
        <w:lastRenderedPageBreak/>
        <w:tab/>
        <w:t>2.</w:t>
      </w:r>
      <w:r>
        <w:tab/>
      </w:r>
      <w:r w:rsidR="009B51B3" w:rsidRPr="005D12F5">
        <w:t xml:space="preserve">The Governor is respectfully requested to issue a proclamation each year calling upon public officials and the citizens of this State to observe “Richard </w:t>
      </w:r>
      <w:proofErr w:type="spellStart"/>
      <w:r w:rsidR="009B51B3" w:rsidRPr="005D12F5">
        <w:t>Rescorla</w:t>
      </w:r>
      <w:proofErr w:type="spellEnd"/>
      <w:r w:rsidR="009B51B3" w:rsidRPr="005D12F5">
        <w:t xml:space="preserve"> Day” with appropriate activities and programs.</w:t>
      </w:r>
    </w:p>
    <w:p w:rsidR="009B51B3" w:rsidRPr="005D12F5" w:rsidRDefault="009B51B3" w:rsidP="009B51B3"/>
    <w:p w:rsidR="009B51B3" w:rsidRPr="005D12F5" w:rsidRDefault="00CE69E5" w:rsidP="009B51B3">
      <w:r>
        <w:tab/>
        <w:t>3.</w:t>
      </w:r>
      <w:r>
        <w:tab/>
      </w:r>
      <w:r w:rsidR="009B51B3" w:rsidRPr="005D12F5">
        <w:t>This joint resolution shall take effect immediately.</w:t>
      </w:r>
    </w:p>
    <w:p w:rsidR="009B51B3" w:rsidRPr="005D12F5" w:rsidRDefault="009B51B3" w:rsidP="009B51B3"/>
    <w:p w:rsidR="009B51B3" w:rsidRPr="005D12F5" w:rsidRDefault="009B51B3" w:rsidP="009B51B3"/>
    <w:p w:rsidR="009B51B3" w:rsidRPr="005D12F5" w:rsidRDefault="009B51B3" w:rsidP="009B51B3">
      <w:pPr>
        <w:jc w:val="center"/>
      </w:pPr>
      <w:r w:rsidRPr="005D12F5">
        <w:t>STATEMENT</w:t>
      </w:r>
    </w:p>
    <w:p w:rsidR="009B51B3" w:rsidRPr="005D12F5" w:rsidRDefault="009B51B3" w:rsidP="009B51B3">
      <w:pPr>
        <w:pStyle w:val="IndentHang"/>
        <w:ind w:left="0" w:firstLine="0"/>
        <w:rPr>
          <w:spacing w:val="4"/>
        </w:rPr>
      </w:pPr>
    </w:p>
    <w:p w:rsidR="009B51B3" w:rsidRPr="005D12F5" w:rsidRDefault="009B51B3" w:rsidP="009B51B3">
      <w:pPr>
        <w:pStyle w:val="IndentHang"/>
        <w:ind w:left="0" w:firstLine="0"/>
      </w:pPr>
      <w:r w:rsidRPr="005D12F5">
        <w:rPr>
          <w:spacing w:val="4"/>
        </w:rPr>
        <w:tab/>
      </w:r>
      <w:r w:rsidRPr="005D12F5">
        <w:t xml:space="preserve">This joint resolution designates May 27 of each year as “Rick </w:t>
      </w:r>
      <w:proofErr w:type="spellStart"/>
      <w:r w:rsidRPr="005D12F5">
        <w:t>Rescorla</w:t>
      </w:r>
      <w:proofErr w:type="spellEnd"/>
      <w:r w:rsidRPr="005D12F5">
        <w:t xml:space="preserve"> Day” in New Jersey.</w:t>
      </w:r>
    </w:p>
    <w:p w:rsidR="009B51B3" w:rsidRPr="005D12F5" w:rsidRDefault="009B51B3" w:rsidP="009B51B3">
      <w:pPr>
        <w:pStyle w:val="IndentHang"/>
        <w:ind w:left="0" w:firstLine="0"/>
      </w:pPr>
      <w:r w:rsidRPr="005D12F5">
        <w:tab/>
        <w:t xml:space="preserve">Colonel Rick </w:t>
      </w:r>
      <w:proofErr w:type="spellStart"/>
      <w:r w:rsidRPr="005D12F5">
        <w:t>Rescorla</w:t>
      </w:r>
      <w:proofErr w:type="spellEnd"/>
      <w:r w:rsidRPr="005D12F5">
        <w:t xml:space="preserve">, born as Cyril Richard </w:t>
      </w:r>
      <w:proofErr w:type="spellStart"/>
      <w:r w:rsidRPr="005D12F5">
        <w:t>Rescorla</w:t>
      </w:r>
      <w:proofErr w:type="spellEnd"/>
      <w:r w:rsidRPr="005D12F5">
        <w:t xml:space="preserve"> on May 27, 1939 in the town of </w:t>
      </w:r>
      <w:proofErr w:type="spellStart"/>
      <w:r w:rsidRPr="005D12F5">
        <w:t>Hayle</w:t>
      </w:r>
      <w:proofErr w:type="spellEnd"/>
      <w:r w:rsidRPr="005D12F5">
        <w:t xml:space="preserve"> in Cornwall, England, was a United States Army officer and decorated Vietnam veteran.  Rick </w:t>
      </w:r>
      <w:proofErr w:type="spellStart"/>
      <w:r w:rsidRPr="005D12F5">
        <w:t>Rescorla</w:t>
      </w:r>
      <w:proofErr w:type="spellEnd"/>
      <w:r w:rsidRPr="005D12F5">
        <w:t>, assigned to the 2nd</w:t>
      </w:r>
      <w:r w:rsidRPr="005D12F5">
        <w:rPr>
          <w:vertAlign w:val="superscript"/>
        </w:rPr>
        <w:t xml:space="preserve"> </w:t>
      </w:r>
      <w:r w:rsidRPr="005D12F5">
        <w:t>Battalion, 7th</w:t>
      </w:r>
      <w:r w:rsidRPr="005D12F5">
        <w:rPr>
          <w:vertAlign w:val="superscript"/>
        </w:rPr>
        <w:t xml:space="preserve"> </w:t>
      </w:r>
      <w:r w:rsidRPr="005D12F5">
        <w:t xml:space="preserve">Cavalry Regiment, 1st Calvary Division, successfully led his platoon during America’s first major battle of the Vietnam conflict, the Battle of </w:t>
      </w:r>
      <w:proofErr w:type="spellStart"/>
      <w:r w:rsidRPr="005D12F5">
        <w:t>Ia</w:t>
      </w:r>
      <w:proofErr w:type="spellEnd"/>
      <w:r w:rsidRPr="005D12F5">
        <w:t xml:space="preserve"> </w:t>
      </w:r>
      <w:proofErr w:type="spellStart"/>
      <w:r w:rsidRPr="005D12F5">
        <w:t>Drang</w:t>
      </w:r>
      <w:proofErr w:type="spellEnd"/>
      <w:r w:rsidRPr="005D12F5">
        <w:t xml:space="preserve">.  Rick </w:t>
      </w:r>
      <w:proofErr w:type="spellStart"/>
      <w:r w:rsidRPr="005D12F5">
        <w:t>Rescorla’s</w:t>
      </w:r>
      <w:proofErr w:type="spellEnd"/>
      <w:r w:rsidRPr="005D12F5">
        <w:t xml:space="preserve"> leadership and bravery in Vietnam earned him two Bronze Stars, a Silver Star, the Purple Heart, and the Vietnamese Cross of Gallantry.</w:t>
      </w:r>
    </w:p>
    <w:p w:rsidR="009B51B3" w:rsidRPr="005D12F5" w:rsidRDefault="009B51B3" w:rsidP="009B51B3">
      <w:pPr>
        <w:pStyle w:val="IndentHang"/>
        <w:ind w:left="0" w:firstLine="0"/>
      </w:pPr>
      <w:r w:rsidRPr="005D12F5">
        <w:tab/>
        <w:t xml:space="preserve">On September 11, 2001, Rick </w:t>
      </w:r>
      <w:proofErr w:type="spellStart"/>
      <w:r w:rsidRPr="005D12F5">
        <w:t>Rescorla</w:t>
      </w:r>
      <w:proofErr w:type="spellEnd"/>
      <w:r w:rsidRPr="005D12F5">
        <w:t xml:space="preserve">, a resident of Morristown, New Jersey, was serving as Vice President of Security for Morgan Stanley Dean Witter at their headquarters in the World Trade Center.  Following the attacks on the World Trade Center, Rick </w:t>
      </w:r>
      <w:proofErr w:type="spellStart"/>
      <w:r w:rsidRPr="005D12F5">
        <w:t>Rescorla</w:t>
      </w:r>
      <w:proofErr w:type="spellEnd"/>
      <w:r w:rsidRPr="005D12F5">
        <w:t xml:space="preserve"> dismissed Port Authority announcements to remain in the building and led a massive evacuation of Morgan Stanley’s 2,700-person workforce located in the South Tower.  After the last of the employees had evacuated the South Tower, Rick </w:t>
      </w:r>
      <w:proofErr w:type="spellStart"/>
      <w:r w:rsidRPr="005D12F5">
        <w:t>Rescorla</w:t>
      </w:r>
      <w:proofErr w:type="spellEnd"/>
      <w:r w:rsidRPr="005D12F5">
        <w:t xml:space="preserve"> returned to the building, despite fears that the towers would fall, to make a final sweep.  Rick </w:t>
      </w:r>
      <w:proofErr w:type="spellStart"/>
      <w:r w:rsidRPr="005D12F5">
        <w:t>Rescorla</w:t>
      </w:r>
      <w:proofErr w:type="spellEnd"/>
      <w:r w:rsidRPr="005D12F5">
        <w:t xml:space="preserve"> was last seen alive accompanying firemen up the stairwell on the tenth floor, shortly before the South Tower collapsed, moving toward danger much in the same way he had done 36 years prior at the Battle of </w:t>
      </w:r>
      <w:proofErr w:type="spellStart"/>
      <w:r w:rsidRPr="005D12F5">
        <w:t>Ia</w:t>
      </w:r>
      <w:proofErr w:type="spellEnd"/>
      <w:r w:rsidRPr="005D12F5">
        <w:t xml:space="preserve"> </w:t>
      </w:r>
      <w:proofErr w:type="spellStart"/>
      <w:r w:rsidRPr="005D12F5">
        <w:t>Drang</w:t>
      </w:r>
      <w:proofErr w:type="spellEnd"/>
      <w:r w:rsidRPr="005D12F5">
        <w:t>.</w:t>
      </w:r>
    </w:p>
    <w:p w:rsidR="009B51B3" w:rsidRPr="005D12F5" w:rsidRDefault="009B51B3" w:rsidP="009B51B3">
      <w:pPr>
        <w:pStyle w:val="IndentHang"/>
        <w:ind w:left="0" w:firstLine="0"/>
      </w:pPr>
      <w:r w:rsidRPr="005D12F5">
        <w:tab/>
        <w:t xml:space="preserve">Although Rick </w:t>
      </w:r>
      <w:proofErr w:type="spellStart"/>
      <w:r w:rsidRPr="005D12F5">
        <w:t>Rescorla’s</w:t>
      </w:r>
      <w:proofErr w:type="spellEnd"/>
      <w:r w:rsidRPr="005D12F5">
        <w:t xml:space="preserve"> remains were never found, the brave military officer is forever memorialized at the Raptor Trust Bird Rehabilitation Center in Long Hill, New Jersey where his epitaph is enshrined at the bald eagle sanctuary that served as a place of solace for him and his wife.  Additional public memorials and accolades include the following: </w:t>
      </w:r>
    </w:p>
    <w:p w:rsidR="009B51B3" w:rsidRPr="005D12F5" w:rsidRDefault="009B51B3" w:rsidP="009B51B3">
      <w:pPr>
        <w:pStyle w:val="IndentHang"/>
        <w:numPr>
          <w:ilvl w:val="0"/>
          <w:numId w:val="1"/>
        </w:numPr>
      </w:pPr>
      <w:r w:rsidRPr="005D12F5">
        <w:t xml:space="preserve">an engraving at the South Pool, on Panel S-46 at the National September 11 Memorial and Museum; </w:t>
      </w:r>
    </w:p>
    <w:p w:rsidR="009B51B3" w:rsidRPr="005D12F5" w:rsidRDefault="009B51B3" w:rsidP="009B51B3">
      <w:pPr>
        <w:pStyle w:val="IndentHang"/>
        <w:numPr>
          <w:ilvl w:val="0"/>
          <w:numId w:val="1"/>
        </w:numPr>
      </w:pPr>
      <w:r w:rsidRPr="005D12F5">
        <w:t>a statue of Rick on permanent display at the National Infantry Museum at Fort Benning, Georgia, along with a dedicated portion of the museum’s forthcoming exhibit covering the Global War on Terror;</w:t>
      </w:r>
    </w:p>
    <w:p w:rsidR="009B51B3" w:rsidRPr="005D12F5" w:rsidRDefault="009B51B3" w:rsidP="009B51B3">
      <w:pPr>
        <w:pStyle w:val="IndentHang"/>
        <w:numPr>
          <w:ilvl w:val="0"/>
          <w:numId w:val="1"/>
        </w:numPr>
      </w:pPr>
      <w:r w:rsidRPr="005D12F5">
        <w:t xml:space="preserve">the Rick </w:t>
      </w:r>
      <w:proofErr w:type="spellStart"/>
      <w:r w:rsidRPr="005D12F5">
        <w:t>Rescorla</w:t>
      </w:r>
      <w:proofErr w:type="spellEnd"/>
      <w:r w:rsidRPr="005D12F5">
        <w:t xml:space="preserve"> National Award for Resilience created by the Department of Homeland Security, </w:t>
      </w:r>
    </w:p>
    <w:p w:rsidR="009B51B3" w:rsidRPr="005D12F5" w:rsidRDefault="009B51B3" w:rsidP="009B51B3">
      <w:pPr>
        <w:pStyle w:val="IndentHang"/>
        <w:numPr>
          <w:ilvl w:val="0"/>
          <w:numId w:val="1"/>
        </w:numPr>
      </w:pPr>
      <w:r w:rsidRPr="005D12F5">
        <w:lastRenderedPageBreak/>
        <w:t xml:space="preserve">a passenger train operated by Great Western Railways in the United Kingdom commissioned in honor of Rick; </w:t>
      </w:r>
    </w:p>
    <w:p w:rsidR="009B51B3" w:rsidRPr="005D12F5" w:rsidRDefault="009B51B3" w:rsidP="009B51B3">
      <w:pPr>
        <w:pStyle w:val="IndentHang"/>
        <w:numPr>
          <w:ilvl w:val="0"/>
          <w:numId w:val="1"/>
        </w:numPr>
      </w:pPr>
      <w:r w:rsidRPr="005D12F5">
        <w:t>a plaque honoring Rick at Mt. Soledad National Veterans Memorial;</w:t>
      </w:r>
    </w:p>
    <w:p w:rsidR="009B51B3" w:rsidRPr="005D12F5" w:rsidRDefault="009B51B3" w:rsidP="009B51B3">
      <w:pPr>
        <w:pStyle w:val="IndentHang"/>
        <w:numPr>
          <w:ilvl w:val="0"/>
          <w:numId w:val="1"/>
        </w:numPr>
      </w:pPr>
      <w:r w:rsidRPr="005D12F5">
        <w:t>a 2009 induction into the Oklahoma Military Hall of Fame;</w:t>
      </w:r>
    </w:p>
    <w:p w:rsidR="009B51B3" w:rsidRPr="005D12F5" w:rsidRDefault="009B51B3" w:rsidP="009B51B3">
      <w:pPr>
        <w:pStyle w:val="IndentHang"/>
        <w:numPr>
          <w:ilvl w:val="0"/>
          <w:numId w:val="1"/>
        </w:numPr>
      </w:pPr>
      <w:r w:rsidRPr="005D12F5">
        <w:t xml:space="preserve">a stone monument in Cornwall, England; </w:t>
      </w:r>
    </w:p>
    <w:p w:rsidR="009B51B3" w:rsidRPr="005D12F5" w:rsidRDefault="009B51B3" w:rsidP="009B51B3">
      <w:pPr>
        <w:pStyle w:val="IndentHang"/>
        <w:numPr>
          <w:ilvl w:val="0"/>
          <w:numId w:val="1"/>
        </w:numPr>
      </w:pPr>
      <w:r w:rsidRPr="005D12F5">
        <w:t>the Department of Homeland Security’s highest honor, the Distinguished Public Service Medal, awarded posthumously; and</w:t>
      </w:r>
    </w:p>
    <w:p w:rsidR="009B51B3" w:rsidRPr="005D12F5" w:rsidRDefault="009B51B3" w:rsidP="009B51B3">
      <w:pPr>
        <w:pStyle w:val="IndentHang"/>
        <w:numPr>
          <w:ilvl w:val="0"/>
          <w:numId w:val="1"/>
        </w:numPr>
      </w:pPr>
      <w:r w:rsidRPr="005D12F5">
        <w:t>the Presidential Citizens Medal, the second-highest civilian award, award posthumously.</w:t>
      </w:r>
    </w:p>
    <w:p w:rsidR="009B51B3" w:rsidRDefault="009B51B3" w:rsidP="00CE69E5">
      <w:pPr>
        <w:pStyle w:val="IndentHang"/>
        <w:ind w:left="0" w:firstLine="0"/>
      </w:pPr>
      <w:r w:rsidRPr="005D12F5">
        <w:tab/>
        <w:t xml:space="preserve">It is fitting and proper for the State of New Jersey to designate May 27 of each year, Rick </w:t>
      </w:r>
      <w:proofErr w:type="spellStart"/>
      <w:r w:rsidRPr="005D12F5">
        <w:t>Rescorla’s</w:t>
      </w:r>
      <w:proofErr w:type="spellEnd"/>
      <w:r w:rsidRPr="005D12F5">
        <w:t xml:space="preserve"> birthday, as “Rick </w:t>
      </w:r>
      <w:proofErr w:type="spellStart"/>
      <w:r w:rsidRPr="005D12F5">
        <w:t>Rescorla</w:t>
      </w:r>
      <w:proofErr w:type="spellEnd"/>
      <w:r w:rsidRPr="005D12F5">
        <w:t xml:space="preserve"> Day” to honor a decorated Vietnam veteran who made a valiant and selfless sacrifice on one of our nation's darkest days.</w:t>
      </w:r>
    </w:p>
    <w:sectPr w:rsidR="009B51B3" w:rsidSect="002C066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7EE3" w:rsidRDefault="008F7EE3">
      <w:r>
        <w:separator/>
      </w:r>
    </w:p>
  </w:endnote>
  <w:endnote w:type="continuationSeparator" w:id="0">
    <w:p w:rsidR="008F7EE3" w:rsidRDefault="008F7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699" w:rsidRDefault="00D809A7" w:rsidP="00D809A7">
    <w:pPr>
      <w:pStyle w:val="sponUdate"/>
    </w:pPr>
    <w:r>
      <w:t>(Sponsorship Updated As Of: 10/26/2020)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7EE3" w:rsidRDefault="008F7EE3">
      <w:r>
        <w:separator/>
      </w:r>
    </w:p>
  </w:footnote>
  <w:footnote w:type="continuationSeparator" w:id="0">
    <w:p w:rsidR="008F7EE3" w:rsidRDefault="008F7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2D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0668" w:rsidRDefault="002C0668" w:rsidP="002C0668">
    <w:pPr>
      <w:pStyle w:val="bpuHeadSpon"/>
    </w:pPr>
    <w:r w:rsidRPr="002C0668">
      <w:rPr>
        <w:rStyle w:val="bpuHeadSponChar"/>
      </w:rPr>
      <w:t>AJR187</w:t>
    </w:r>
    <w:r>
      <w:t xml:space="preserve"> BERGEN</w:t>
    </w:r>
    <w:r w:rsidR="00C80699">
      <w:t>, B.DECROCE</w:t>
    </w:r>
  </w:p>
  <w:p w:rsidR="002C0668" w:rsidRDefault="002C0668" w:rsidP="002C0668">
    <w:pPr>
      <w:pStyle w:val="bpuHeadSpon"/>
    </w:pPr>
    <w:r>
      <w:fldChar w:fldCharType="begin"/>
    </w:r>
    <w:r>
      <w:instrText xml:space="preserve"> PAGE  \* MERGEFORMAT </w:instrText>
    </w:r>
    <w:r>
      <w:fldChar w:fldCharType="separate"/>
    </w:r>
    <w:r w:rsidR="00EB2DA7">
      <w:rPr>
        <w:noProof/>
      </w:rPr>
      <w:t>5</w:t>
    </w:r>
    <w:r>
      <w:fldChar w:fldCharType="end"/>
    </w:r>
  </w:p>
  <w:p w:rsidR="002C0668" w:rsidRDefault="002C0668" w:rsidP="002C06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0668" w:rsidRDefault="002C0668" w:rsidP="002C0668">
    <w:pPr>
      <w:pStyle w:val="bpuHeadSpon"/>
    </w:pPr>
    <w:r w:rsidRPr="002C0668">
      <w:rPr>
        <w:rStyle w:val="bpuHeadSponChar"/>
      </w:rPr>
      <w:t>AJR187</w:t>
    </w:r>
    <w:r>
      <w:t xml:space="preserve"> BERGEN</w:t>
    </w:r>
    <w:r w:rsidR="00C80699">
      <w:t>, B.DECROCE</w:t>
    </w:r>
  </w:p>
  <w:p w:rsidR="002C0668" w:rsidRDefault="002C0668" w:rsidP="002C0668">
    <w:pPr>
      <w:pStyle w:val="bpuHeadSpon"/>
    </w:pPr>
    <w:r>
      <w:fldChar w:fldCharType="begin"/>
    </w:r>
    <w:r>
      <w:instrText xml:space="preserve"> PAGE  \* MERGEFORMAT </w:instrText>
    </w:r>
    <w:r>
      <w:fldChar w:fldCharType="separate"/>
    </w:r>
    <w:r w:rsidR="00EB2DA7">
      <w:rPr>
        <w:noProof/>
      </w:rPr>
      <w:t>2</w:t>
    </w:r>
    <w:r>
      <w:fldChar w:fldCharType="end"/>
    </w:r>
  </w:p>
  <w:p w:rsidR="002C0668" w:rsidRDefault="002C0668" w:rsidP="002C066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EF558A"/>
    <w:multiLevelType w:val="hybridMultilevel"/>
    <w:tmpl w:val="90C2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EE3"/>
    <w:rsid w:val="000051BD"/>
    <w:rsid w:val="000160A5"/>
    <w:rsid w:val="0002335B"/>
    <w:rsid w:val="00031A66"/>
    <w:rsid w:val="0003549A"/>
    <w:rsid w:val="000367AE"/>
    <w:rsid w:val="00043B22"/>
    <w:rsid w:val="00054975"/>
    <w:rsid w:val="00057D20"/>
    <w:rsid w:val="0006197C"/>
    <w:rsid w:val="0006281F"/>
    <w:rsid w:val="0007557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668"/>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9E9"/>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D79"/>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2DC"/>
    <w:rsid w:val="008C79B3"/>
    <w:rsid w:val="008D77BD"/>
    <w:rsid w:val="008E454C"/>
    <w:rsid w:val="008F1E5A"/>
    <w:rsid w:val="008F7EE3"/>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5D3"/>
    <w:rsid w:val="009835D4"/>
    <w:rsid w:val="009865D4"/>
    <w:rsid w:val="00997152"/>
    <w:rsid w:val="009972CD"/>
    <w:rsid w:val="009A0E9C"/>
    <w:rsid w:val="009A45DA"/>
    <w:rsid w:val="009B06D2"/>
    <w:rsid w:val="009B34EC"/>
    <w:rsid w:val="009B51B3"/>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7001"/>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B48"/>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699"/>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69E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9A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DA7"/>
    <w:rsid w:val="00EC5281"/>
    <w:rsid w:val="00EC791D"/>
    <w:rsid w:val="00EC7CA6"/>
    <w:rsid w:val="00ED3C5D"/>
    <w:rsid w:val="00ED4553"/>
    <w:rsid w:val="00ED7690"/>
    <w:rsid w:val="00F00D08"/>
    <w:rsid w:val="00F1350D"/>
    <w:rsid w:val="00F15583"/>
    <w:rsid w:val="00F200EE"/>
    <w:rsid w:val="00F22481"/>
    <w:rsid w:val="00F2430A"/>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413CA5"/>
  <w15:docId w15:val="{A5AA17A3-A5EB-4BC5-94B4-88594D1F4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9B51B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C0668"/>
  </w:style>
  <w:style w:type="paragraph" w:styleId="BalloonText">
    <w:name w:val="Balloon Text"/>
    <w:basedOn w:val="Normal"/>
    <w:link w:val="BalloonTextChar"/>
    <w:semiHidden/>
    <w:unhideWhenUsed/>
    <w:rsid w:val="008C72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72D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1393</Words>
  <Characters>7333</Characters>
  <Application>Microsoft Office Word</Application>
  <DocSecurity>0</DocSecurity>
  <Lines>186</Lines>
  <Paragraphs>56</Paragraphs>
  <ScaleCrop>false</ScaleCrop>
  <HeadingPairs>
    <vt:vector size="2" baseType="variant">
      <vt:variant>
        <vt:lpstr>Title</vt:lpstr>
      </vt:variant>
      <vt:variant>
        <vt:i4>1</vt:i4>
      </vt:variant>
    </vt:vector>
  </HeadingPairs>
  <TitlesOfParts>
    <vt:vector size="1" baseType="lpstr">
      <vt:lpstr>AJR187</vt:lpstr>
    </vt:vector>
  </TitlesOfParts>
  <Manager>R56</Manager>
  <Company>NJ Office of Legislative Services</Company>
  <LinksUpToDate>false</LinksUpToDate>
  <CharactersWithSpaces>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AJR187</dc:title>
  <dc:subject/>
  <dc:creator>Assemblyman  BERGEN</dc:creator>
  <cp:keywords>AJR187|5|SG |305|0|305|N|0|</cp:keywords>
  <dc:description>INTRODUCED SEPTEMBER 17, 2020</dc:description>
  <cp:lastModifiedBy>Puleo, Roseanne</cp:lastModifiedBy>
  <cp:revision>2</cp:revision>
  <cp:lastPrinted>2020-10-28T13:41:00Z</cp:lastPrinted>
  <dcterms:created xsi:type="dcterms:W3CDTF">2020-10-28T13:41:00Z</dcterms:created>
  <dcterms:modified xsi:type="dcterms:W3CDTF">2020-10-28T13:41:00Z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