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E5D0C" w14:textId="138FC1AA" w:rsidR="002C26DB" w:rsidRDefault="002C26DB" w:rsidP="002C26DB">
      <w:pPr>
        <w:pStyle w:val="bpuBill"/>
      </w:pPr>
      <w:bookmarkStart w:id="0" w:name="bpuFrontPg"/>
      <w:bookmarkStart w:id="1" w:name="_GoBack"/>
      <w:bookmarkEnd w:id="0"/>
      <w:bookmarkEnd w:id="1"/>
      <w:r>
        <w:t xml:space="preserve">ASSEMBLY JOINT RESOLUTION </w:t>
      </w:r>
    </w:p>
    <w:p w14:paraId="0D056390" w14:textId="1E85F108" w:rsidR="002C26DB" w:rsidRDefault="002C26DB" w:rsidP="002C26DB">
      <w:pPr>
        <w:pStyle w:val="bpuBill"/>
      </w:pPr>
      <w:r>
        <w:t xml:space="preserve">No. 192 </w:t>
      </w:r>
    </w:p>
    <w:p w14:paraId="137C734F" w14:textId="159214EE" w:rsidR="002C26DB" w:rsidRPr="009D38FF" w:rsidRDefault="002C26DB" w:rsidP="002C26DB">
      <w:pPr>
        <w:pStyle w:val="bpuWpGraphic"/>
      </w:pPr>
      <w:r>
        <w:object w:dxaOrig="8985" w:dyaOrig="255" w14:anchorId="28606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705" r:id="rId7"/>
        </w:object>
      </w:r>
    </w:p>
    <w:p w14:paraId="72B13585" w14:textId="77777777" w:rsidR="002C26DB" w:rsidRDefault="002C26DB" w:rsidP="002C26DB">
      <w:pPr>
        <w:pStyle w:val="bpuState"/>
      </w:pPr>
      <w:r>
        <w:t>STATE OF NEW JERSEY</w:t>
      </w:r>
    </w:p>
    <w:p w14:paraId="65370AC4" w14:textId="77777777" w:rsidR="002C26DB" w:rsidRDefault="002C26DB" w:rsidP="002C26DB">
      <w:pPr>
        <w:pStyle w:val="bpuLegislature"/>
      </w:pPr>
      <w:r>
        <w:t>219th LEGISLATURE</w:t>
      </w:r>
    </w:p>
    <w:p w14:paraId="13DCB4B7" w14:textId="508AAE9D" w:rsidR="002C26DB" w:rsidRDefault="002C26DB" w:rsidP="002C26DB">
      <w:pPr>
        <w:pStyle w:val="bpuWpGraphic"/>
      </w:pPr>
      <w:r>
        <w:object w:dxaOrig="8985" w:dyaOrig="255" w14:anchorId="0BA4E8FB">
          <v:shape id="_x0000_i1026" type="#_x0000_t75" style="width:6in;height:12pt" o:ole="">
            <v:imagedata r:id="rId6" o:title=""/>
          </v:shape>
          <o:OLEObject Type="Embed" ProgID="WPWin6.1" ShapeID="_x0000_i1026" DrawAspect="Content" ObjectID="_1666164706" r:id="rId8"/>
        </w:object>
      </w:r>
      <w:r>
        <w:t xml:space="preserve">  </w:t>
      </w:r>
    </w:p>
    <w:p w14:paraId="1B3CCCD5" w14:textId="77777777" w:rsidR="002C26DB" w:rsidRDefault="002C26DB" w:rsidP="002C26DB">
      <w:pPr>
        <w:pStyle w:val="bpuIntro"/>
      </w:pPr>
      <w:r>
        <w:t>INTRODUCED NOVEMBER 5, 2020</w:t>
      </w:r>
    </w:p>
    <w:p w14:paraId="1620535A" w14:textId="77777777" w:rsidR="002C26DB" w:rsidRDefault="002C26DB" w:rsidP="002C26DB">
      <w:pPr>
        <w:pStyle w:val="bpuIntro"/>
      </w:pPr>
    </w:p>
    <w:p w14:paraId="7F790F00" w14:textId="77777777" w:rsidR="002C26DB" w:rsidRDefault="002C26DB" w:rsidP="002C26DB">
      <w:pPr>
        <w:pStyle w:val="bpuIntro"/>
        <w:sectPr w:rsidR="002C26DB" w:rsidSect="002C26DB">
          <w:headerReference w:type="even" r:id="rId9"/>
          <w:headerReference w:type="default" r:id="rId10"/>
          <w:pgSz w:w="12240" w:h="20160" w:code="5"/>
          <w:pgMar w:top="2160" w:right="1440" w:bottom="1440" w:left="1440" w:header="72" w:footer="720" w:gutter="0"/>
          <w:pgNumType w:start="1"/>
          <w:cols w:space="720"/>
          <w:docGrid w:linePitch="360"/>
        </w:sectPr>
      </w:pPr>
    </w:p>
    <w:p w14:paraId="018BFF0F" w14:textId="77777777" w:rsidR="002C26DB" w:rsidRDefault="002C26DB" w:rsidP="002C26DB">
      <w:pPr>
        <w:pStyle w:val="bpuIntro"/>
      </w:pPr>
    </w:p>
    <w:p w14:paraId="13B749BE" w14:textId="77777777" w:rsidR="002C26DB" w:rsidRDefault="002C26DB" w:rsidP="002C26DB">
      <w:pPr>
        <w:pStyle w:val="bpuSponsor"/>
      </w:pPr>
      <w:r>
        <w:t>Sponsored by:</w:t>
      </w:r>
    </w:p>
    <w:p w14:paraId="49703299" w14:textId="77777777" w:rsidR="002C26DB" w:rsidRDefault="002C26DB" w:rsidP="002C26DB">
      <w:pPr>
        <w:pStyle w:val="bpuSponsor"/>
      </w:pPr>
      <w:r>
        <w:t>Assemblywoman  VALERIE VAINIERI HUTTLE</w:t>
      </w:r>
    </w:p>
    <w:p w14:paraId="5E9B39AA" w14:textId="77777777" w:rsidR="002C26DB" w:rsidRDefault="002C26DB" w:rsidP="002C26DB">
      <w:pPr>
        <w:pStyle w:val="bpuSponsor"/>
      </w:pPr>
      <w:r>
        <w:t>District 37 (Bergen)</w:t>
      </w:r>
    </w:p>
    <w:p w14:paraId="12DD6A29" w14:textId="77777777" w:rsidR="002C26DB" w:rsidRDefault="002C26DB" w:rsidP="002C26DB">
      <w:pPr>
        <w:pStyle w:val="bpuSponsor"/>
      </w:pPr>
    </w:p>
    <w:p w14:paraId="19126C37" w14:textId="77777777" w:rsidR="002C26DB" w:rsidRDefault="002C26DB" w:rsidP="002C26DB">
      <w:pPr>
        <w:pStyle w:val="bpuSponsor"/>
      </w:pPr>
    </w:p>
    <w:p w14:paraId="6A931499" w14:textId="77777777" w:rsidR="002C26DB" w:rsidRDefault="002C26DB" w:rsidP="002C26DB">
      <w:pPr>
        <w:pStyle w:val="bpuSponsor"/>
      </w:pPr>
    </w:p>
    <w:p w14:paraId="76E1F486" w14:textId="77777777" w:rsidR="002C26DB" w:rsidRDefault="002C26DB" w:rsidP="002C26DB">
      <w:pPr>
        <w:pStyle w:val="bpuSponsor"/>
      </w:pPr>
    </w:p>
    <w:p w14:paraId="7D6CFE35" w14:textId="77777777" w:rsidR="002C26DB" w:rsidRDefault="002C26DB" w:rsidP="002C26DB">
      <w:pPr>
        <w:pStyle w:val="bpuSponsor"/>
      </w:pPr>
      <w:r>
        <w:t>SYNOPSIS</w:t>
      </w:r>
    </w:p>
    <w:p w14:paraId="07D099BE" w14:textId="77777777" w:rsidR="002C26DB" w:rsidRDefault="002C26DB" w:rsidP="002C26DB">
      <w:pPr>
        <w:pStyle w:val="bpuNormText"/>
      </w:pPr>
      <w:r>
        <w:tab/>
        <w:t xml:space="preserve">Designates November of each year as "C. Difficile Awareness Month." </w:t>
      </w:r>
    </w:p>
    <w:p w14:paraId="5FE17998" w14:textId="77777777" w:rsidR="002C26DB" w:rsidRDefault="002C26DB" w:rsidP="002C26DB">
      <w:pPr>
        <w:pStyle w:val="bpuNormText"/>
      </w:pPr>
    </w:p>
    <w:p w14:paraId="7CAFAF36" w14:textId="77777777" w:rsidR="002C26DB" w:rsidRDefault="002C26DB" w:rsidP="002C26DB">
      <w:pPr>
        <w:pStyle w:val="bpuSponsor"/>
      </w:pPr>
      <w:r>
        <w:t xml:space="preserve">CURRENT VERSION OF TEXT </w:t>
      </w:r>
    </w:p>
    <w:p w14:paraId="241E8C64" w14:textId="77777777" w:rsidR="002C26DB" w:rsidRDefault="002C26DB" w:rsidP="002C26DB">
      <w:pPr>
        <w:pStyle w:val="bpuNormText"/>
      </w:pPr>
      <w:r>
        <w:tab/>
        <w:t>As introduced.</w:t>
      </w:r>
    </w:p>
    <w:p w14:paraId="61FA1856" w14:textId="42FCADE5" w:rsidR="002C26DB" w:rsidRDefault="002C26DB" w:rsidP="002C26DB">
      <w:pPr>
        <w:pStyle w:val="bpuNormText"/>
      </w:pPr>
      <w:r>
        <w:rPr>
          <w:noProof/>
        </w:rPr>
        <w:drawing>
          <wp:anchor distT="0" distB="0" distL="114300" distR="114300" simplePos="0" relativeHeight="251659264" behindDoc="1" locked="0" layoutInCell="1" allowOverlap="1" wp14:anchorId="72A814A9" wp14:editId="31C172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F096087" w14:textId="77777777" w:rsidR="002C26DB" w:rsidRDefault="002C26DB" w:rsidP="008916EC">
      <w:pPr>
        <w:pStyle w:val="FronterPage"/>
        <w:tabs>
          <w:tab w:val="clear" w:pos="720"/>
          <w:tab w:val="clear" w:pos="1440"/>
          <w:tab w:val="clear" w:pos="2160"/>
          <w:tab w:val="clear" w:pos="2880"/>
          <w:tab w:val="clear" w:pos="3600"/>
          <w:tab w:val="clear" w:pos="4320"/>
          <w:tab w:val="clear" w:pos="5040"/>
        </w:tabs>
        <w:sectPr w:rsidR="002C26DB" w:rsidSect="002C26DB">
          <w:type w:val="continuous"/>
          <w:pgSz w:w="12240" w:h="20160" w:code="5"/>
          <w:pgMar w:top="1440" w:right="2275" w:bottom="1440" w:left="2275" w:header="72" w:footer="720" w:gutter="0"/>
          <w:pgNumType w:start="1"/>
          <w:cols w:space="720"/>
          <w:docGrid w:linePitch="360"/>
        </w:sectPr>
      </w:pPr>
    </w:p>
    <w:p w14:paraId="26A639F2" w14:textId="77777777" w:rsidR="00686AEB" w:rsidRPr="00677316" w:rsidRDefault="008678C6"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BB3144" w:rsidRPr="00BB3144">
        <w:rPr>
          <w:rStyle w:val="HangingAnActChar"/>
        </w:rPr>
        <w:t>designating November of each year as “C. Difficile Awareness Month.”</w:t>
      </w:r>
    </w:p>
    <w:p w14:paraId="5209B3EB" w14:textId="77777777" w:rsidR="000B1054" w:rsidRDefault="000B1054" w:rsidP="000B1054"/>
    <w:p w14:paraId="59482D00" w14:textId="77777777" w:rsidR="001313E4" w:rsidRDefault="001313E4">
      <w:pPr>
        <w:pStyle w:val="IndentHang"/>
      </w:pPr>
      <w:r w:rsidRPr="00391B81">
        <w:rPr>
          <w:b/>
          <w:bCs/>
          <w:smallCaps/>
        </w:rPr>
        <w:t>Whereas,</w:t>
      </w:r>
      <w:r w:rsidRPr="001C43C8">
        <w:t xml:space="preserve"> </w:t>
      </w:r>
      <w:r>
        <w:t xml:space="preserve"> Clostridioi</w:t>
      </w:r>
      <w:r w:rsidRPr="001313E4">
        <w:t>des Difficile, also known as C. Difficile, is a bacterium that causes inflammation of the colon; and</w:t>
      </w:r>
    </w:p>
    <w:p w14:paraId="40F34D70" w14:textId="77777777" w:rsidR="001313E4" w:rsidRDefault="001313E4" w:rsidP="001313E4">
      <w:pPr>
        <w:pStyle w:val="IndentHang"/>
      </w:pPr>
      <w:r w:rsidRPr="00391B81">
        <w:rPr>
          <w:b/>
          <w:bCs/>
          <w:smallCaps/>
        </w:rPr>
        <w:t>Whereas,</w:t>
      </w:r>
      <w:r w:rsidRPr="001C43C8">
        <w:t xml:space="preserve"> </w:t>
      </w:r>
      <w:r>
        <w:t xml:space="preserve"> The United States Centers for Diseas</w:t>
      </w:r>
      <w:r w:rsidR="005E3058">
        <w:t>e Control and Prevention report</w:t>
      </w:r>
      <w:r>
        <w:t xml:space="preserve"> that </w:t>
      </w:r>
      <w:r w:rsidRPr="001313E4">
        <w:t>500,000 p</w:t>
      </w:r>
      <w:r>
        <w:t>atients nationwide are diagnosed</w:t>
      </w:r>
      <w:r w:rsidRPr="001313E4">
        <w:t xml:space="preserve"> with </w:t>
      </w:r>
      <w:r w:rsidR="00580CB8">
        <w:t xml:space="preserve">an </w:t>
      </w:r>
      <w:r w:rsidRPr="001313E4">
        <w:t xml:space="preserve">C. Difficile </w:t>
      </w:r>
      <w:r w:rsidR="00580CB8">
        <w:t xml:space="preserve">infection </w:t>
      </w:r>
      <w:r w:rsidRPr="001313E4">
        <w:t>and require treatment each year</w:t>
      </w:r>
      <w:r>
        <w:t>; and</w:t>
      </w:r>
    </w:p>
    <w:p w14:paraId="50EEA5DE" w14:textId="11670C53" w:rsidR="001313E4" w:rsidRDefault="001313E4" w:rsidP="001313E4">
      <w:pPr>
        <w:pStyle w:val="IndentHang"/>
      </w:pPr>
      <w:r w:rsidRPr="00391B81">
        <w:rPr>
          <w:b/>
          <w:bCs/>
          <w:smallCaps/>
        </w:rPr>
        <w:t>Whereas,</w:t>
      </w:r>
      <w:r w:rsidRPr="001C43C8">
        <w:t xml:space="preserve"> </w:t>
      </w:r>
      <w:r>
        <w:t xml:space="preserve"> Each year</w:t>
      </w:r>
      <w:r w:rsidRPr="001313E4">
        <w:t xml:space="preserve"> nearly 29,000 individuals affected by C. Difficile die within 30 days of init</w:t>
      </w:r>
      <w:r w:rsidR="0080194D">
        <w:t>ial diagnosis, with roughly 15,</w:t>
      </w:r>
      <w:r w:rsidRPr="001313E4">
        <w:t>000</w:t>
      </w:r>
      <w:r w:rsidR="005E3058">
        <w:t xml:space="preserve"> of those</w:t>
      </w:r>
      <w:r w:rsidRPr="001313E4">
        <w:t xml:space="preserve"> deaths directly attri</w:t>
      </w:r>
      <w:r w:rsidR="005E3058">
        <w:t>buted to C. Difficile infection</w:t>
      </w:r>
      <w:r w:rsidRPr="001313E4">
        <w:t>; and</w:t>
      </w:r>
    </w:p>
    <w:p w14:paraId="6E5E09DE" w14:textId="77777777" w:rsidR="001313E4" w:rsidRDefault="001313E4" w:rsidP="001313E4">
      <w:pPr>
        <w:pStyle w:val="IndentHang"/>
      </w:pPr>
      <w:r w:rsidRPr="00391B81">
        <w:rPr>
          <w:b/>
          <w:bCs/>
          <w:smallCaps/>
        </w:rPr>
        <w:t>Whereas,</w:t>
      </w:r>
      <w:r w:rsidRPr="001C43C8">
        <w:t xml:space="preserve"> </w:t>
      </w:r>
      <w:r>
        <w:t xml:space="preserve"> Studies indicate that C. Difficile has become the most common microbial cause of healthcare-associated infection in U.S. hospitals and has </w:t>
      </w:r>
      <w:r w:rsidR="00580CB8">
        <w:t>exacted</w:t>
      </w:r>
      <w:r>
        <w:t xml:space="preserve"> up to $4.8 billion each year in excess health care costs for acute care facilities alone; and</w:t>
      </w:r>
    </w:p>
    <w:p w14:paraId="28AD69C8" w14:textId="77777777" w:rsidR="00E01436" w:rsidRDefault="00E01436" w:rsidP="00E01436">
      <w:pPr>
        <w:pStyle w:val="IndentHang"/>
      </w:pPr>
      <w:r w:rsidRPr="00391B81">
        <w:rPr>
          <w:b/>
          <w:bCs/>
          <w:smallCaps/>
        </w:rPr>
        <w:t>Whereas,</w:t>
      </w:r>
      <w:r w:rsidRPr="001C43C8">
        <w:t xml:space="preserve"> </w:t>
      </w:r>
      <w:r>
        <w:t xml:space="preserve"> One out of every five patients with a healthcare-associated C. Difficile </w:t>
      </w:r>
      <w:r w:rsidR="005E3058">
        <w:t xml:space="preserve">infection </w:t>
      </w:r>
      <w:r>
        <w:t>experiences a recurrence of the infection, and one out of every nine patients aged 65 or older with a healthcare-associated C. Difficile infection died within 30 days of diagnosis; and</w:t>
      </w:r>
    </w:p>
    <w:p w14:paraId="1FBFF94C" w14:textId="77777777" w:rsidR="00E01436" w:rsidRDefault="00E01436" w:rsidP="00E01436">
      <w:pPr>
        <w:pStyle w:val="IndentHang"/>
      </w:pPr>
      <w:r w:rsidRPr="00391B81">
        <w:rPr>
          <w:b/>
          <w:bCs/>
          <w:smallCaps/>
        </w:rPr>
        <w:t>Whereas,</w:t>
      </w:r>
      <w:r w:rsidRPr="001C43C8">
        <w:t xml:space="preserve"> </w:t>
      </w:r>
      <w:r>
        <w:t xml:space="preserve"> Improved health practices, such as thorough hand hygiene, and environmental cleaning, can significantly reduce the risk and spread of C. Difficile infection; and</w:t>
      </w:r>
    </w:p>
    <w:p w14:paraId="22CB91B5" w14:textId="77777777" w:rsidR="00E01436" w:rsidRDefault="00E01436" w:rsidP="00E01436">
      <w:pPr>
        <w:pStyle w:val="IndentHang"/>
      </w:pPr>
      <w:r w:rsidRPr="00391B81">
        <w:rPr>
          <w:b/>
          <w:bCs/>
          <w:smallCaps/>
        </w:rPr>
        <w:t>Whereas,</w:t>
      </w:r>
      <w:r>
        <w:t xml:space="preserve">  Ensuring the education of healthcare workers on proper infection prevention techniques is proven to reduce all types of healthcare-associated infections; and</w:t>
      </w:r>
    </w:p>
    <w:p w14:paraId="76A18FF6" w14:textId="77777777" w:rsidR="00B117DD" w:rsidRPr="00B117DD" w:rsidRDefault="00B117DD" w:rsidP="00B117DD">
      <w:pPr>
        <w:pStyle w:val="IndentHang"/>
      </w:pPr>
      <w:r w:rsidRPr="00391B81">
        <w:rPr>
          <w:b/>
          <w:bCs/>
          <w:smallCaps/>
        </w:rPr>
        <w:t>Whereas,</w:t>
      </w:r>
      <w:r w:rsidRPr="001C43C8">
        <w:t xml:space="preserve"> </w:t>
      </w:r>
      <w:r>
        <w:t xml:space="preserve"> Healthcare facilities employ dedicated professionals who advocate for improving health and promoting patient safety in order to minimize and prevent C. Difficile infections; and</w:t>
      </w:r>
    </w:p>
    <w:p w14:paraId="2F1CCDF3" w14:textId="77777777" w:rsidR="00A56E87" w:rsidRPr="00A56E87" w:rsidRDefault="00A56E87" w:rsidP="00A56E87">
      <w:pPr>
        <w:pStyle w:val="IndentHang"/>
      </w:pPr>
      <w:r w:rsidRPr="00391B81">
        <w:rPr>
          <w:b/>
          <w:bCs/>
          <w:smallCaps/>
        </w:rPr>
        <w:t>Whereas,</w:t>
      </w:r>
      <w:r w:rsidRPr="001C43C8">
        <w:t xml:space="preserve"> </w:t>
      </w:r>
      <w:r>
        <w:t xml:space="preserve"> It is fitting and proper that all citizens and healthcare workers in the State of New Jersey be better informed about C. Difficile infections and the different ways the bacterium can </w:t>
      </w:r>
      <w:r w:rsidR="00E402BB">
        <w:t xml:space="preserve">be </w:t>
      </w:r>
      <w:r>
        <w:t>spread; now, therefore,</w:t>
      </w:r>
    </w:p>
    <w:p w14:paraId="7F15A73C" w14:textId="77777777" w:rsidR="001313E4" w:rsidRPr="001313E4" w:rsidRDefault="001313E4" w:rsidP="001313E4"/>
    <w:p w14:paraId="11966782" w14:textId="77777777" w:rsidR="00686AEB" w:rsidRPr="00AA7880" w:rsidRDefault="00686AEB" w:rsidP="00686AEB">
      <w:r>
        <w:tab/>
      </w:r>
      <w:r w:rsidR="008678C6">
        <w:rPr>
          <w:rStyle w:val="BillHeading2"/>
        </w:rPr>
        <w:t>Be It Resolved</w:t>
      </w:r>
      <w:r>
        <w:rPr>
          <w:rStyle w:val="BillHeading2"/>
        </w:rPr>
        <w:t xml:space="preserve"> </w:t>
      </w:r>
      <w:r w:rsidR="008678C6">
        <w:rPr>
          <w:rStyle w:val="BillLanguage"/>
        </w:rPr>
        <w:t>by the Senate and General Assembly of the State of New Jersey:</w:t>
      </w:r>
    </w:p>
    <w:p w14:paraId="520DA1CB" w14:textId="77777777" w:rsidR="00BB3144" w:rsidRDefault="00BB3144" w:rsidP="00686AEB"/>
    <w:p w14:paraId="7004D218" w14:textId="5B6902C4" w:rsidR="00BB3144" w:rsidRDefault="00AC44FC" w:rsidP="00686AEB">
      <w:r>
        <w:tab/>
        <w:t>1.</w:t>
      </w:r>
      <w:r>
        <w:tab/>
      </w:r>
      <w:r w:rsidR="00BB3144">
        <w:t>November of each year is designated as “C. Difficile Awareness Month” in the State of New Jersey, and the citizens are urged to observe the month with appropriate activities and programs.</w:t>
      </w:r>
    </w:p>
    <w:p w14:paraId="03FCCB66" w14:textId="77777777" w:rsidR="00BB3144" w:rsidRDefault="00BB3144" w:rsidP="00686AEB"/>
    <w:p w14:paraId="5F9B04D9" w14:textId="70659BD1" w:rsidR="00AC44FC" w:rsidRDefault="00BB3144" w:rsidP="00AC44FC">
      <w:r>
        <w:tab/>
      </w:r>
      <w:r w:rsidR="00AC44FC">
        <w:t>2.</w:t>
      </w:r>
      <w:r w:rsidR="00AC44FC">
        <w:tab/>
      </w:r>
      <w:r>
        <w:t>The Governor is respectfully requested to annually issue a proclamation calling upon public officials and the citizens of New Jersey to observe the month with appropriate activities and programs.</w:t>
      </w:r>
      <w:r w:rsidR="00AC44FC">
        <w:br w:type="page"/>
      </w:r>
    </w:p>
    <w:p w14:paraId="7696146E" w14:textId="4FD36D57" w:rsidR="00686AEB" w:rsidRPr="00AA7880" w:rsidRDefault="00686AEB" w:rsidP="00686AEB">
      <w:r>
        <w:tab/>
      </w:r>
      <w:r w:rsidR="00BB3144">
        <w:t>3</w:t>
      </w:r>
      <w:r w:rsidR="00AC44FC">
        <w:t>.</w:t>
      </w:r>
      <w:r w:rsidR="00AC44FC">
        <w:tab/>
      </w:r>
      <w:r w:rsidR="008678C6">
        <w:t xml:space="preserve">This joint resolution shall take effect </w:t>
      </w:r>
      <w:r w:rsidR="00BB3144">
        <w:t>immediately</w:t>
      </w:r>
      <w:r w:rsidR="008678C6">
        <w:t>.</w:t>
      </w:r>
    </w:p>
    <w:p w14:paraId="26BA2063" w14:textId="5BADF09F" w:rsidR="00BB3144" w:rsidRDefault="00BB3144" w:rsidP="00686AEB"/>
    <w:p w14:paraId="3AF4E5EB" w14:textId="77777777" w:rsidR="004D49BA" w:rsidRPr="00CE7BD8" w:rsidRDefault="004D49BA" w:rsidP="00686AEB"/>
    <w:p w14:paraId="4D794384" w14:textId="77777777" w:rsidR="00686AEB" w:rsidRPr="00AA7880" w:rsidRDefault="00686AEB" w:rsidP="00686AEB">
      <w:pPr>
        <w:jc w:val="center"/>
      </w:pPr>
      <w:r w:rsidRPr="00D71D68">
        <w:t>STATEMENT</w:t>
      </w:r>
    </w:p>
    <w:p w14:paraId="401FF8B8" w14:textId="77777777" w:rsidR="00686AEB" w:rsidRDefault="00686AEB" w:rsidP="00686AEB"/>
    <w:p w14:paraId="2595758D" w14:textId="77777777" w:rsidR="00BB3144" w:rsidRDefault="00BB3144" w:rsidP="00686AEB">
      <w:r>
        <w:tab/>
        <w:t>This joint resolution designates November of each year as “C. Difficile Awareness Month” in New Jersey to increase awareness of this harmful bacterial infection.</w:t>
      </w:r>
    </w:p>
    <w:p w14:paraId="71CB595E" w14:textId="77777777" w:rsidR="00BB3144" w:rsidRDefault="00BB3144" w:rsidP="00686AEB">
      <w:r>
        <w:tab/>
        <w:t>The joint resolution respectfully requests the Governor to annually issue a proclamation recognizing November as “C. Difficile Awareness Month” in New Jersey and calls upon public officials and the citizens of New Jersey to observe the month with appropriate activities and programs.</w:t>
      </w:r>
    </w:p>
    <w:sectPr w:rsidR="00BB3144" w:rsidSect="002C26D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3C1F9" w14:textId="77777777" w:rsidR="00A9053A" w:rsidRDefault="00A9053A">
      <w:r>
        <w:separator/>
      </w:r>
    </w:p>
  </w:endnote>
  <w:endnote w:type="continuationSeparator" w:id="0">
    <w:p w14:paraId="26F92181" w14:textId="77777777" w:rsidR="00A9053A" w:rsidRDefault="00A9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861F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7EC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673FA" w14:textId="77777777" w:rsidR="00A9053A" w:rsidRDefault="00A9053A">
      <w:r>
        <w:separator/>
      </w:r>
    </w:p>
  </w:footnote>
  <w:footnote w:type="continuationSeparator" w:id="0">
    <w:p w14:paraId="26F14F54" w14:textId="77777777" w:rsidR="00A9053A" w:rsidRDefault="00A90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8E47" w14:textId="77777777" w:rsidR="00665CBC" w:rsidRDefault="00BE3C8E">
    <w:pPr>
      <w:pStyle w:val="Header"/>
    </w:pPr>
    <w:r>
      <w:rPr>
        <w:noProof/>
      </w:rPr>
      <w:pict w14:anchorId="099E5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853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B9A22" w14:textId="1E296E26" w:rsidR="00665CBC" w:rsidRDefault="00665CBC" w:rsidP="00686AEB">
    <w:pPr>
      <w:pStyle w:val="Header"/>
      <w:jc w:val="center"/>
      <w:rPr>
        <w:rStyle w:val="PageNumber"/>
      </w:rPr>
    </w:pPr>
  </w:p>
  <w:p w14:paraId="3673658C" w14:textId="36C0B168" w:rsidR="002C26DB" w:rsidRDefault="002C26DB" w:rsidP="002C26DB">
    <w:pPr>
      <w:pStyle w:val="bpuHeadSpon"/>
    </w:pPr>
    <w:r w:rsidRPr="002C26DB">
      <w:rPr>
        <w:rStyle w:val="bpuHeadSponChar"/>
      </w:rPr>
      <w:t>AJR192</w:t>
    </w:r>
    <w:r>
      <w:t xml:space="preserve"> VAINIERI HUTTLE</w:t>
    </w:r>
  </w:p>
  <w:p w14:paraId="1962C6AA" w14:textId="66384099" w:rsidR="002C26DB" w:rsidRDefault="002C26DB" w:rsidP="002C26DB">
    <w:pPr>
      <w:pStyle w:val="bpuHeadSpon"/>
    </w:pPr>
    <w:r>
      <w:fldChar w:fldCharType="begin"/>
    </w:r>
    <w:r>
      <w:instrText xml:space="preserve"> PAGE  \* MERGEFORMAT </w:instrText>
    </w:r>
    <w:r>
      <w:fldChar w:fldCharType="separate"/>
    </w:r>
    <w:r w:rsidR="00BE3C8E">
      <w:rPr>
        <w:noProof/>
      </w:rPr>
      <w:t>3</w:t>
    </w:r>
    <w:r>
      <w:fldChar w:fldCharType="end"/>
    </w:r>
  </w:p>
  <w:p w14:paraId="2F0F12C7" w14:textId="77777777" w:rsidR="002C26DB" w:rsidRDefault="002C26DB" w:rsidP="002C26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9F61" w14:textId="64E72910" w:rsidR="00665CBC" w:rsidRDefault="00665CBC">
    <w:pPr>
      <w:pStyle w:val="Header"/>
    </w:pPr>
  </w:p>
  <w:p w14:paraId="131F4A7E" w14:textId="5B4A14B1" w:rsidR="002C26DB" w:rsidRDefault="002C26DB" w:rsidP="002C26DB">
    <w:pPr>
      <w:pStyle w:val="bpuHeadSpon"/>
    </w:pPr>
    <w:r w:rsidRPr="002C26DB">
      <w:rPr>
        <w:rStyle w:val="bpuHeadSponChar"/>
      </w:rPr>
      <w:t>AJR192</w:t>
    </w:r>
    <w:r>
      <w:t xml:space="preserve"> VAINIERI HUTTLE</w:t>
    </w:r>
  </w:p>
  <w:p w14:paraId="4408BAEB" w14:textId="70F94B94" w:rsidR="002C26DB" w:rsidRDefault="002C26DB" w:rsidP="002C26DB">
    <w:pPr>
      <w:pStyle w:val="bpuHeadSpon"/>
    </w:pPr>
    <w:r>
      <w:fldChar w:fldCharType="begin"/>
    </w:r>
    <w:r>
      <w:instrText xml:space="preserve"> PAGE  \* MERGEFORMAT </w:instrText>
    </w:r>
    <w:r>
      <w:fldChar w:fldCharType="separate"/>
    </w:r>
    <w:r w:rsidR="00BE3C8E">
      <w:rPr>
        <w:noProof/>
      </w:rPr>
      <w:t>2</w:t>
    </w:r>
    <w:r>
      <w:fldChar w:fldCharType="end"/>
    </w:r>
  </w:p>
  <w:p w14:paraId="20C4CF3C" w14:textId="77777777" w:rsidR="002C26DB" w:rsidRDefault="002C26DB" w:rsidP="002C26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F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3E4"/>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0E71"/>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6DB"/>
    <w:rsid w:val="002C2D81"/>
    <w:rsid w:val="002C461E"/>
    <w:rsid w:val="002C6CEC"/>
    <w:rsid w:val="002E09CE"/>
    <w:rsid w:val="002E69D1"/>
    <w:rsid w:val="002F0366"/>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E45"/>
    <w:rsid w:val="003C5A6B"/>
    <w:rsid w:val="003C7FB2"/>
    <w:rsid w:val="003D24DE"/>
    <w:rsid w:val="003E26D4"/>
    <w:rsid w:val="003E47BA"/>
    <w:rsid w:val="003F3B37"/>
    <w:rsid w:val="0040195A"/>
    <w:rsid w:val="00402DC0"/>
    <w:rsid w:val="00406A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9B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CB8"/>
    <w:rsid w:val="0059131D"/>
    <w:rsid w:val="005B3F92"/>
    <w:rsid w:val="005B479C"/>
    <w:rsid w:val="005B561E"/>
    <w:rsid w:val="005C07E4"/>
    <w:rsid w:val="005C2124"/>
    <w:rsid w:val="005C336F"/>
    <w:rsid w:val="005C7F3C"/>
    <w:rsid w:val="005E017C"/>
    <w:rsid w:val="005E3058"/>
    <w:rsid w:val="005E50C6"/>
    <w:rsid w:val="005F2A97"/>
    <w:rsid w:val="005F399B"/>
    <w:rsid w:val="006019F8"/>
    <w:rsid w:val="00602754"/>
    <w:rsid w:val="00605B20"/>
    <w:rsid w:val="0061156F"/>
    <w:rsid w:val="00613FF5"/>
    <w:rsid w:val="006155A8"/>
    <w:rsid w:val="00621076"/>
    <w:rsid w:val="00621B94"/>
    <w:rsid w:val="00623F2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0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D96"/>
    <w:rsid w:val="007A2F73"/>
    <w:rsid w:val="007A3061"/>
    <w:rsid w:val="007A5A0B"/>
    <w:rsid w:val="007C0E14"/>
    <w:rsid w:val="007C7DE4"/>
    <w:rsid w:val="007D40CB"/>
    <w:rsid w:val="007D5796"/>
    <w:rsid w:val="007D59C0"/>
    <w:rsid w:val="007D7D9C"/>
    <w:rsid w:val="007F485D"/>
    <w:rsid w:val="007F6050"/>
    <w:rsid w:val="0080194D"/>
    <w:rsid w:val="00813627"/>
    <w:rsid w:val="008138C5"/>
    <w:rsid w:val="00832816"/>
    <w:rsid w:val="00837109"/>
    <w:rsid w:val="00840365"/>
    <w:rsid w:val="008406A3"/>
    <w:rsid w:val="00841D2C"/>
    <w:rsid w:val="00845F3C"/>
    <w:rsid w:val="008461B8"/>
    <w:rsid w:val="008462F1"/>
    <w:rsid w:val="00847EF1"/>
    <w:rsid w:val="008538FA"/>
    <w:rsid w:val="008573B0"/>
    <w:rsid w:val="00866563"/>
    <w:rsid w:val="008678C6"/>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D6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E87"/>
    <w:rsid w:val="00A6251B"/>
    <w:rsid w:val="00A6754E"/>
    <w:rsid w:val="00A70F58"/>
    <w:rsid w:val="00A72987"/>
    <w:rsid w:val="00A7346B"/>
    <w:rsid w:val="00A84C4F"/>
    <w:rsid w:val="00A86BBD"/>
    <w:rsid w:val="00A9053A"/>
    <w:rsid w:val="00A932A1"/>
    <w:rsid w:val="00A96E06"/>
    <w:rsid w:val="00AA6197"/>
    <w:rsid w:val="00AA6C70"/>
    <w:rsid w:val="00AB16FD"/>
    <w:rsid w:val="00AB4813"/>
    <w:rsid w:val="00AC44FC"/>
    <w:rsid w:val="00AC4BBE"/>
    <w:rsid w:val="00AC6466"/>
    <w:rsid w:val="00AC7639"/>
    <w:rsid w:val="00AD08BB"/>
    <w:rsid w:val="00AD0EC0"/>
    <w:rsid w:val="00AD2D31"/>
    <w:rsid w:val="00AD70D6"/>
    <w:rsid w:val="00AD75BC"/>
    <w:rsid w:val="00AD7BB0"/>
    <w:rsid w:val="00AD7BC9"/>
    <w:rsid w:val="00AE1871"/>
    <w:rsid w:val="00AF1A8C"/>
    <w:rsid w:val="00B0116D"/>
    <w:rsid w:val="00B01173"/>
    <w:rsid w:val="00B02F35"/>
    <w:rsid w:val="00B05A3C"/>
    <w:rsid w:val="00B07100"/>
    <w:rsid w:val="00B1138C"/>
    <w:rsid w:val="00B117DD"/>
    <w:rsid w:val="00B2574A"/>
    <w:rsid w:val="00B35D8A"/>
    <w:rsid w:val="00B45B34"/>
    <w:rsid w:val="00B57047"/>
    <w:rsid w:val="00B60A27"/>
    <w:rsid w:val="00B61D86"/>
    <w:rsid w:val="00B6342D"/>
    <w:rsid w:val="00B726BD"/>
    <w:rsid w:val="00B732BC"/>
    <w:rsid w:val="00B90E33"/>
    <w:rsid w:val="00B9676B"/>
    <w:rsid w:val="00BA2EA5"/>
    <w:rsid w:val="00BA364B"/>
    <w:rsid w:val="00BB1190"/>
    <w:rsid w:val="00BB3144"/>
    <w:rsid w:val="00BB31D0"/>
    <w:rsid w:val="00BB3A11"/>
    <w:rsid w:val="00BB4DDB"/>
    <w:rsid w:val="00BB5D79"/>
    <w:rsid w:val="00BB5F02"/>
    <w:rsid w:val="00BC7892"/>
    <w:rsid w:val="00BE24D6"/>
    <w:rsid w:val="00BE3C8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71A"/>
    <w:rsid w:val="00D9410B"/>
    <w:rsid w:val="00D9695B"/>
    <w:rsid w:val="00DA2417"/>
    <w:rsid w:val="00DA5585"/>
    <w:rsid w:val="00DB02AC"/>
    <w:rsid w:val="00DB6AA2"/>
    <w:rsid w:val="00DE10D1"/>
    <w:rsid w:val="00DE2514"/>
    <w:rsid w:val="00DE6851"/>
    <w:rsid w:val="00DF03EE"/>
    <w:rsid w:val="00E01436"/>
    <w:rsid w:val="00E01B71"/>
    <w:rsid w:val="00E05CC9"/>
    <w:rsid w:val="00E15573"/>
    <w:rsid w:val="00E25A5B"/>
    <w:rsid w:val="00E373C7"/>
    <w:rsid w:val="00E402BB"/>
    <w:rsid w:val="00E4267B"/>
    <w:rsid w:val="00E42F13"/>
    <w:rsid w:val="00E452DF"/>
    <w:rsid w:val="00E543CF"/>
    <w:rsid w:val="00E546FD"/>
    <w:rsid w:val="00E608F1"/>
    <w:rsid w:val="00E611B9"/>
    <w:rsid w:val="00E6512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C622B4"/>
  <w15:docId w15:val="{8FB899EC-7B8D-47C0-AAF1-A0200ED8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313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2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471</Words>
  <Characters>2668</Characters>
  <Application>Microsoft Office Word</Application>
  <DocSecurity>0</DocSecurity>
  <Lines>84</Lines>
  <Paragraphs>29</Paragraphs>
  <ScaleCrop>false</ScaleCrop>
  <HeadingPairs>
    <vt:vector size="2" baseType="variant">
      <vt:variant>
        <vt:lpstr>Title</vt:lpstr>
      </vt:variant>
      <vt:variant>
        <vt:i4>1</vt:i4>
      </vt:variant>
    </vt:vector>
  </HeadingPairs>
  <TitlesOfParts>
    <vt:vector size="1" baseType="lpstr">
      <vt:lpstr>AJR192</vt:lpstr>
    </vt:vector>
  </TitlesOfParts>
  <Manager>R225</Manager>
  <Company>NJ Office of Legislative Services</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AJR192</dc:title>
  <dc:subject>GA-10660</dc:subject>
  <dc:creator>Assemblywoman  VAINIERI HUTTLE</dc:creator>
  <cp:keywords>AJR192|3|HS |321|219|219|N|0|</cp:keywords>
  <dc:description>INTRODUCED NOVEMBER 5, 2020</dc:description>
  <cp:lastModifiedBy>Siracusa, Nicole</cp:lastModifiedBy>
  <cp:revision>2</cp:revision>
  <cp:lastPrinted>2020-10-23T15:53:00Z</cp:lastPrinted>
  <dcterms:created xsi:type="dcterms:W3CDTF">2020-11-06T15:44:00Z</dcterms:created>
  <dcterms:modified xsi:type="dcterms:W3CDTF">2020-11-06T15:44:00Z</dcterms:modified>
  <cp:category>ss.1-2:  C.36:2-396 et seq.; s.3:  Effective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