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772" w:rsidRDefault="00F85772" w:rsidP="00F85772">
      <w:pPr>
        <w:pStyle w:val="bpuBill"/>
      </w:pPr>
      <w:bookmarkStart w:id="0" w:name="bpuFrontPg"/>
      <w:bookmarkStart w:id="1" w:name="_GoBack"/>
      <w:bookmarkEnd w:id="0"/>
      <w:bookmarkEnd w:id="1"/>
      <w:r>
        <w:t xml:space="preserve">ASSEMBLY JOINT RESOLUTION </w:t>
      </w:r>
    </w:p>
    <w:p w:rsidR="00F85772" w:rsidRDefault="00F85772" w:rsidP="00F85772">
      <w:pPr>
        <w:pStyle w:val="bpuBill"/>
      </w:pPr>
      <w:r>
        <w:t xml:space="preserve">No. 24 </w:t>
      </w:r>
    </w:p>
    <w:p w:rsidR="00F85772" w:rsidRPr="00F85772" w:rsidRDefault="00F85772" w:rsidP="00F857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223521" r:id="rId8"/>
        </w:object>
      </w:r>
    </w:p>
    <w:p w:rsidR="00F85772" w:rsidRDefault="00F85772" w:rsidP="00F85772">
      <w:pPr>
        <w:pStyle w:val="bpuState"/>
      </w:pPr>
      <w:r>
        <w:t>STATE OF NEW JERSEY</w:t>
      </w:r>
    </w:p>
    <w:p w:rsidR="00F85772" w:rsidRDefault="00F85772" w:rsidP="00F85772">
      <w:pPr>
        <w:pStyle w:val="bpuLegislature"/>
      </w:pPr>
      <w:r>
        <w:t>219th LEGISLATURE</w:t>
      </w:r>
    </w:p>
    <w:p w:rsidR="00F85772" w:rsidRDefault="00F85772" w:rsidP="00F85772">
      <w:pPr>
        <w:pStyle w:val="bpuWpGraphic"/>
      </w:pPr>
      <w:r>
        <w:object w:dxaOrig="8985" w:dyaOrig="255">
          <v:shape id="_x0000_i1026" type="#_x0000_t75" style="width:6in;height:12pt" o:ole="">
            <v:imagedata r:id="rId7" o:title=""/>
          </v:shape>
          <o:OLEObject Type="Embed" ProgID="WPWin6.1" ShapeID="_x0000_i1026" DrawAspect="Content" ObjectID="_1669223522" r:id="rId9"/>
        </w:object>
      </w:r>
      <w:r>
        <w:t xml:space="preserve">  </w:t>
      </w:r>
    </w:p>
    <w:p w:rsidR="00F85772" w:rsidRDefault="00F85772" w:rsidP="00F85772">
      <w:pPr>
        <w:pStyle w:val="bpuIntro"/>
      </w:pPr>
      <w:r>
        <w:t>PRE-FILED FOR INTRODUCTION IN THE 2020 SESSION</w:t>
      </w:r>
    </w:p>
    <w:p w:rsidR="00F85772" w:rsidRDefault="00F85772" w:rsidP="00F85772">
      <w:pPr>
        <w:pStyle w:val="bpuIntro"/>
      </w:pPr>
    </w:p>
    <w:p w:rsidR="00F85772" w:rsidRDefault="00F85772" w:rsidP="00F85772">
      <w:pPr>
        <w:pStyle w:val="bpuIntro"/>
        <w:sectPr w:rsidR="00F85772" w:rsidSect="00B2258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85772" w:rsidRDefault="00F85772" w:rsidP="00F85772">
      <w:pPr>
        <w:pStyle w:val="bpuIntro"/>
      </w:pPr>
    </w:p>
    <w:p w:rsidR="00F85772" w:rsidRDefault="00F85772" w:rsidP="00F85772">
      <w:pPr>
        <w:pStyle w:val="bpuSponsor"/>
      </w:pPr>
      <w:r>
        <w:t>Sponsored by:</w:t>
      </w:r>
    </w:p>
    <w:p w:rsidR="00F85772" w:rsidRDefault="00F85772" w:rsidP="00F85772">
      <w:pPr>
        <w:pStyle w:val="bpuSponsor"/>
      </w:pPr>
      <w:r>
        <w:t>Assemblyman  NICHOLAS CHIARAVALLOTI</w:t>
      </w:r>
    </w:p>
    <w:p w:rsidR="00F85772" w:rsidRDefault="00F85772" w:rsidP="00F85772">
      <w:pPr>
        <w:pStyle w:val="bpuSponsor"/>
      </w:pPr>
      <w:r>
        <w:t>District 31 (Hudson)</w:t>
      </w:r>
    </w:p>
    <w:p w:rsidR="00F85772" w:rsidRDefault="00F85772" w:rsidP="00F85772">
      <w:pPr>
        <w:pStyle w:val="bpuSponsor"/>
      </w:pPr>
      <w:r>
        <w:t>Assemblyman  RAJ MUKHERJI</w:t>
      </w:r>
    </w:p>
    <w:p w:rsidR="00F85772" w:rsidRDefault="00F85772" w:rsidP="00F85772">
      <w:pPr>
        <w:pStyle w:val="bpuSponsor"/>
      </w:pPr>
      <w:r>
        <w:t>District 33 (Hudson)</w:t>
      </w:r>
    </w:p>
    <w:p w:rsidR="00F85772" w:rsidRDefault="00F85772" w:rsidP="00F85772">
      <w:pPr>
        <w:pStyle w:val="bpuSponsor"/>
      </w:pPr>
    </w:p>
    <w:p w:rsidR="00F85772" w:rsidRDefault="00B22580" w:rsidP="00B22580">
      <w:pPr>
        <w:pStyle w:val="bpuSponsor"/>
      </w:pPr>
      <w:r>
        <w:t>Co-Sponsored by:</w:t>
      </w:r>
    </w:p>
    <w:p w:rsidR="00B22580" w:rsidRDefault="00B22580" w:rsidP="00B22580">
      <w:pPr>
        <w:pStyle w:val="bpuSponsor"/>
      </w:pPr>
      <w:r w:rsidRPr="00B22580">
        <w:t>Assemblyman Johnson</w:t>
      </w:r>
    </w:p>
    <w:p w:rsidR="00B22580" w:rsidRDefault="00B22580" w:rsidP="00B22580"/>
    <w:p w:rsidR="00B22580" w:rsidRPr="00B22580" w:rsidRDefault="00B22580" w:rsidP="00B22580"/>
    <w:p w:rsidR="00F85772" w:rsidRDefault="00F85772" w:rsidP="00F85772">
      <w:pPr>
        <w:pStyle w:val="bpuSponsor"/>
      </w:pPr>
    </w:p>
    <w:p w:rsidR="00F85772" w:rsidRDefault="00F85772" w:rsidP="00F85772">
      <w:pPr>
        <w:pStyle w:val="bpuSponsor"/>
      </w:pPr>
    </w:p>
    <w:p w:rsidR="00F85772" w:rsidRDefault="00F85772" w:rsidP="00F85772">
      <w:pPr>
        <w:pStyle w:val="bpuSponsor"/>
      </w:pPr>
      <w:r>
        <w:t>SYNOPSIS</w:t>
      </w:r>
    </w:p>
    <w:p w:rsidR="00F85772" w:rsidRDefault="00F85772" w:rsidP="00F85772">
      <w:pPr>
        <w:pStyle w:val="bpuNormText"/>
      </w:pPr>
      <w:r>
        <w:tab/>
        <w:t xml:space="preserve">Designates “Crossing Guard Appreciation Day” in New Jersey. </w:t>
      </w:r>
    </w:p>
    <w:p w:rsidR="00F85772" w:rsidRDefault="00F85772" w:rsidP="00F85772">
      <w:pPr>
        <w:pStyle w:val="bpuNormText"/>
      </w:pPr>
    </w:p>
    <w:p w:rsidR="00F85772" w:rsidRDefault="00F85772" w:rsidP="00F85772">
      <w:pPr>
        <w:pStyle w:val="bpuSponsor"/>
      </w:pPr>
      <w:r>
        <w:t xml:space="preserve">CURRENT VERSION OF TEXT </w:t>
      </w:r>
    </w:p>
    <w:p w:rsidR="00F85772" w:rsidRDefault="00F85772" w:rsidP="00F85772">
      <w:pPr>
        <w:pStyle w:val="bpuNormText"/>
      </w:pPr>
      <w:r>
        <w:tab/>
        <w:t>Introduced Pending Technical Review by Legislative Counsel.</w:t>
      </w:r>
    </w:p>
    <w:p w:rsidR="00F85772" w:rsidRDefault="00F85772" w:rsidP="00F857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5772" w:rsidRDefault="00F857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5772" w:rsidSect="00F85772">
          <w:type w:val="continuous"/>
          <w:pgSz w:w="12240" w:h="20160" w:code="5"/>
          <w:pgMar w:top="2160" w:right="2275" w:bottom="1440" w:left="2275" w:header="72" w:footer="720" w:gutter="0"/>
          <w:pgNumType w:start="1"/>
          <w:cols w:space="720"/>
          <w:docGrid w:linePitch="360"/>
        </w:sectPr>
      </w:pPr>
    </w:p>
    <w:p w:rsidR="002C3283" w:rsidRPr="00677316" w:rsidRDefault="002C3283" w:rsidP="002C3283">
      <w:pPr>
        <w:pStyle w:val="HangingAnAct"/>
        <w:rPr>
          <w:rStyle w:val="HangingAnActChar"/>
        </w:rPr>
      </w:pPr>
      <w:r w:rsidRPr="002C3283">
        <w:rPr>
          <w:rStyle w:val="BillHead"/>
        </w:rPr>
        <w:lastRenderedPageBreak/>
        <w:t>A Joint Resolution</w:t>
      </w:r>
      <w:r w:rsidRPr="006B7FA7">
        <w:rPr>
          <w:rStyle w:val="HangingAnActChar"/>
        </w:rPr>
        <w:t xml:space="preserve"> </w:t>
      </w:r>
      <w:r>
        <w:rPr>
          <w:rStyle w:val="HangingAnActChar"/>
        </w:rPr>
        <w:t>designating “Crossing Guard Appreciation Day” in New Jersey as the day on which International Walk to School Day occurs annually in October.</w:t>
      </w:r>
    </w:p>
    <w:p w:rsidR="002C3283" w:rsidRDefault="002C3283" w:rsidP="002C3283"/>
    <w:p w:rsidR="002C3283" w:rsidRPr="00A3093D" w:rsidRDefault="002C3283" w:rsidP="002C32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A3093D">
        <w:rPr>
          <w:b/>
          <w:bCs/>
          <w:smallCaps/>
          <w:spacing w:val="0"/>
        </w:rPr>
        <w:t>Whereas,</w:t>
      </w:r>
      <w:r w:rsidRPr="00A3093D">
        <w:rPr>
          <w:spacing w:val="0"/>
        </w:rPr>
        <w:t xml:space="preserve"> Crossing guards work to ensure the safety and welfare of students of all ages as they travel to and from school by directing traffic and signaling the safe crossing of dangerous streets, intersections, or railroad crossings, and educating students and others about school safety policies and enforcement procedures; and</w:t>
      </w:r>
    </w:p>
    <w:p w:rsidR="002C3283" w:rsidRPr="00A3093D" w:rsidRDefault="002C3283" w:rsidP="002C32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A3093D">
        <w:rPr>
          <w:b/>
          <w:bCs/>
          <w:smallCaps/>
          <w:spacing w:val="0"/>
        </w:rPr>
        <w:t>Whereas,</w:t>
      </w:r>
      <w:r w:rsidRPr="00A3093D">
        <w:rPr>
          <w:spacing w:val="0"/>
        </w:rPr>
        <w:t xml:space="preserve"> Crossing guards must be able to communicate clearly and exercise good judgment as they are called upon to intervene in potential emergencies, and are charged with monitoring students and reporting observations about accidents, fights, or other dangers to facilitate follow-up by appropriate personnel; and</w:t>
      </w:r>
    </w:p>
    <w:p w:rsidR="002C3283" w:rsidRPr="00A3093D" w:rsidRDefault="002C3283" w:rsidP="002C32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A3093D">
        <w:rPr>
          <w:b/>
          <w:bCs/>
          <w:smallCaps/>
          <w:spacing w:val="0"/>
        </w:rPr>
        <w:t>Whereas,</w:t>
      </w:r>
      <w:r w:rsidRPr="00A3093D">
        <w:rPr>
          <w:spacing w:val="0"/>
        </w:rPr>
        <w:t xml:space="preserve"> State law requires that crossing guards meet certain qualifications, complete classroom instruction and supervised field training, and be provided with an identifying uniform, to include a safety vest; and</w:t>
      </w:r>
    </w:p>
    <w:p w:rsidR="002C3283" w:rsidRPr="00A3093D" w:rsidRDefault="002C3283" w:rsidP="002C32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A3093D">
        <w:rPr>
          <w:b/>
          <w:bCs/>
          <w:smallCaps/>
          <w:spacing w:val="0"/>
        </w:rPr>
        <w:t xml:space="preserve">Whereas, </w:t>
      </w:r>
      <w:r w:rsidRPr="00A3093D">
        <w:rPr>
          <w:bCs/>
          <w:spacing w:val="0"/>
        </w:rPr>
        <w:t>In carrying out  their duties, crossing guards brave difficult and sometimes dangerous weather conditions and in a state as densely populated as New Jersey</w:t>
      </w:r>
      <w:r>
        <w:rPr>
          <w:bCs/>
          <w:spacing w:val="0"/>
        </w:rPr>
        <w:t>,</w:t>
      </w:r>
      <w:r w:rsidRPr="00A3093D">
        <w:rPr>
          <w:bCs/>
          <w:spacing w:val="0"/>
        </w:rPr>
        <w:t xml:space="preserve"> the hazards of  vehicular traffic are particularly significant; and</w:t>
      </w:r>
    </w:p>
    <w:p w:rsidR="002C3283" w:rsidRPr="00A3093D" w:rsidRDefault="002C3283" w:rsidP="002C32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A3093D">
        <w:rPr>
          <w:b/>
          <w:bCs/>
          <w:smallCaps/>
          <w:spacing w:val="0"/>
        </w:rPr>
        <w:t>Whereas,</w:t>
      </w:r>
      <w:r w:rsidRPr="00A3093D">
        <w:rPr>
          <w:spacing w:val="0"/>
        </w:rPr>
        <w:t xml:space="preserve"> As of May </w:t>
      </w:r>
      <w:r w:rsidRPr="00707B01">
        <w:rPr>
          <w:spacing w:val="0"/>
        </w:rPr>
        <w:t>2015</w:t>
      </w:r>
      <w:r w:rsidRPr="00A3093D">
        <w:rPr>
          <w:spacing w:val="0"/>
        </w:rPr>
        <w:t xml:space="preserve">, approximately </w:t>
      </w:r>
      <w:r w:rsidRPr="00707B01">
        <w:rPr>
          <w:spacing w:val="0"/>
        </w:rPr>
        <w:t>5,820</w:t>
      </w:r>
      <w:r w:rsidRPr="00A3093D">
        <w:rPr>
          <w:spacing w:val="0"/>
        </w:rPr>
        <w:t xml:space="preserve"> crossing guards were employed in New Jersey, the </w:t>
      </w:r>
      <w:r w:rsidRPr="00707B01">
        <w:rPr>
          <w:spacing w:val="0"/>
        </w:rPr>
        <w:t>third</w:t>
      </w:r>
      <w:r w:rsidRPr="00A3093D">
        <w:rPr>
          <w:spacing w:val="0"/>
        </w:rPr>
        <w:t xml:space="preserve"> highest number in the country; and</w:t>
      </w:r>
    </w:p>
    <w:p w:rsidR="002C3283" w:rsidRPr="00A3093D" w:rsidRDefault="002C3283" w:rsidP="002C32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A3093D">
        <w:rPr>
          <w:b/>
          <w:bCs/>
          <w:smallCaps/>
          <w:spacing w:val="0"/>
        </w:rPr>
        <w:t>Whereas,</w:t>
      </w:r>
      <w:r w:rsidRPr="00A3093D">
        <w:rPr>
          <w:spacing w:val="0"/>
        </w:rPr>
        <w:t xml:space="preserve"> The number of schools located in pedestrian-friendly neighborhoods in the State is one reason for the State’s high concentration of crossing guards, and in recent years increased numbers of students walk or bike to school making crossing guards even more important; and</w:t>
      </w:r>
    </w:p>
    <w:p w:rsidR="002C3283" w:rsidRPr="00A3093D" w:rsidRDefault="002C3283" w:rsidP="002C32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A3093D">
        <w:rPr>
          <w:b/>
          <w:bCs/>
          <w:smallCaps/>
          <w:spacing w:val="0"/>
        </w:rPr>
        <w:t>Whereas,</w:t>
      </w:r>
      <w:r w:rsidRPr="00A3093D">
        <w:rPr>
          <w:spacing w:val="0"/>
        </w:rPr>
        <w:t xml:space="preserve"> Crossing guards dutifully perform their responsibilities in the service of others while putting themselves at risk for injuries or accidents; and</w:t>
      </w:r>
    </w:p>
    <w:p w:rsidR="002C3283" w:rsidRPr="00A3093D" w:rsidRDefault="002C3283" w:rsidP="002C32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A3093D">
        <w:rPr>
          <w:b/>
          <w:bCs/>
          <w:smallCaps/>
          <w:spacing w:val="0"/>
        </w:rPr>
        <w:t>Whereas,</w:t>
      </w:r>
      <w:r w:rsidRPr="00A3093D">
        <w:rPr>
          <w:spacing w:val="0"/>
        </w:rPr>
        <w:t xml:space="preserve"> It is fitting and proper that the hard work and dedication of crossing guards in safeguarding our children and communities be formally recognized; now, therefore,</w:t>
      </w:r>
    </w:p>
    <w:p w:rsidR="002C3283" w:rsidRPr="00A3093D" w:rsidRDefault="002C3283" w:rsidP="002C32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C3283" w:rsidRPr="00AA7880" w:rsidRDefault="002C3283" w:rsidP="002C3283">
      <w:r>
        <w:tab/>
      </w:r>
      <w:r>
        <w:rPr>
          <w:rStyle w:val="BillHeading2"/>
        </w:rPr>
        <w:t xml:space="preserve">Be It Resolved </w:t>
      </w:r>
      <w:r>
        <w:rPr>
          <w:rStyle w:val="BillLanguage"/>
        </w:rPr>
        <w:t>by the Senate and General Assembly of the State of New Jersey:</w:t>
      </w:r>
    </w:p>
    <w:p w:rsidR="002C3283" w:rsidRDefault="002C3283" w:rsidP="002C3283"/>
    <w:p w:rsidR="00F85772" w:rsidRDefault="002C3283" w:rsidP="00F85772">
      <w:r>
        <w:tab/>
        <w:t>1.</w:t>
      </w:r>
      <w:r>
        <w:tab/>
        <w:t>“Crossing Guard Appreciation Day” in New Jersey shall coincide with the observance of International Walk to School Day occurring annually in the second week of October, to recognize the vital service and contributions of crossing guards to the safety and welfare of the children and communities of this State.</w:t>
      </w:r>
      <w:r w:rsidR="00F85772">
        <w:br w:type="page"/>
      </w:r>
    </w:p>
    <w:p w:rsidR="002C3283" w:rsidRDefault="002C3283" w:rsidP="002C3283">
      <w:r>
        <w:lastRenderedPageBreak/>
        <w:tab/>
        <w:t>2.</w:t>
      </w:r>
      <w:r>
        <w:tab/>
        <w:t>The Governor shall annually issue a proclamation calling upon public officials and citizens of this State to observe “Crossing Guard Appreciation Day” with appropriate activities and programs.</w:t>
      </w:r>
    </w:p>
    <w:p w:rsidR="002C3283" w:rsidRDefault="002C3283" w:rsidP="002C3283"/>
    <w:p w:rsidR="002C3283" w:rsidRPr="00AA7880" w:rsidRDefault="002C3283" w:rsidP="002C3283">
      <w:r>
        <w:tab/>
        <w:t>3.</w:t>
      </w:r>
      <w:r>
        <w:tab/>
        <w:t>This joint resolution shall take effect immediately.</w:t>
      </w:r>
    </w:p>
    <w:p w:rsidR="002C3283" w:rsidRDefault="002C3283" w:rsidP="002C3283"/>
    <w:p w:rsidR="002C3283" w:rsidRDefault="002C3283" w:rsidP="002C3283"/>
    <w:p w:rsidR="002C3283" w:rsidRDefault="002C3283" w:rsidP="002C3283">
      <w:pPr>
        <w:jc w:val="center"/>
      </w:pPr>
      <w:r>
        <w:t>STATEMENT</w:t>
      </w:r>
    </w:p>
    <w:p w:rsidR="002C3283" w:rsidRDefault="002C3283" w:rsidP="002C3283"/>
    <w:p w:rsidR="002C3283" w:rsidRPr="003F6A29" w:rsidRDefault="002C3283" w:rsidP="002C32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 joint resolution</w:t>
      </w:r>
      <w:r w:rsidRPr="003F6A29">
        <w:rPr>
          <w:spacing w:val="0"/>
          <w:szCs w:val="20"/>
        </w:rPr>
        <w:t xml:space="preserve"> designates the day on which International Walk to School Day is annually observed, generally during the second week of October, as “Crossing Guard Appreciation Day.”</w:t>
      </w:r>
    </w:p>
    <w:p w:rsidR="002C3283" w:rsidRPr="003F6A29" w:rsidRDefault="002C3283" w:rsidP="002C32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F6A29">
        <w:rPr>
          <w:spacing w:val="0"/>
          <w:szCs w:val="20"/>
        </w:rPr>
        <w:tab/>
        <w:t>Crossing guards perform an essential role by ensuring that students who walk or bike to and from school safely navigate vehicular traffic and other hazards.  In addition, they communicate information about accidents or other dangers that they observe to facilitate appropriate follow-up, and educate students and other pedestrians about safety policies and the possible consequences of noncompliance.  Crossing guards put themselves at risk of physical injury as they perform their duties in severe weather conditions and heavy motor vehicle traffic in the service of school children and other pedestrians.</w:t>
      </w:r>
    </w:p>
    <w:p w:rsidR="002C3283" w:rsidRPr="003F6A29" w:rsidRDefault="002C3283" w:rsidP="002C32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F6A29">
        <w:rPr>
          <w:spacing w:val="0"/>
          <w:szCs w:val="20"/>
        </w:rPr>
        <w:tab/>
        <w:t>It is fitting that the valued contributions of crossing guards to the safety of our communities be annually acknowledged.</w:t>
      </w:r>
    </w:p>
    <w:sectPr w:rsidR="002C3283" w:rsidRPr="003F6A29" w:rsidSect="00F8577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123" w:rsidRDefault="006F1123">
      <w:r>
        <w:separator/>
      </w:r>
    </w:p>
  </w:endnote>
  <w:endnote w:type="continuationSeparator" w:id="0">
    <w:p w:rsidR="006F1123" w:rsidRDefault="006F1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580" w:rsidRDefault="00B22580" w:rsidP="00B22580">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123" w:rsidRDefault="006F1123">
      <w:r>
        <w:separator/>
      </w:r>
    </w:p>
  </w:footnote>
  <w:footnote w:type="continuationSeparator" w:id="0">
    <w:p w:rsidR="006F1123" w:rsidRDefault="006F1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45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5772" w:rsidRDefault="00F85772" w:rsidP="00F85772">
    <w:pPr>
      <w:pStyle w:val="bpuHeadSpon"/>
    </w:pPr>
    <w:r w:rsidRPr="00F85772">
      <w:rPr>
        <w:rStyle w:val="bpuHeadSponChar"/>
      </w:rPr>
      <w:t>AJR24</w:t>
    </w:r>
    <w:r>
      <w:t xml:space="preserve"> CHIARAVALLOTI, MUKHERJI</w:t>
    </w:r>
  </w:p>
  <w:p w:rsidR="00F85772" w:rsidRDefault="00F85772" w:rsidP="00F85772">
    <w:pPr>
      <w:pStyle w:val="bpuHeadSpon"/>
    </w:pPr>
    <w:r>
      <w:fldChar w:fldCharType="begin"/>
    </w:r>
    <w:r>
      <w:instrText xml:space="preserve"> PAGE  \* MERGEFORMAT </w:instrText>
    </w:r>
    <w:r>
      <w:fldChar w:fldCharType="separate"/>
    </w:r>
    <w:r w:rsidR="00124555">
      <w:rPr>
        <w:noProof/>
      </w:rPr>
      <w:t>3</w:t>
    </w:r>
    <w:r>
      <w:fldChar w:fldCharType="end"/>
    </w:r>
  </w:p>
  <w:p w:rsidR="00F85772" w:rsidRPr="00AF575C" w:rsidRDefault="00F85772" w:rsidP="00F857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5772" w:rsidRDefault="00F85772" w:rsidP="00F85772">
    <w:pPr>
      <w:pStyle w:val="bpuHeadSpon"/>
    </w:pPr>
    <w:r w:rsidRPr="00F85772">
      <w:rPr>
        <w:rStyle w:val="bpuHeadSponChar"/>
      </w:rPr>
      <w:t>AJR24</w:t>
    </w:r>
    <w:r>
      <w:t xml:space="preserve"> CHIARAVALLOTI, MUKHERJI</w:t>
    </w:r>
  </w:p>
  <w:p w:rsidR="00F85772" w:rsidRDefault="00F85772" w:rsidP="00F85772">
    <w:pPr>
      <w:pStyle w:val="bpuHeadSpon"/>
    </w:pPr>
    <w:r>
      <w:fldChar w:fldCharType="begin"/>
    </w:r>
    <w:r>
      <w:instrText xml:space="preserve"> PAGE  \* MERGEFORMAT </w:instrText>
    </w:r>
    <w:r>
      <w:fldChar w:fldCharType="separate"/>
    </w:r>
    <w:r w:rsidR="00124555">
      <w:rPr>
        <w:noProof/>
      </w:rPr>
      <w:t>2</w:t>
    </w:r>
    <w:r>
      <w:fldChar w:fldCharType="end"/>
    </w:r>
  </w:p>
  <w:p w:rsidR="00F85772" w:rsidRDefault="00F85772" w:rsidP="00F857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123"/>
    <w:rsid w:val="00000169"/>
    <w:rsid w:val="00004D4D"/>
    <w:rsid w:val="00007147"/>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45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55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87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283"/>
    <w:rsid w:val="002C58D4"/>
    <w:rsid w:val="002E1440"/>
    <w:rsid w:val="002E2980"/>
    <w:rsid w:val="00304565"/>
    <w:rsid w:val="00307F11"/>
    <w:rsid w:val="0031075B"/>
    <w:rsid w:val="00317C73"/>
    <w:rsid w:val="003212E6"/>
    <w:rsid w:val="00333EF1"/>
    <w:rsid w:val="00344D94"/>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123"/>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B4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580"/>
    <w:rsid w:val="00B23EFE"/>
    <w:rsid w:val="00B24336"/>
    <w:rsid w:val="00B3656D"/>
    <w:rsid w:val="00B7201D"/>
    <w:rsid w:val="00B809B3"/>
    <w:rsid w:val="00B80AFD"/>
    <w:rsid w:val="00B854DC"/>
    <w:rsid w:val="00B90F81"/>
    <w:rsid w:val="00B91BF9"/>
    <w:rsid w:val="00BB2482"/>
    <w:rsid w:val="00BC0DC1"/>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80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CB8"/>
    <w:rsid w:val="00EE77BF"/>
    <w:rsid w:val="00EF5225"/>
    <w:rsid w:val="00F0415D"/>
    <w:rsid w:val="00F14E45"/>
    <w:rsid w:val="00F17CFC"/>
    <w:rsid w:val="00F42480"/>
    <w:rsid w:val="00F62572"/>
    <w:rsid w:val="00F6488F"/>
    <w:rsid w:val="00F70CF6"/>
    <w:rsid w:val="00F8577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EF61D1"/>
  <w15:docId w15:val="{3642FEAE-C2B7-40F6-AF3E-E362F58F9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E5C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5CB8"/>
    <w:rPr>
      <w:rFonts w:ascii="Segoe UI" w:hAnsi="Segoe UI" w:cs="Segoe UI"/>
      <w:spacing w:val="4"/>
      <w:sz w:val="18"/>
      <w:szCs w:val="18"/>
    </w:rPr>
  </w:style>
  <w:style w:type="character" w:styleId="LineNumber">
    <w:name w:val="line number"/>
    <w:basedOn w:val="DefaultParagraphFont"/>
    <w:semiHidden/>
    <w:unhideWhenUsed/>
    <w:rsid w:val="00F85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EF5B0-9CBE-4CB4-A877-04AADD129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591</Words>
  <Characters>3393</Characters>
  <Application>Microsoft Office Word</Application>
  <DocSecurity>0</DocSecurity>
  <Lines>98</Lines>
  <Paragraphs>33</Paragraphs>
  <ScaleCrop>false</ScaleCrop>
  <HeadingPairs>
    <vt:vector size="2" baseType="variant">
      <vt:variant>
        <vt:lpstr>Title</vt:lpstr>
      </vt:variant>
      <vt:variant>
        <vt:i4>1</vt:i4>
      </vt:variant>
    </vt:vector>
  </HeadingPairs>
  <TitlesOfParts>
    <vt:vector size="1" baseType="lpstr">
      <vt:lpstr>AJR24</vt:lpstr>
    </vt:vector>
  </TitlesOfParts>
  <Manager>R225</Manager>
  <Company>OFFICE of LEGISLATIVE SERVICES</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AJR24</dc:title>
  <dc:creator>Assemblyman  CHIARAVALLOTI, Assemblyman  MUKHERJI</dc:creator>
  <cp:keywords>AJR24|3|ER |303|0|0|!|0|</cp:keywords>
  <dc:description>PREFILED 2020</dc:description>
  <cp:lastModifiedBy>Todaro, Vivian</cp:lastModifiedBy>
  <cp:revision>2</cp:revision>
  <cp:lastPrinted>2020-12-12T01:24:00Z</cp:lastPrinted>
  <dcterms:created xsi:type="dcterms:W3CDTF">2020-12-12T01:24:00Z</dcterms:created>
  <dcterms:modified xsi:type="dcterms:W3CDTF">2020-12-12T01:24:00Z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