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2891" w:rsidRDefault="002E2891" w:rsidP="002E2891">
      <w:pPr>
        <w:pStyle w:val="bpuBill"/>
      </w:pPr>
      <w:bookmarkStart w:id="0" w:name="bpuFrontPg"/>
      <w:bookmarkStart w:id="1" w:name="_GoBack"/>
      <w:bookmarkEnd w:id="0"/>
      <w:bookmarkEnd w:id="1"/>
      <w:r>
        <w:t xml:space="preserve">ASSEMBLY JOINT RESOLUTION </w:t>
      </w:r>
    </w:p>
    <w:p w:rsidR="002E2891" w:rsidRDefault="002E2891" w:rsidP="002E2891">
      <w:pPr>
        <w:pStyle w:val="bpuBill"/>
      </w:pPr>
      <w:r>
        <w:t xml:space="preserve">No. 39 </w:t>
      </w:r>
    </w:p>
    <w:p w:rsidR="002E2891" w:rsidRPr="002E2891" w:rsidRDefault="002E2891" w:rsidP="002E28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8644284" r:id="rId8"/>
        </w:object>
      </w:r>
    </w:p>
    <w:p w:rsidR="002E2891" w:rsidRDefault="002E2891" w:rsidP="002E2891">
      <w:pPr>
        <w:pStyle w:val="bpuState"/>
      </w:pPr>
      <w:r>
        <w:t>STATE OF NEW JERSEY</w:t>
      </w:r>
    </w:p>
    <w:p w:rsidR="002E2891" w:rsidRDefault="002E2891" w:rsidP="002E2891">
      <w:pPr>
        <w:pStyle w:val="bpuLegislature"/>
      </w:pPr>
      <w:r>
        <w:t>219th LEGISLATURE</w:t>
      </w:r>
    </w:p>
    <w:p w:rsidR="002E2891" w:rsidRDefault="002E2891" w:rsidP="002E2891">
      <w:pPr>
        <w:pStyle w:val="bpuWpGraphic"/>
      </w:pPr>
      <w:r>
        <w:object w:dxaOrig="8985" w:dyaOrig="255">
          <v:shape id="_x0000_i1026" type="#_x0000_t75" style="width:6in;height:12pt" o:ole="">
            <v:imagedata r:id="rId7" o:title=""/>
          </v:shape>
          <o:OLEObject Type="Embed" ProgID="WPWin6.1" ShapeID="_x0000_i1026" DrawAspect="Content" ObjectID="_1658644285" r:id="rId9"/>
        </w:object>
      </w:r>
      <w:r>
        <w:t xml:space="preserve">  </w:t>
      </w:r>
    </w:p>
    <w:p w:rsidR="002E2891" w:rsidRDefault="002E2891" w:rsidP="002E2891">
      <w:pPr>
        <w:pStyle w:val="bpuIntro"/>
      </w:pPr>
      <w:r>
        <w:t>PRE-FILED FOR INTRODUCTION IN THE 2020 SESSION</w:t>
      </w:r>
    </w:p>
    <w:p w:rsidR="002E2891" w:rsidRDefault="002E2891" w:rsidP="002E2891">
      <w:pPr>
        <w:pStyle w:val="bpuIntro"/>
      </w:pPr>
    </w:p>
    <w:p w:rsidR="002E2891" w:rsidRDefault="002E2891" w:rsidP="002E2891">
      <w:pPr>
        <w:pStyle w:val="bpuIntro"/>
        <w:sectPr w:rsidR="002E2891" w:rsidSect="00D1741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E2891" w:rsidRDefault="002E2891" w:rsidP="002E2891">
      <w:pPr>
        <w:pStyle w:val="bpuIntro"/>
      </w:pPr>
    </w:p>
    <w:p w:rsidR="002E2891" w:rsidRDefault="002E2891" w:rsidP="002E2891">
      <w:pPr>
        <w:pStyle w:val="bpuSponsor"/>
      </w:pPr>
      <w:r>
        <w:t>Sponsored by:</w:t>
      </w:r>
    </w:p>
    <w:p w:rsidR="002E2891" w:rsidRDefault="002E2891" w:rsidP="002E2891">
      <w:pPr>
        <w:pStyle w:val="bpuSponsor"/>
      </w:pPr>
      <w:r>
        <w:t>Assemblyman  ERIC HOUGHTALING</w:t>
      </w:r>
    </w:p>
    <w:p w:rsidR="002E2891" w:rsidRDefault="002E2891" w:rsidP="002E2891">
      <w:pPr>
        <w:pStyle w:val="bpuSponsor"/>
      </w:pPr>
      <w:r>
        <w:t>District 11 (Monmouth)</w:t>
      </w:r>
    </w:p>
    <w:p w:rsidR="002E2891" w:rsidRDefault="002E2891" w:rsidP="002E2891">
      <w:pPr>
        <w:pStyle w:val="bpuSponsor"/>
      </w:pPr>
      <w:r>
        <w:t>Assemblywoman  JOANN DOWNEY</w:t>
      </w:r>
    </w:p>
    <w:p w:rsidR="002E2891" w:rsidRDefault="002E2891" w:rsidP="002E2891">
      <w:pPr>
        <w:pStyle w:val="bpuSponsor"/>
      </w:pPr>
      <w:r>
        <w:t>District 11 (Monmouth)</w:t>
      </w:r>
    </w:p>
    <w:p w:rsidR="002E2891" w:rsidRDefault="002E2891" w:rsidP="002E2891">
      <w:pPr>
        <w:pStyle w:val="bpuSponsor"/>
      </w:pPr>
      <w:r>
        <w:t>Assemblyman  HAROLD "HAL" J. WIRTHS</w:t>
      </w:r>
    </w:p>
    <w:p w:rsidR="002E2891" w:rsidRDefault="002E2891" w:rsidP="002E2891">
      <w:pPr>
        <w:pStyle w:val="bpuSponsor"/>
      </w:pPr>
      <w:r>
        <w:t>District 24 (Morris, Sussex and Warren)</w:t>
      </w:r>
    </w:p>
    <w:p w:rsidR="002E2891" w:rsidRDefault="002E2891" w:rsidP="002E2891">
      <w:pPr>
        <w:pStyle w:val="bpuSponsor"/>
      </w:pPr>
    </w:p>
    <w:p w:rsidR="002E2891" w:rsidRDefault="00D17411" w:rsidP="00D17411">
      <w:pPr>
        <w:pStyle w:val="bpuSponsor"/>
      </w:pPr>
      <w:r>
        <w:t>Co-Sponsored by:</w:t>
      </w:r>
    </w:p>
    <w:p w:rsidR="00D17411" w:rsidRPr="00D17411" w:rsidRDefault="00D17411" w:rsidP="00D17411">
      <w:pPr>
        <w:pStyle w:val="bpuSponsor"/>
      </w:pPr>
      <w:r w:rsidRPr="00D17411">
        <w:t xml:space="preserve">Assemblymen Space, </w:t>
      </w:r>
      <w:proofErr w:type="spellStart"/>
      <w:r w:rsidRPr="00D17411">
        <w:t>Zwicker</w:t>
      </w:r>
      <w:proofErr w:type="spellEnd"/>
      <w:r w:rsidRPr="00D17411">
        <w:t xml:space="preserve"> and Assemblywoman Sumter</w:t>
      </w:r>
    </w:p>
    <w:p w:rsidR="00585766" w:rsidRDefault="00585766" w:rsidP="002E2891"/>
    <w:p w:rsidR="00D17411" w:rsidRPr="002E2891" w:rsidRDefault="00D17411" w:rsidP="002E2891"/>
    <w:p w:rsidR="002E2891" w:rsidRDefault="002E2891" w:rsidP="002E2891">
      <w:pPr>
        <w:pStyle w:val="bpuSponsor"/>
      </w:pPr>
    </w:p>
    <w:p w:rsidR="002E2891" w:rsidRDefault="002E2891" w:rsidP="002E2891">
      <w:pPr>
        <w:pStyle w:val="bpuSponsor"/>
      </w:pPr>
    </w:p>
    <w:p w:rsidR="002E2891" w:rsidRDefault="002E2891" w:rsidP="002E2891">
      <w:pPr>
        <w:pStyle w:val="bpuSponsor"/>
      </w:pPr>
      <w:r>
        <w:t>SYNOPSIS</w:t>
      </w:r>
    </w:p>
    <w:p w:rsidR="002E2891" w:rsidRDefault="002E2891" w:rsidP="002E2891">
      <w:pPr>
        <w:pStyle w:val="bpuNormText"/>
      </w:pPr>
      <w:r>
        <w:tab/>
        <w:t xml:space="preserve">Designates first week of October of each year as Manufacturing Week. </w:t>
      </w:r>
    </w:p>
    <w:p w:rsidR="002E2891" w:rsidRDefault="002E2891" w:rsidP="002E2891">
      <w:pPr>
        <w:pStyle w:val="bpuNormText"/>
      </w:pPr>
    </w:p>
    <w:p w:rsidR="002E2891" w:rsidRDefault="002E2891" w:rsidP="002E2891">
      <w:pPr>
        <w:pStyle w:val="bpuSponsor"/>
      </w:pPr>
      <w:r>
        <w:t xml:space="preserve">CURRENT VERSION OF TEXT </w:t>
      </w:r>
    </w:p>
    <w:p w:rsidR="002E2891" w:rsidRDefault="002E2891" w:rsidP="002E2891">
      <w:pPr>
        <w:pStyle w:val="bpuNormText"/>
      </w:pPr>
      <w:r>
        <w:tab/>
        <w:t>Introduced Pending Technical Review by Legislative Counsel.</w:t>
      </w:r>
    </w:p>
    <w:p w:rsidR="002E2891" w:rsidRDefault="002E2891" w:rsidP="002E289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E2891" w:rsidRDefault="002E289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E2891" w:rsidSect="002E2891">
          <w:type w:val="continuous"/>
          <w:pgSz w:w="12240" w:h="20160" w:code="5"/>
          <w:pgMar w:top="2160" w:right="2275" w:bottom="1440" w:left="2275" w:header="72" w:footer="720" w:gutter="0"/>
          <w:pgNumType w:start="1"/>
          <w:cols w:space="720"/>
          <w:docGrid w:linePitch="360"/>
        </w:sectPr>
      </w:pPr>
    </w:p>
    <w:p w:rsidR="00CE2BAD" w:rsidRPr="00677316" w:rsidRDefault="00CE2BAD" w:rsidP="00CE2BAD">
      <w:pPr>
        <w:pStyle w:val="HangingAnAct"/>
        <w:rPr>
          <w:rStyle w:val="HangingAnActChar"/>
        </w:rPr>
      </w:pPr>
      <w:r w:rsidRPr="00CE2BAD">
        <w:rPr>
          <w:rStyle w:val="BillHead"/>
        </w:rPr>
        <w:lastRenderedPageBreak/>
        <w:t>A Joint Resolution</w:t>
      </w:r>
      <w:r w:rsidRPr="006B7FA7">
        <w:rPr>
          <w:rStyle w:val="HangingAnActChar"/>
        </w:rPr>
        <w:t xml:space="preserve"> </w:t>
      </w:r>
      <w:r w:rsidRPr="006E70C5">
        <w:t xml:space="preserve">designating the first week of October of </w:t>
      </w:r>
      <w:r>
        <w:t xml:space="preserve">each </w:t>
      </w:r>
      <w:r w:rsidRPr="006E70C5">
        <w:t>year as Manufacturing Week.</w:t>
      </w:r>
    </w:p>
    <w:p w:rsidR="00CE2BAD" w:rsidRDefault="00CE2BAD" w:rsidP="00CE2BAD"/>
    <w:p w:rsidR="00CE2BAD" w:rsidRDefault="00CE2BAD" w:rsidP="00CE2BAD">
      <w:pPr>
        <w:pStyle w:val="IndentHang"/>
      </w:pPr>
      <w:r w:rsidRPr="00391B81">
        <w:rPr>
          <w:b/>
          <w:bCs/>
          <w:smallCaps/>
        </w:rPr>
        <w:t>Whereas,</w:t>
      </w:r>
      <w:r w:rsidRPr="001C43C8">
        <w:t xml:space="preserve"> </w:t>
      </w:r>
      <w:r>
        <w:t>Manufacturing comprises approximately 12 percent of the nation’s gross domestic product; and</w:t>
      </w:r>
    </w:p>
    <w:p w:rsidR="00CE2BAD" w:rsidRDefault="00CE2BAD" w:rsidP="00CE2BAD">
      <w:pPr>
        <w:pStyle w:val="IndentHang"/>
      </w:pPr>
      <w:r w:rsidRPr="00391B81">
        <w:rPr>
          <w:b/>
          <w:bCs/>
          <w:smallCaps/>
        </w:rPr>
        <w:t>Whereas,</w:t>
      </w:r>
      <w:r w:rsidRPr="001C43C8">
        <w:t xml:space="preserve"> </w:t>
      </w:r>
      <w:r>
        <w:t>New Jersey has one of the most educated and skilled workforces in the nation, making New Jersey particularly desirable to manufacturing companies; and</w:t>
      </w:r>
    </w:p>
    <w:p w:rsidR="00CE2BAD" w:rsidRDefault="00CE2BAD" w:rsidP="00CE2BAD">
      <w:pPr>
        <w:pStyle w:val="IndentHang"/>
      </w:pPr>
      <w:r w:rsidRPr="00391B81">
        <w:rPr>
          <w:b/>
          <w:bCs/>
          <w:smallCaps/>
        </w:rPr>
        <w:t>Whereas,</w:t>
      </w:r>
      <w:r w:rsidRPr="001C43C8">
        <w:t xml:space="preserve"> </w:t>
      </w:r>
      <w:r>
        <w:t>Four sectors of advanced manufacturing are especially prominent in the State: chemicals, machinery, computer/electronic products, and food, contributing significantly to the State’s economy and providing well-paying jobs in a variety of fields; and</w:t>
      </w:r>
    </w:p>
    <w:p w:rsidR="00CE2BAD" w:rsidRDefault="00CE2BAD" w:rsidP="00CE2BAD">
      <w:pPr>
        <w:pStyle w:val="IndentHang"/>
      </w:pPr>
      <w:r w:rsidRPr="00391B81">
        <w:rPr>
          <w:b/>
          <w:bCs/>
          <w:smallCaps/>
        </w:rPr>
        <w:t>Whereas,</w:t>
      </w:r>
      <w:r w:rsidRPr="001C43C8">
        <w:t xml:space="preserve"> </w:t>
      </w:r>
      <w:r>
        <w:t>the State supports its manufacturers by providing incentives for manufacturers to grow their businesses, including a tax credit for the acquisition of equipment and for the addition of employees due to equipment investment, the New Jersey Manufacturing Extension Program, and the many programs within the New Jersey Economic Development Authority to provide access to capital for manufacturing companies; and</w:t>
      </w:r>
    </w:p>
    <w:p w:rsidR="00CE2BAD" w:rsidRDefault="00CE2BAD" w:rsidP="00CE2BAD">
      <w:pPr>
        <w:pStyle w:val="IndentHang"/>
      </w:pPr>
      <w:r w:rsidRPr="00391B81">
        <w:rPr>
          <w:b/>
          <w:bCs/>
          <w:smallCaps/>
        </w:rPr>
        <w:t>Whereas,</w:t>
      </w:r>
      <w:r w:rsidRPr="001C43C8">
        <w:t xml:space="preserve"> </w:t>
      </w:r>
      <w:r>
        <w:t>the State is home to 21 Fortune 500 companies, is home to 13 of the top 20 biopharmaceutical companies in the world, and is ranked first by the U.S. Bureau of Labor Statistics for employed biochemists and biophysicists; and</w:t>
      </w:r>
    </w:p>
    <w:p w:rsidR="00CE2BAD" w:rsidRDefault="00CE2BAD" w:rsidP="00CE2BAD">
      <w:pPr>
        <w:pStyle w:val="IndentHang"/>
      </w:pPr>
      <w:r w:rsidRPr="00391B81">
        <w:rPr>
          <w:b/>
          <w:bCs/>
          <w:smallCaps/>
        </w:rPr>
        <w:t>Whereas,</w:t>
      </w:r>
      <w:r w:rsidRPr="001C43C8">
        <w:t xml:space="preserve"> </w:t>
      </w:r>
      <w:r>
        <w:t>the State’s location in the Northeast provides manufacturers with access to some of the most affluent consumers in the country, as well as the infrastructure for wide-scale distribution of manufacturing products and services; and</w:t>
      </w:r>
    </w:p>
    <w:p w:rsidR="00CE2BAD" w:rsidRDefault="00CE2BAD" w:rsidP="00CE2BAD">
      <w:pPr>
        <w:pStyle w:val="IndentHang"/>
      </w:pPr>
      <w:r w:rsidRPr="00391B81">
        <w:rPr>
          <w:b/>
          <w:bCs/>
          <w:smallCaps/>
        </w:rPr>
        <w:t>Whereas,</w:t>
      </w:r>
      <w:r w:rsidRPr="001C43C8">
        <w:t xml:space="preserve"> </w:t>
      </w:r>
      <w:r>
        <w:t>It is altogether fitting and appropriate to recognize the important role the manufacturing industry plays in the State by designating the first week of October of each year as Manufacturing Week; now, therefore,</w:t>
      </w:r>
    </w:p>
    <w:p w:rsidR="00CE2BAD" w:rsidRPr="00D71D68" w:rsidRDefault="00CE2BAD" w:rsidP="00CE2BAD"/>
    <w:p w:rsidR="00CE2BAD" w:rsidRPr="00AA7880" w:rsidRDefault="00CE2BAD" w:rsidP="00CE2BAD">
      <w:r>
        <w:tab/>
      </w:r>
      <w:r>
        <w:rPr>
          <w:rStyle w:val="BillHeading2"/>
        </w:rPr>
        <w:t xml:space="preserve">Be It Resolved </w:t>
      </w:r>
      <w:r>
        <w:rPr>
          <w:rStyle w:val="BillLanguage"/>
        </w:rPr>
        <w:t>by the Senate and General Assembly of the State of New Jersey:</w:t>
      </w:r>
    </w:p>
    <w:p w:rsidR="00CE2BAD" w:rsidRDefault="00CE2BAD" w:rsidP="00CE2BAD"/>
    <w:p w:rsidR="00CE2BAD" w:rsidRDefault="00CE2BAD" w:rsidP="00CE2BAD">
      <w:r>
        <w:tab/>
        <w:t>1.</w:t>
      </w:r>
      <w:r>
        <w:tab/>
        <w:t>The first week of October of each year is designated as Manufacturing Week in the State of New Jersey in recognition of the significance the manufacturing industry plays in the State’s economy.</w:t>
      </w:r>
    </w:p>
    <w:p w:rsidR="00CE2BAD" w:rsidRDefault="00CE2BAD" w:rsidP="00CE2BAD"/>
    <w:p w:rsidR="00CE2BAD" w:rsidRDefault="00CE2BAD" w:rsidP="00CE2BAD">
      <w:r>
        <w:tab/>
        <w:t>2.</w:t>
      </w:r>
      <w:r>
        <w:tab/>
        <w:t>The Governor is respectfully requested to issue a proclamation annually and call upon public, officials, private organizations, and all citizens of this State to observe this celebration each year with appropriate events and activities.</w:t>
      </w:r>
    </w:p>
    <w:p w:rsidR="00CE2BAD" w:rsidRPr="00D71D68" w:rsidRDefault="00CE2BAD" w:rsidP="00CE2BAD"/>
    <w:p w:rsidR="00CE2BAD" w:rsidRDefault="00251AF2" w:rsidP="00CE2BAD">
      <w:r>
        <w:tab/>
      </w:r>
      <w:r w:rsidR="00CE2BAD">
        <w:t>3.</w:t>
      </w:r>
      <w:r w:rsidR="00CE2BAD">
        <w:tab/>
        <w:t>This joint resolution shall take effect immediately.</w:t>
      </w:r>
      <w:r w:rsidR="00CE2BAD">
        <w:br w:type="page"/>
      </w:r>
    </w:p>
    <w:p w:rsidR="00CE2BAD" w:rsidRPr="00AA7880" w:rsidRDefault="00CE2BAD" w:rsidP="00CE2BAD">
      <w:pPr>
        <w:jc w:val="center"/>
      </w:pPr>
      <w:r w:rsidRPr="00D71D68">
        <w:lastRenderedPageBreak/>
        <w:t>STATEMENT</w:t>
      </w:r>
    </w:p>
    <w:p w:rsidR="00CE2BAD" w:rsidRDefault="00CE2BAD" w:rsidP="00CE2BAD"/>
    <w:p w:rsidR="00CE2BAD" w:rsidRDefault="00CE2BAD" w:rsidP="00CE2BAD">
      <w:r>
        <w:tab/>
        <w:t>This joint resolution designates the first week of October of each year as Manufacturing Week in recognition of the contributions of the manufacturing industry to the State.</w:t>
      </w:r>
    </w:p>
    <w:p w:rsidR="00CE2BAD" w:rsidRDefault="00CE2BAD" w:rsidP="00CE2BAD">
      <w:r>
        <w:tab/>
      </w:r>
      <w:r w:rsidRPr="00B171F2">
        <w:t>Manufacturing comprises approximately 12 percent of the nation’s gross domestic product</w:t>
      </w:r>
      <w:r>
        <w:t>.</w:t>
      </w:r>
      <w:r w:rsidRPr="00B171F2">
        <w:t xml:space="preserve"> </w:t>
      </w:r>
      <w:r>
        <w:t>Although New Jersey supports various types of manufacturing, fo</w:t>
      </w:r>
      <w:r w:rsidRPr="00B171F2">
        <w:t>ur sectors of advanced manufacturing are especially prominent in the State</w:t>
      </w:r>
      <w:r>
        <w:t>:</w:t>
      </w:r>
      <w:r w:rsidRPr="00B171F2">
        <w:t xml:space="preserve"> </w:t>
      </w:r>
      <w:r>
        <w:t>c</w:t>
      </w:r>
      <w:r w:rsidRPr="00B171F2">
        <w:t xml:space="preserve">hemicals, </w:t>
      </w:r>
      <w:r>
        <w:t>m</w:t>
      </w:r>
      <w:r w:rsidRPr="00B171F2">
        <w:t xml:space="preserve">achinery, </w:t>
      </w:r>
      <w:r>
        <w:t>c</w:t>
      </w:r>
      <w:r w:rsidRPr="00B171F2">
        <w:t>omputer/</w:t>
      </w:r>
      <w:r>
        <w:t>el</w:t>
      </w:r>
      <w:r w:rsidRPr="00B171F2">
        <w:t xml:space="preserve">ectronic </w:t>
      </w:r>
      <w:r>
        <w:t>p</w:t>
      </w:r>
      <w:r w:rsidRPr="00B171F2">
        <w:t xml:space="preserve">roducts, and </w:t>
      </w:r>
      <w:r>
        <w:t>f</w:t>
      </w:r>
      <w:r w:rsidRPr="00B171F2">
        <w:t>ood</w:t>
      </w:r>
      <w:r>
        <w:t>.</w:t>
      </w:r>
      <w:r w:rsidRPr="00B171F2">
        <w:t xml:space="preserve"> </w:t>
      </w:r>
      <w:r>
        <w:t xml:space="preserve">These industries </w:t>
      </w:r>
      <w:r w:rsidRPr="00B171F2">
        <w:t>contribut</w:t>
      </w:r>
      <w:r>
        <w:t xml:space="preserve">e </w:t>
      </w:r>
      <w:r w:rsidRPr="00B171F2">
        <w:t>significantly to the State’s economy and provid</w:t>
      </w:r>
      <w:r>
        <w:t>e</w:t>
      </w:r>
      <w:r w:rsidRPr="00B171F2">
        <w:t xml:space="preserve"> </w:t>
      </w:r>
      <w:r>
        <w:t xml:space="preserve">numerous </w:t>
      </w:r>
      <w:r w:rsidRPr="00B171F2">
        <w:t>well-paying jobs in a variety of fields</w:t>
      </w:r>
      <w:r>
        <w:t xml:space="preserve">. </w:t>
      </w:r>
    </w:p>
    <w:p w:rsidR="00CE2BAD" w:rsidRDefault="00CE2BAD" w:rsidP="00CE2BAD">
      <w:r>
        <w:tab/>
        <w:t>T</w:t>
      </w:r>
      <w:r w:rsidRPr="00B171F2">
        <w:t>he State is home to 21 Fortune 500 companies</w:t>
      </w:r>
      <w:r>
        <w:t xml:space="preserve"> and</w:t>
      </w:r>
      <w:r w:rsidRPr="00B171F2">
        <w:t xml:space="preserve"> to 13 of the top 20 biopharmaceutical companies in the world, and is ranked first by the </w:t>
      </w:r>
      <w:r>
        <w:t xml:space="preserve">U.S. </w:t>
      </w:r>
      <w:r w:rsidRPr="00B171F2">
        <w:t>Bureau of Labor Statistics for employed biochemists and biophysicists</w:t>
      </w:r>
      <w:r>
        <w:t>.</w:t>
      </w:r>
      <w:r w:rsidRPr="00B171F2">
        <w:t xml:space="preserve"> </w:t>
      </w:r>
      <w:r>
        <w:t xml:space="preserve"> </w:t>
      </w:r>
      <w:r w:rsidRPr="00B171F2">
        <w:t>New Jersey has one of the most educated and skilled workforces in the nation, making New Jersey particularly desirable to manufacturing companies</w:t>
      </w:r>
      <w:r>
        <w:t>.  T</w:t>
      </w:r>
      <w:r w:rsidRPr="00B171F2">
        <w:t>he State’s location in the Northeast provides manufacturers with access to some of the most affluent consumers in the country, as well as the infrastructure for wide-scale distribution of manufacturing products and services</w:t>
      </w:r>
    </w:p>
    <w:p w:rsidR="00CE2BAD" w:rsidRDefault="00CE2BAD" w:rsidP="00CE2BAD">
      <w:r>
        <w:tab/>
        <w:t>Therefore, i</w:t>
      </w:r>
      <w:r w:rsidRPr="00B171F2">
        <w:t>t is fitting and appropriate to recognize the important role the manufacturing industry plays in the State by designating the first week of October of each year as Manufacturing Week</w:t>
      </w:r>
      <w:r>
        <w:t>.</w:t>
      </w:r>
    </w:p>
    <w:sectPr w:rsidR="00CE2BAD" w:rsidSect="002E289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5DE2" w:rsidRDefault="006D5DE2">
      <w:r>
        <w:separator/>
      </w:r>
    </w:p>
  </w:endnote>
  <w:endnote w:type="continuationSeparator" w:id="0">
    <w:p w:rsidR="006D5DE2" w:rsidRDefault="006D5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766" w:rsidRDefault="00D17411" w:rsidP="00D17411">
    <w:pPr>
      <w:pStyle w:val="sponUdate"/>
    </w:pPr>
    <w:r>
      <w:t>(Sponsorship Updated As Of: 8/10/2020)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5DE2" w:rsidRDefault="006D5DE2">
      <w:r>
        <w:separator/>
      </w:r>
    </w:p>
  </w:footnote>
  <w:footnote w:type="continuationSeparator" w:id="0">
    <w:p w:rsidR="006D5DE2" w:rsidRDefault="006D5D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A23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E2891" w:rsidRDefault="002E2891" w:rsidP="002E2891">
    <w:pPr>
      <w:pStyle w:val="bpuHeadSpon"/>
    </w:pPr>
    <w:r w:rsidRPr="002E2891">
      <w:rPr>
        <w:rStyle w:val="bpuHeadSponChar"/>
      </w:rPr>
      <w:t>AJR39</w:t>
    </w:r>
    <w:r>
      <w:t xml:space="preserve"> HOUGHTALING, DOWNEY</w:t>
    </w:r>
  </w:p>
  <w:p w:rsidR="002E2891" w:rsidRDefault="002E2891" w:rsidP="002E2891">
    <w:pPr>
      <w:pStyle w:val="bpuHeadSpon"/>
    </w:pPr>
    <w:r>
      <w:fldChar w:fldCharType="begin"/>
    </w:r>
    <w:r>
      <w:instrText xml:space="preserve"> PAGE  \* MERGEFORMAT </w:instrText>
    </w:r>
    <w:r>
      <w:fldChar w:fldCharType="separate"/>
    </w:r>
    <w:r w:rsidR="00C16873">
      <w:rPr>
        <w:noProof/>
      </w:rPr>
      <w:t>3</w:t>
    </w:r>
    <w:r>
      <w:fldChar w:fldCharType="end"/>
    </w:r>
  </w:p>
  <w:p w:rsidR="002E2891" w:rsidRPr="00AF575C" w:rsidRDefault="002E2891" w:rsidP="002E28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E2891" w:rsidRDefault="002E2891" w:rsidP="002E2891">
    <w:pPr>
      <w:pStyle w:val="bpuHeadSpon"/>
    </w:pPr>
    <w:r w:rsidRPr="002E2891">
      <w:rPr>
        <w:rStyle w:val="bpuHeadSponChar"/>
      </w:rPr>
      <w:t>AJR39</w:t>
    </w:r>
    <w:r>
      <w:t xml:space="preserve"> HOUGHTALING, DOWNEY</w:t>
    </w:r>
  </w:p>
  <w:p w:rsidR="002E2891" w:rsidRDefault="002E2891" w:rsidP="002E2891">
    <w:pPr>
      <w:pStyle w:val="bpuHeadSpon"/>
    </w:pPr>
    <w:r>
      <w:fldChar w:fldCharType="begin"/>
    </w:r>
    <w:r>
      <w:instrText xml:space="preserve"> PAGE  \* MERGEFORMAT </w:instrText>
    </w:r>
    <w:r>
      <w:fldChar w:fldCharType="separate"/>
    </w:r>
    <w:r w:rsidR="00C16873">
      <w:rPr>
        <w:noProof/>
      </w:rPr>
      <w:t>2</w:t>
    </w:r>
    <w:r>
      <w:fldChar w:fldCharType="end"/>
    </w:r>
  </w:p>
  <w:p w:rsidR="002E2891" w:rsidRDefault="002E2891" w:rsidP="002E28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DE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0D"/>
    <w:rsid w:val="001F6719"/>
    <w:rsid w:val="001F6DA6"/>
    <w:rsid w:val="00214614"/>
    <w:rsid w:val="0022067D"/>
    <w:rsid w:val="00231838"/>
    <w:rsid w:val="00232C5B"/>
    <w:rsid w:val="002373F3"/>
    <w:rsid w:val="002463CF"/>
    <w:rsid w:val="00251AF2"/>
    <w:rsid w:val="0026254F"/>
    <w:rsid w:val="00266FB9"/>
    <w:rsid w:val="00274341"/>
    <w:rsid w:val="0028159B"/>
    <w:rsid w:val="00296363"/>
    <w:rsid w:val="002A16E7"/>
    <w:rsid w:val="002A71FA"/>
    <w:rsid w:val="002B4DA4"/>
    <w:rsid w:val="002B67F7"/>
    <w:rsid w:val="002C58D4"/>
    <w:rsid w:val="002E1440"/>
    <w:rsid w:val="002E2891"/>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766"/>
    <w:rsid w:val="00585FA1"/>
    <w:rsid w:val="005866AA"/>
    <w:rsid w:val="005876F1"/>
    <w:rsid w:val="00592664"/>
    <w:rsid w:val="0059343F"/>
    <w:rsid w:val="00596B76"/>
    <w:rsid w:val="005C0288"/>
    <w:rsid w:val="005C148A"/>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18F5"/>
    <w:rsid w:val="006C3B76"/>
    <w:rsid w:val="006C4542"/>
    <w:rsid w:val="006D1FA7"/>
    <w:rsid w:val="006D5DE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2B7E"/>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0028"/>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6873"/>
    <w:rsid w:val="00C3401C"/>
    <w:rsid w:val="00C37660"/>
    <w:rsid w:val="00C473B8"/>
    <w:rsid w:val="00C603F9"/>
    <w:rsid w:val="00C614C5"/>
    <w:rsid w:val="00C83317"/>
    <w:rsid w:val="00C937A1"/>
    <w:rsid w:val="00C93F56"/>
    <w:rsid w:val="00C97C49"/>
    <w:rsid w:val="00CB344E"/>
    <w:rsid w:val="00CE2BAD"/>
    <w:rsid w:val="00CF2757"/>
    <w:rsid w:val="00CF2761"/>
    <w:rsid w:val="00CF506C"/>
    <w:rsid w:val="00CF7045"/>
    <w:rsid w:val="00D0612B"/>
    <w:rsid w:val="00D06296"/>
    <w:rsid w:val="00D0784A"/>
    <w:rsid w:val="00D1283E"/>
    <w:rsid w:val="00D158BB"/>
    <w:rsid w:val="00D169D8"/>
    <w:rsid w:val="00D17411"/>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3BA3"/>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4FE6D9"/>
  <w15:docId w15:val="{AF473278-521E-46D2-8F97-7F0A44991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CE2BA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E2891"/>
  </w:style>
  <w:style w:type="paragraph" w:styleId="BalloonText">
    <w:name w:val="Balloon Text"/>
    <w:basedOn w:val="Normal"/>
    <w:link w:val="BalloonTextChar"/>
    <w:semiHidden/>
    <w:unhideWhenUsed/>
    <w:rsid w:val="006D1F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D1FA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12841A-1903-4E48-9C65-2A8C32845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625</Words>
  <Characters>3594</Characters>
  <Application>Microsoft Office Word</Application>
  <DocSecurity>0</DocSecurity>
  <Lines>102</Lines>
  <Paragraphs>35</Paragraphs>
  <ScaleCrop>false</ScaleCrop>
  <HeadingPairs>
    <vt:vector size="2" baseType="variant">
      <vt:variant>
        <vt:lpstr>Title</vt:lpstr>
      </vt:variant>
      <vt:variant>
        <vt:i4>1</vt:i4>
      </vt:variant>
    </vt:vector>
  </HeadingPairs>
  <TitlesOfParts>
    <vt:vector size="1" baseType="lpstr">
      <vt:lpstr>AJR39</vt:lpstr>
    </vt:vector>
  </TitlesOfParts>
  <Manager>R225</Manager>
  <Company>OFFICE of LEGISLATIVE SERVICES</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AJR39</dc:title>
  <dc:creator>Assemblyman  HOUGHTALING, Assemblywoman  DOWNEY</dc:creator>
  <cp:keywords>AJR39|3|LG |317|0|0|!|0|</cp:keywords>
  <dc:description>PREFILED 2020</dc:description>
  <cp:lastModifiedBy>Todaro, Vivian</cp:lastModifiedBy>
  <cp:revision>2</cp:revision>
  <cp:lastPrinted>2020-08-11T13:45:00Z</cp:lastPrinted>
  <dcterms:created xsi:type="dcterms:W3CDTF">2020-08-11T13:45:00Z</dcterms:created>
  <dcterms:modified xsi:type="dcterms:W3CDTF">2020-08-11T13:45:00Z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