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B54" w:rsidRDefault="001E2B54" w:rsidP="001E2B54">
      <w:pPr>
        <w:pStyle w:val="bpuBill"/>
      </w:pPr>
      <w:bookmarkStart w:id="0" w:name="bpuFrontPg"/>
      <w:bookmarkStart w:id="1" w:name="_GoBack"/>
      <w:bookmarkEnd w:id="0"/>
      <w:bookmarkEnd w:id="1"/>
      <w:r>
        <w:t xml:space="preserve">ASSEMBLY JOINT RESOLUTION </w:t>
      </w:r>
    </w:p>
    <w:p w:rsidR="001E2B54" w:rsidRDefault="001E2B54" w:rsidP="001E2B54">
      <w:pPr>
        <w:pStyle w:val="bpuBill"/>
      </w:pPr>
      <w:r>
        <w:t xml:space="preserve">No. 74 </w:t>
      </w:r>
    </w:p>
    <w:p w:rsidR="001E2B54" w:rsidRPr="009D38FF" w:rsidRDefault="001E2B54" w:rsidP="001E2B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09" r:id="rId7"/>
        </w:object>
      </w:r>
    </w:p>
    <w:p w:rsidR="001E2B54" w:rsidRDefault="001E2B54" w:rsidP="001E2B54">
      <w:pPr>
        <w:pStyle w:val="bpuState"/>
      </w:pPr>
      <w:r>
        <w:t>STATE OF NEW JERSEY</w:t>
      </w:r>
    </w:p>
    <w:p w:rsidR="001E2B54" w:rsidRDefault="001E2B54" w:rsidP="001E2B54">
      <w:pPr>
        <w:pStyle w:val="bpuLegislature"/>
      </w:pPr>
      <w:r>
        <w:t>219th LEGISLATURE</w:t>
      </w:r>
    </w:p>
    <w:p w:rsidR="001E2B54" w:rsidRDefault="001E2B54" w:rsidP="001E2B54">
      <w:pPr>
        <w:pStyle w:val="bpuWpGraphic"/>
      </w:pPr>
      <w:r>
        <w:object w:dxaOrig="8985" w:dyaOrig="255">
          <v:shape id="_x0000_i1026" type="#_x0000_t75" style="width:6in;height:12pt" o:ole="">
            <v:imagedata r:id="rId6" o:title=""/>
          </v:shape>
          <o:OLEObject Type="Embed" ProgID="WPWin6.1" ShapeID="_x0000_i1026" DrawAspect="Content" ObjectID="_1642313610" r:id="rId8"/>
        </w:object>
      </w:r>
      <w:r>
        <w:t xml:space="preserve">  </w:t>
      </w:r>
    </w:p>
    <w:p w:rsidR="001E2B54" w:rsidRDefault="001E2B54" w:rsidP="001E2B54">
      <w:pPr>
        <w:pStyle w:val="bpuIntro"/>
      </w:pPr>
      <w:r>
        <w:t>INTRODUCED FEBRUARY 3, 2020</w:t>
      </w:r>
    </w:p>
    <w:p w:rsidR="001E2B54" w:rsidRDefault="001E2B54" w:rsidP="001E2B54">
      <w:pPr>
        <w:pStyle w:val="bpuIntro"/>
      </w:pPr>
    </w:p>
    <w:p w:rsidR="001E2B54" w:rsidRDefault="001E2B54" w:rsidP="001E2B54">
      <w:pPr>
        <w:pStyle w:val="bpuIntro"/>
        <w:sectPr w:rsidR="001E2B54" w:rsidSect="001E2B54">
          <w:headerReference w:type="even" r:id="rId9"/>
          <w:headerReference w:type="default" r:id="rId10"/>
          <w:pgSz w:w="12240" w:h="20160" w:code="5"/>
          <w:pgMar w:top="2160" w:right="1440" w:bottom="1440" w:left="1440" w:header="72" w:footer="720" w:gutter="0"/>
          <w:pgNumType w:start="1"/>
          <w:cols w:space="720"/>
          <w:docGrid w:linePitch="360"/>
        </w:sectPr>
      </w:pPr>
    </w:p>
    <w:p w:rsidR="001E2B54" w:rsidRDefault="001E2B54" w:rsidP="001E2B54">
      <w:pPr>
        <w:pStyle w:val="bpuIntro"/>
      </w:pPr>
    </w:p>
    <w:p w:rsidR="001E2B54" w:rsidRDefault="001E2B54" w:rsidP="001E2B54">
      <w:pPr>
        <w:pStyle w:val="bpuSponsor"/>
      </w:pPr>
      <w:r>
        <w:t>Sponsored by:</w:t>
      </w:r>
    </w:p>
    <w:p w:rsidR="001E2B54" w:rsidRDefault="001E2B54" w:rsidP="001E2B54">
      <w:pPr>
        <w:pStyle w:val="bpuSponsor"/>
      </w:pPr>
      <w:r>
        <w:t>Assemblywoman  LINDA S. CARTER</w:t>
      </w:r>
    </w:p>
    <w:p w:rsidR="001E2B54" w:rsidRDefault="001E2B54" w:rsidP="001E2B54">
      <w:pPr>
        <w:pStyle w:val="bpuSponsor"/>
      </w:pPr>
      <w:r>
        <w:t>District 22 (Middlesex, Somerset and Union)</w:t>
      </w:r>
    </w:p>
    <w:p w:rsidR="001E2B54" w:rsidRDefault="001E2B54" w:rsidP="001E2B54">
      <w:pPr>
        <w:pStyle w:val="bpuSponsor"/>
      </w:pPr>
      <w:r>
        <w:t>Assemblyman  JOHN DIMAIO</w:t>
      </w:r>
    </w:p>
    <w:p w:rsidR="001E2B54" w:rsidRDefault="001E2B54" w:rsidP="001E2B54">
      <w:pPr>
        <w:pStyle w:val="bpuSponsor"/>
      </w:pPr>
      <w:r>
        <w:t>District 23 (Hunterdon, Somerset and Warren)</w:t>
      </w:r>
    </w:p>
    <w:p w:rsidR="001E2B54" w:rsidRDefault="001E2B54" w:rsidP="001E2B54">
      <w:pPr>
        <w:pStyle w:val="bpuSponsor"/>
      </w:pPr>
      <w:r>
        <w:t>Assemblyman  ERIK PETERSON</w:t>
      </w:r>
    </w:p>
    <w:p w:rsidR="001E2B54" w:rsidRDefault="001E2B54" w:rsidP="001E2B54">
      <w:pPr>
        <w:pStyle w:val="bpuSponsor"/>
      </w:pPr>
      <w:r>
        <w:t>District 23 (Hunterdon, Somerset and Warren)</w:t>
      </w:r>
    </w:p>
    <w:p w:rsidR="001E2B54" w:rsidRDefault="001E2B54" w:rsidP="001E2B54">
      <w:pPr>
        <w:pStyle w:val="bpuSponsor"/>
      </w:pPr>
    </w:p>
    <w:p w:rsidR="001E2B54" w:rsidRDefault="00BB356B" w:rsidP="00BB356B">
      <w:pPr>
        <w:pStyle w:val="bpuSponsor"/>
      </w:pPr>
      <w:r>
        <w:t>Co-Sponsored by:</w:t>
      </w:r>
    </w:p>
    <w:p w:rsidR="00BB356B" w:rsidRPr="00BB356B" w:rsidRDefault="00BB356B" w:rsidP="00BB356B">
      <w:pPr>
        <w:pStyle w:val="bpuSponsor"/>
      </w:pPr>
      <w:r w:rsidRPr="00BB356B">
        <w:t>Assemblyman Bergen</w:t>
      </w:r>
    </w:p>
    <w:p w:rsidR="001E2B54" w:rsidRDefault="001E2B54" w:rsidP="001E2B54">
      <w:pPr>
        <w:pStyle w:val="bpuSponsor"/>
      </w:pPr>
    </w:p>
    <w:p w:rsidR="00BB356B" w:rsidRDefault="00BB356B" w:rsidP="00BB356B"/>
    <w:p w:rsidR="00BB356B" w:rsidRPr="00BB356B" w:rsidRDefault="00BB356B" w:rsidP="00BB356B"/>
    <w:p w:rsidR="001E2B54" w:rsidRDefault="001E2B54" w:rsidP="001E2B54">
      <w:pPr>
        <w:pStyle w:val="bpuSponsor"/>
      </w:pPr>
    </w:p>
    <w:p w:rsidR="001E2B54" w:rsidRDefault="001E2B54" w:rsidP="001E2B54">
      <w:pPr>
        <w:pStyle w:val="bpuSponsor"/>
      </w:pPr>
      <w:r>
        <w:t>SYNOPSIS</w:t>
      </w:r>
    </w:p>
    <w:p w:rsidR="001E2B54" w:rsidRDefault="00BB356B" w:rsidP="001E2B54">
      <w:pPr>
        <w:pStyle w:val="bpuNormText"/>
      </w:pPr>
      <w:r>
        <w:tab/>
      </w:r>
      <w:r w:rsidR="001E2B54">
        <w:t xml:space="preserve">Designates September 22 as “John </w:t>
      </w:r>
      <w:proofErr w:type="spellStart"/>
      <w:r w:rsidR="001E2B54">
        <w:t>Basilone</w:t>
      </w:r>
      <w:proofErr w:type="spellEnd"/>
      <w:r w:rsidR="001E2B54">
        <w:t xml:space="preserve"> Day.”</w:t>
      </w:r>
    </w:p>
    <w:p w:rsidR="001E2B54" w:rsidRDefault="001E2B54" w:rsidP="001E2B54">
      <w:pPr>
        <w:pStyle w:val="bpuNormText"/>
      </w:pPr>
    </w:p>
    <w:p w:rsidR="001E2B54" w:rsidRDefault="001E2B54" w:rsidP="001E2B54">
      <w:pPr>
        <w:pStyle w:val="bpuSponsor"/>
      </w:pPr>
      <w:r>
        <w:t xml:space="preserve">CURRENT VERSION OF TEXT </w:t>
      </w:r>
    </w:p>
    <w:p w:rsidR="001E2B54" w:rsidRDefault="001E2B54" w:rsidP="001E2B54">
      <w:pPr>
        <w:pStyle w:val="bpuNormText"/>
      </w:pPr>
      <w:r>
        <w:tab/>
        <w:t>As introduced.</w:t>
      </w:r>
    </w:p>
    <w:p w:rsidR="001E2B54" w:rsidRDefault="001E2B54" w:rsidP="001E2B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E2B54" w:rsidRDefault="001E2B54" w:rsidP="008916EC">
      <w:pPr>
        <w:pStyle w:val="FronterPage"/>
        <w:tabs>
          <w:tab w:val="clear" w:pos="720"/>
          <w:tab w:val="clear" w:pos="1440"/>
          <w:tab w:val="clear" w:pos="2160"/>
          <w:tab w:val="clear" w:pos="2880"/>
          <w:tab w:val="clear" w:pos="3600"/>
          <w:tab w:val="clear" w:pos="4320"/>
          <w:tab w:val="clear" w:pos="5040"/>
        </w:tabs>
        <w:sectPr w:rsidR="001E2B54" w:rsidSect="001E2B54">
          <w:type w:val="continuous"/>
          <w:pgSz w:w="12240" w:h="20160" w:code="5"/>
          <w:pgMar w:top="1440" w:right="2275" w:bottom="1440" w:left="2275" w:header="72" w:footer="720" w:gutter="0"/>
          <w:pgNumType w:start="1"/>
          <w:cols w:space="720"/>
          <w:docGrid w:linePitch="360"/>
        </w:sectPr>
      </w:pPr>
    </w:p>
    <w:p w:rsidR="00686AEB" w:rsidRPr="00677316" w:rsidRDefault="00BD3D7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46166" w:rsidRPr="00A46166">
        <w:rPr>
          <w:rStyle w:val="HangingAnActChar"/>
        </w:rPr>
        <w:t>designating September 22</w:t>
      </w:r>
      <w:r w:rsidR="003D064F">
        <w:rPr>
          <w:rStyle w:val="HangingAnActChar"/>
        </w:rPr>
        <w:t xml:space="preserve"> of each year</w:t>
      </w:r>
      <w:r w:rsidR="00A46166" w:rsidRPr="00A46166">
        <w:rPr>
          <w:rStyle w:val="HangingAnActChar"/>
        </w:rPr>
        <w:t xml:space="preserve"> as “John </w:t>
      </w:r>
      <w:proofErr w:type="spellStart"/>
      <w:r w:rsidR="00A46166" w:rsidRPr="00A46166">
        <w:rPr>
          <w:rStyle w:val="HangingAnActChar"/>
        </w:rPr>
        <w:t>Basilone</w:t>
      </w:r>
      <w:proofErr w:type="spellEnd"/>
      <w:r w:rsidR="00A46166" w:rsidRPr="00A46166">
        <w:rPr>
          <w:rStyle w:val="HangingAnActChar"/>
        </w:rPr>
        <w:t xml:space="preserve"> Day.”</w:t>
      </w:r>
    </w:p>
    <w:p w:rsidR="000B1054" w:rsidRDefault="000B1054" w:rsidP="000B1054"/>
    <w:p w:rsidR="00A46166" w:rsidRDefault="00A46166" w:rsidP="00A46166">
      <w:pPr>
        <w:pStyle w:val="IndentHang"/>
      </w:pPr>
      <w:r w:rsidRPr="00391B81">
        <w:rPr>
          <w:b/>
          <w:bCs/>
          <w:smallCaps/>
        </w:rPr>
        <w:t>Whereas,</w:t>
      </w:r>
      <w:r w:rsidRPr="001C43C8">
        <w:t xml:space="preserve"> </w:t>
      </w:r>
      <w:r>
        <w:t xml:space="preserve">John </w:t>
      </w:r>
      <w:proofErr w:type="spellStart"/>
      <w:r>
        <w:t>Basilone</w:t>
      </w:r>
      <w:proofErr w:type="spellEnd"/>
      <w:r>
        <w:t xml:space="preserve"> was raised in Raritan, New Jersey when he left to enlist in the United States Army at age 17; and</w:t>
      </w:r>
    </w:p>
    <w:p w:rsidR="00A46166" w:rsidRPr="00C77EEA" w:rsidRDefault="00A46166" w:rsidP="00A46166">
      <w:pPr>
        <w:pStyle w:val="IndentHang"/>
      </w:pPr>
      <w:r w:rsidRPr="00391B81">
        <w:rPr>
          <w:b/>
          <w:bCs/>
          <w:smallCaps/>
        </w:rPr>
        <w:t>Whereas,</w:t>
      </w:r>
      <w:r w:rsidRPr="001C43C8">
        <w:t xml:space="preserve"> </w:t>
      </w:r>
      <w:proofErr w:type="spellStart"/>
      <w:r>
        <w:t>Basilone</w:t>
      </w:r>
      <w:proofErr w:type="spellEnd"/>
      <w:r>
        <w:t xml:space="preserve"> was honorably discharged from the army and began work as a truck driver before enlisting with the United States Marine Corps in 1940, a year before the United States entered World War II; and</w:t>
      </w:r>
    </w:p>
    <w:p w:rsidR="00A46166" w:rsidRDefault="00A46166" w:rsidP="00A46166">
      <w:pPr>
        <w:pStyle w:val="IndentHang"/>
      </w:pPr>
      <w:r w:rsidRPr="00391B81">
        <w:rPr>
          <w:b/>
          <w:bCs/>
          <w:smallCaps/>
        </w:rPr>
        <w:t>Whereas,</w:t>
      </w:r>
      <w:r w:rsidRPr="001C43C8">
        <w:t xml:space="preserve"> </w:t>
      </w:r>
      <w:r>
        <w:t xml:space="preserve">At the Battle of Guadalcanal, Gunnery Sergeant </w:t>
      </w:r>
      <w:proofErr w:type="spellStart"/>
      <w:r>
        <w:t>Basilone</w:t>
      </w:r>
      <w:proofErr w:type="spellEnd"/>
      <w:r>
        <w:t xml:space="preserve"> commanded two heavy machine gun sections charged with defending Henderson Field, a key Allied airstrip on the Solomon Islands; and</w:t>
      </w:r>
    </w:p>
    <w:p w:rsidR="00A46166" w:rsidRDefault="00A46166" w:rsidP="00A46166">
      <w:pPr>
        <w:pStyle w:val="IndentHang"/>
      </w:pPr>
      <w:r w:rsidRPr="00391B81">
        <w:rPr>
          <w:b/>
          <w:bCs/>
          <w:smallCaps/>
        </w:rPr>
        <w:t>Whereas,</w:t>
      </w:r>
      <w:r w:rsidRPr="001C43C8">
        <w:t xml:space="preserve"> </w:t>
      </w:r>
      <w:r>
        <w:t xml:space="preserve">With one machine gun post destroyed by Japanese forces, Gunnery Sergeant </w:t>
      </w:r>
      <w:proofErr w:type="spellStart"/>
      <w:r>
        <w:t>Basilone</w:t>
      </w:r>
      <w:proofErr w:type="spellEnd"/>
      <w:r>
        <w:t xml:space="preserve"> raced 200 yards with a 90 pound machine gun in hand to secure a faltering line; and</w:t>
      </w:r>
    </w:p>
    <w:p w:rsidR="00A46166" w:rsidRDefault="00A46166" w:rsidP="00A46166">
      <w:pPr>
        <w:pStyle w:val="IndentHang"/>
      </w:pPr>
      <w:r w:rsidRPr="00391B81">
        <w:rPr>
          <w:b/>
          <w:bCs/>
          <w:smallCaps/>
        </w:rPr>
        <w:t>Whereas,</w:t>
      </w:r>
      <w:r>
        <w:t xml:space="preserve"> Gunnery Sergeant </w:t>
      </w:r>
      <w:proofErr w:type="spellStart"/>
      <w:r>
        <w:t>Basilone</w:t>
      </w:r>
      <w:proofErr w:type="spellEnd"/>
      <w:r>
        <w:t xml:space="preserve"> also ran through enemy gunfire and between nearby machine gun posts repairing weapons and </w:t>
      </w:r>
      <w:r w:rsidRPr="00D70CC5">
        <w:t>resupplying fellow Marines with ammunition</w:t>
      </w:r>
      <w:r>
        <w:t>; and</w:t>
      </w:r>
    </w:p>
    <w:p w:rsidR="00A46166" w:rsidRPr="00782E6F" w:rsidRDefault="00A46166" w:rsidP="00A46166">
      <w:pPr>
        <w:pStyle w:val="IndentHang"/>
      </w:pPr>
      <w:r w:rsidRPr="00391B81">
        <w:rPr>
          <w:b/>
          <w:bCs/>
          <w:smallCaps/>
        </w:rPr>
        <w:t>Whereas,</w:t>
      </w:r>
      <w:r>
        <w:t xml:space="preserve"> Successfully defending Henderson Field during the Battle of Guadalcanal was a turning point for Allied forces as it established their air superiority in the region and provided a significant advantage in future engagements; and</w:t>
      </w:r>
    </w:p>
    <w:p w:rsidR="00A46166" w:rsidRPr="007310ED" w:rsidRDefault="00A46166" w:rsidP="00A46166">
      <w:pPr>
        <w:pStyle w:val="IndentHang"/>
      </w:pPr>
      <w:r w:rsidRPr="00391B81">
        <w:rPr>
          <w:b/>
          <w:bCs/>
          <w:smallCaps/>
        </w:rPr>
        <w:t>Whereas,</w:t>
      </w:r>
      <w:r w:rsidRPr="001C43C8">
        <w:t xml:space="preserve"> </w:t>
      </w:r>
      <w:r>
        <w:t xml:space="preserve">Gunnery Sergeant </w:t>
      </w:r>
      <w:proofErr w:type="spellStart"/>
      <w:r>
        <w:t>Basilone</w:t>
      </w:r>
      <w:proofErr w:type="spellEnd"/>
      <w:r>
        <w:t xml:space="preserve"> was awarded the Congressional Medal of Honor for his actions at Henderson Field; and</w:t>
      </w:r>
    </w:p>
    <w:p w:rsidR="00A46166" w:rsidRDefault="00A46166" w:rsidP="00A46166">
      <w:pPr>
        <w:pStyle w:val="IndentHang"/>
      </w:pPr>
      <w:r w:rsidRPr="00391B81">
        <w:rPr>
          <w:b/>
          <w:bCs/>
          <w:smallCaps/>
        </w:rPr>
        <w:t>Whereas,</w:t>
      </w:r>
      <w:r w:rsidRPr="001C43C8">
        <w:t xml:space="preserve"> </w:t>
      </w:r>
      <w:r>
        <w:t xml:space="preserve">Gunnery Sergeant </w:t>
      </w:r>
      <w:proofErr w:type="spellStart"/>
      <w:r>
        <w:t>Basilone</w:t>
      </w:r>
      <w:proofErr w:type="spellEnd"/>
      <w:r>
        <w:t xml:space="preserve"> was then sent back to the United States where he was given a hero’s welcome; and</w:t>
      </w:r>
    </w:p>
    <w:p w:rsidR="00A46166" w:rsidRDefault="00A46166" w:rsidP="00A46166">
      <w:pPr>
        <w:pStyle w:val="IndentHang"/>
      </w:pPr>
      <w:r w:rsidRPr="00391B81">
        <w:rPr>
          <w:b/>
          <w:bCs/>
          <w:smallCaps/>
        </w:rPr>
        <w:t>Whereas,</w:t>
      </w:r>
      <w:r w:rsidRPr="001C43C8">
        <w:t xml:space="preserve"> </w:t>
      </w:r>
      <w:r>
        <w:t xml:space="preserve">The Marine Corps subsequently placed Gunnery Sergeant </w:t>
      </w:r>
      <w:proofErr w:type="spellStart"/>
      <w:r>
        <w:t>Basilone</w:t>
      </w:r>
      <w:proofErr w:type="spellEnd"/>
      <w:r>
        <w:t xml:space="preserve"> on a nationwide war bonds tour which ultimately yielded $1.4 million pledged to the war effort; and</w:t>
      </w:r>
    </w:p>
    <w:p w:rsidR="00A46166" w:rsidRDefault="00A46166" w:rsidP="00A46166">
      <w:pPr>
        <w:pStyle w:val="IndentHang"/>
      </w:pPr>
      <w:r w:rsidRPr="00391B81">
        <w:rPr>
          <w:b/>
          <w:bCs/>
          <w:smallCaps/>
        </w:rPr>
        <w:t>Whereas,</w:t>
      </w:r>
      <w:r w:rsidRPr="001C43C8">
        <w:t xml:space="preserve"> </w:t>
      </w:r>
      <w:r>
        <w:t xml:space="preserve">With a strong desire to return to combat, Gunnery Sergeant </w:t>
      </w:r>
      <w:proofErr w:type="spellStart"/>
      <w:r>
        <w:t>Basilone</w:t>
      </w:r>
      <w:proofErr w:type="spellEnd"/>
      <w:r>
        <w:t xml:space="preserve"> requested reassignment and was sent to Iwo Jima </w:t>
      </w:r>
      <w:r w:rsidRPr="009756A9">
        <w:t xml:space="preserve">where he freed a group </w:t>
      </w:r>
      <w:r>
        <w:t xml:space="preserve">of Marines trapped on the beach, </w:t>
      </w:r>
      <w:r w:rsidRPr="009756A9">
        <w:t>led their assaul</w:t>
      </w:r>
      <w:r>
        <w:t>t of an enemy guard post, and helped</w:t>
      </w:r>
      <w:r w:rsidRPr="009756A9">
        <w:t xml:space="preserve"> a</w:t>
      </w:r>
      <w:r>
        <w:t>n Allied</w:t>
      </w:r>
      <w:r w:rsidR="00721FEC">
        <w:t xml:space="preserve"> tank navigate through a</w:t>
      </w:r>
      <w:r w:rsidRPr="009756A9">
        <w:t xml:space="preserve"> minefield</w:t>
      </w:r>
      <w:r>
        <w:t>; and</w:t>
      </w:r>
    </w:p>
    <w:p w:rsidR="00A46166" w:rsidRDefault="00A46166" w:rsidP="00A46166">
      <w:pPr>
        <w:pStyle w:val="IndentHang"/>
      </w:pPr>
      <w:r w:rsidRPr="00391B81">
        <w:rPr>
          <w:b/>
          <w:bCs/>
          <w:smallCaps/>
        </w:rPr>
        <w:t>Whereas,</w:t>
      </w:r>
      <w:r w:rsidRPr="001C43C8">
        <w:t xml:space="preserve"> </w:t>
      </w:r>
      <w:r>
        <w:t xml:space="preserve">As he initiated another attack, </w:t>
      </w:r>
      <w:r w:rsidRPr="006A6666">
        <w:t xml:space="preserve">Gunnery Sergeant </w:t>
      </w:r>
      <w:proofErr w:type="spellStart"/>
      <w:r w:rsidRPr="006A6666">
        <w:t>Basilone</w:t>
      </w:r>
      <w:proofErr w:type="spellEnd"/>
      <w:r>
        <w:t xml:space="preserve"> was struck by mortar fire and succumbed to his wounds on the first day of battle; and</w:t>
      </w:r>
    </w:p>
    <w:p w:rsidR="00A46166" w:rsidRDefault="00A46166" w:rsidP="00A46166">
      <w:pPr>
        <w:pStyle w:val="IndentHang"/>
      </w:pPr>
      <w:r w:rsidRPr="00391B81">
        <w:rPr>
          <w:b/>
          <w:bCs/>
          <w:smallCaps/>
        </w:rPr>
        <w:t>Whereas,</w:t>
      </w:r>
      <w:r w:rsidRPr="001C43C8">
        <w:t xml:space="preserve"> </w:t>
      </w:r>
      <w:r>
        <w:t xml:space="preserve">Gunnery Sergeant </w:t>
      </w:r>
      <w:proofErr w:type="spellStart"/>
      <w:r>
        <w:t>Basilone</w:t>
      </w:r>
      <w:proofErr w:type="spellEnd"/>
      <w:r>
        <w:t xml:space="preserve"> was posthumously awarded the Navy Cross and the Purple Heart for his actions at Iwo Jima; and</w:t>
      </w:r>
    </w:p>
    <w:p w:rsidR="00A46166" w:rsidRDefault="00A46166" w:rsidP="00A46166">
      <w:pPr>
        <w:pStyle w:val="IndentHang"/>
      </w:pPr>
      <w:r w:rsidRPr="00391B81">
        <w:rPr>
          <w:b/>
          <w:bCs/>
          <w:smallCaps/>
        </w:rPr>
        <w:t>Whereas,</w:t>
      </w:r>
      <w:r w:rsidRPr="001C43C8">
        <w:t xml:space="preserve"> </w:t>
      </w:r>
      <w:r>
        <w:t xml:space="preserve">Today Gunnery Sergeant </w:t>
      </w:r>
      <w:proofErr w:type="spellStart"/>
      <w:r>
        <w:t>Basilone’s</w:t>
      </w:r>
      <w:proofErr w:type="spellEnd"/>
      <w:r>
        <w:t xml:space="preserve"> heroism and sacrifice are recognized in cities and towns across the country and at various United States military installations; and</w:t>
      </w:r>
    </w:p>
    <w:p w:rsidR="00A46166" w:rsidRDefault="00A46166" w:rsidP="00A46166">
      <w:pPr>
        <w:pStyle w:val="IndentHang"/>
      </w:pPr>
      <w:r w:rsidRPr="00391B81">
        <w:rPr>
          <w:b/>
          <w:bCs/>
          <w:smallCaps/>
        </w:rPr>
        <w:t>Whereas,</w:t>
      </w:r>
      <w:r w:rsidRPr="001C43C8">
        <w:t xml:space="preserve"> </w:t>
      </w:r>
      <w:r>
        <w:t xml:space="preserve">HBO honored Gunnery Sergeant </w:t>
      </w:r>
      <w:proofErr w:type="spellStart"/>
      <w:r>
        <w:t>Basilone</w:t>
      </w:r>
      <w:proofErr w:type="spellEnd"/>
      <w:r>
        <w:t xml:space="preserve"> in its 2010 miniseries “The Pacific” which portrayed the experiences of </w:t>
      </w:r>
      <w:r>
        <w:lastRenderedPageBreak/>
        <w:t xml:space="preserve">American servicemen fighting in the Pacific Theater during World War II; and </w:t>
      </w:r>
    </w:p>
    <w:p w:rsidR="00A46166" w:rsidRPr="00AB11FF" w:rsidRDefault="00A46166" w:rsidP="00A46166">
      <w:pPr>
        <w:pStyle w:val="IndentHang"/>
      </w:pPr>
      <w:r w:rsidRPr="00391B81">
        <w:rPr>
          <w:b/>
          <w:bCs/>
          <w:smallCaps/>
        </w:rPr>
        <w:t>Whereas,</w:t>
      </w:r>
      <w:r w:rsidRPr="001C43C8">
        <w:t xml:space="preserve"> </w:t>
      </w:r>
      <w:r>
        <w:t xml:space="preserve">Gunnery Sergeant John </w:t>
      </w:r>
      <w:proofErr w:type="spellStart"/>
      <w:r>
        <w:t>Basilone</w:t>
      </w:r>
      <w:proofErr w:type="spellEnd"/>
      <w:r>
        <w:t xml:space="preserve"> is the only member of the armed forces to earn both the Congressional Medal of Honor and the Navy Cross, the nation’s two highest military honors, for his actions during World War II; now, therefore,</w:t>
      </w:r>
    </w:p>
    <w:p w:rsidR="00A46166" w:rsidRPr="00D71D68" w:rsidRDefault="00A46166" w:rsidP="000B1054"/>
    <w:p w:rsidR="00686AEB" w:rsidRPr="00AA7880" w:rsidRDefault="00686AEB" w:rsidP="00686AEB">
      <w:r>
        <w:tab/>
      </w:r>
      <w:r w:rsidR="00BD3D77">
        <w:rPr>
          <w:rStyle w:val="BillHeading2"/>
        </w:rPr>
        <w:t>Be It Resolved</w:t>
      </w:r>
      <w:r>
        <w:rPr>
          <w:rStyle w:val="BillHeading2"/>
        </w:rPr>
        <w:t xml:space="preserve"> </w:t>
      </w:r>
      <w:r w:rsidR="00BD3D77">
        <w:rPr>
          <w:rStyle w:val="BillLanguage"/>
        </w:rPr>
        <w:t>by the Senate and General Assembly of the State of New Jersey:</w:t>
      </w:r>
    </w:p>
    <w:p w:rsidR="00686AEB" w:rsidRDefault="00686AEB" w:rsidP="00686AEB"/>
    <w:p w:rsidR="00A46166" w:rsidRDefault="00BB356B" w:rsidP="00686AEB">
      <w:r>
        <w:tab/>
        <w:t>1.</w:t>
      </w:r>
      <w:r>
        <w:tab/>
      </w:r>
      <w:r w:rsidR="00A46166">
        <w:t xml:space="preserve">September 22 of each year is designated as “John </w:t>
      </w:r>
      <w:proofErr w:type="spellStart"/>
      <w:r w:rsidR="00A46166">
        <w:t>Basilone</w:t>
      </w:r>
      <w:proofErr w:type="spellEnd"/>
      <w:r w:rsidR="00A46166">
        <w:t xml:space="preserve"> Day” in the State of New Jersey to honor the extraordinary heroism displayed by New Jersey native John </w:t>
      </w:r>
      <w:proofErr w:type="spellStart"/>
      <w:r w:rsidR="00A46166">
        <w:t>Basilone</w:t>
      </w:r>
      <w:proofErr w:type="spellEnd"/>
      <w:r w:rsidR="00A46166">
        <w:t xml:space="preserve"> at the Battles of Guadalcanal and Iwo Jima during World War II.</w:t>
      </w:r>
    </w:p>
    <w:p w:rsidR="00A46166" w:rsidRDefault="00A46166" w:rsidP="00686AEB"/>
    <w:p w:rsidR="00A46166" w:rsidRDefault="00BB356B" w:rsidP="00686AEB">
      <w:r>
        <w:tab/>
        <w:t>2.</w:t>
      </w:r>
      <w:r>
        <w:tab/>
      </w:r>
      <w:r w:rsidR="00A46166">
        <w:t xml:space="preserve">The Governor is respectfully requested to issue an annual proclamation calling upon public officials and citizens of this State to observe “John </w:t>
      </w:r>
      <w:proofErr w:type="spellStart"/>
      <w:r w:rsidR="00A46166">
        <w:t>Basilone</w:t>
      </w:r>
      <w:proofErr w:type="spellEnd"/>
      <w:r w:rsidR="00A46166">
        <w:t xml:space="preserve"> Day” with appropriate activities and programs.</w:t>
      </w:r>
    </w:p>
    <w:p w:rsidR="00A46166" w:rsidRPr="00D71D68" w:rsidRDefault="00A46166" w:rsidP="00686AEB"/>
    <w:p w:rsidR="00686AEB" w:rsidRDefault="00686AEB" w:rsidP="00686AEB">
      <w:r>
        <w:tab/>
      </w:r>
      <w:r w:rsidR="00BB356B">
        <w:t>3.</w:t>
      </w:r>
      <w:r w:rsidR="00BB356B">
        <w:tab/>
      </w:r>
      <w:r w:rsidR="00A46166">
        <w:t>This joint resolution shall take effect immediately.</w:t>
      </w:r>
    </w:p>
    <w:p w:rsidR="00A46166" w:rsidRDefault="00A46166" w:rsidP="00686AEB"/>
    <w:p w:rsidR="009C0C5B" w:rsidRPr="00CE7BD8" w:rsidRDefault="009C0C5B" w:rsidP="00686AEB"/>
    <w:p w:rsidR="00686AEB" w:rsidRPr="00AA7880" w:rsidRDefault="00686AEB" w:rsidP="00686AEB">
      <w:pPr>
        <w:jc w:val="center"/>
      </w:pPr>
      <w:r w:rsidRPr="00D71D68">
        <w:t>STATEMENT</w:t>
      </w:r>
    </w:p>
    <w:p w:rsidR="00686AEB" w:rsidRDefault="00686AEB" w:rsidP="00686AEB"/>
    <w:p w:rsidR="00A46166" w:rsidRDefault="00A46166" w:rsidP="00A46166">
      <w:r>
        <w:tab/>
        <w:t>This joint resolution designates Sep</w:t>
      </w:r>
      <w:r w:rsidR="003D064F">
        <w:t>tember 22 of each</w:t>
      </w:r>
      <w:r>
        <w:t xml:space="preserve"> year as “John </w:t>
      </w:r>
      <w:proofErr w:type="spellStart"/>
      <w:r>
        <w:t>Basilone</w:t>
      </w:r>
      <w:proofErr w:type="spellEnd"/>
      <w:r>
        <w:t xml:space="preserve"> Day” to honor the extraordinary heroism displayed by New Jersey native John </w:t>
      </w:r>
      <w:proofErr w:type="spellStart"/>
      <w:r>
        <w:t>Basilone</w:t>
      </w:r>
      <w:proofErr w:type="spellEnd"/>
      <w:r>
        <w:t xml:space="preserve"> at the Battles of Guadalcanal and Iwo Jima during World War II.  This resolution also respectfully requests that the Governor issue an annual proclamation calling upon public officials and citizens of this State to observe the day with appropriate activities and programs.</w:t>
      </w:r>
    </w:p>
    <w:p w:rsidR="00A46166" w:rsidRDefault="00A46166" w:rsidP="00A46166">
      <w:r>
        <w:tab/>
        <w:t xml:space="preserve">On October 24, 1942, Gunnery Sergeant </w:t>
      </w:r>
      <w:proofErr w:type="spellStart"/>
      <w:r>
        <w:t>Basilone</w:t>
      </w:r>
      <w:proofErr w:type="spellEnd"/>
      <w:r>
        <w:t>, along with two other machine gun units, were</w:t>
      </w:r>
      <w:r w:rsidR="00C74870">
        <w:t xml:space="preserve"> tasked with</w:t>
      </w:r>
      <w:r>
        <w:t xml:space="preserve"> defending a key Allied landing strip from Japanese forces at the Battle of Guadalcanal.  As these Marines engaged with enemy forces, one of their machine gun posts fell victim to enemy gunfire.  Recognizing the danger this posed to the remaining men and with total disregard for his own life, Gunnery Sergeant </w:t>
      </w:r>
      <w:proofErr w:type="spellStart"/>
      <w:r>
        <w:t>Basilone</w:t>
      </w:r>
      <w:proofErr w:type="spellEnd"/>
      <w:r>
        <w:t xml:space="preserve"> raced nearly 200 yards carrying a 90-pound machine gun to reinforce the faltering line.  Gunnery Sergeant </w:t>
      </w:r>
      <w:proofErr w:type="spellStart"/>
      <w:r>
        <w:t>Basilone</w:t>
      </w:r>
      <w:proofErr w:type="spellEnd"/>
      <w:r>
        <w:t xml:space="preserve"> also ran through enemy gunfire repairing nearby machine gun posts and resupplying his men with ammunition.  After three days without any food or sleep, Gunnery Sergeant </w:t>
      </w:r>
      <w:proofErr w:type="spellStart"/>
      <w:r>
        <w:t>Basilone</w:t>
      </w:r>
      <w:proofErr w:type="spellEnd"/>
      <w:r>
        <w:t xml:space="preserve"> and two other Marines held off the Japanese attack until reinforcements arrived.  It was the efforts of these men, in addition to the thousands of other American troops fighting in the region, which helped ensure a crucial victory for Allied forces in the Pacific Theater.  </w:t>
      </w:r>
    </w:p>
    <w:p w:rsidR="00A46166" w:rsidRDefault="00A46166" w:rsidP="00A46166">
      <w:r>
        <w:lastRenderedPageBreak/>
        <w:tab/>
        <w:t xml:space="preserve">For his actions, Gunnery Sergeant </w:t>
      </w:r>
      <w:proofErr w:type="spellStart"/>
      <w:r>
        <w:t>Basilone</w:t>
      </w:r>
      <w:proofErr w:type="spellEnd"/>
      <w:r>
        <w:t xml:space="preserve"> was awarded the Congressional Medal of Honor and returned to the United States where he was given a hero’s welcome.  To assist in the financing of the war, he then embarked on a nationwide tour encouraging people across the country to purchase war bonds.  Despite being offered the opportunity to spend the rest of the war as an officer stateside, Gunnery Sergeant </w:t>
      </w:r>
      <w:proofErr w:type="spellStart"/>
      <w:r>
        <w:t>Basilone</w:t>
      </w:r>
      <w:proofErr w:type="spellEnd"/>
      <w:r>
        <w:t xml:space="preserve"> refused and requested a return to combat.  He was then sent to train with a Marine unit for an invasion of the island of Iwo Jima.  </w:t>
      </w:r>
    </w:p>
    <w:p w:rsidR="00A46166" w:rsidRDefault="00A46166" w:rsidP="00A46166">
      <w:r>
        <w:tab/>
        <w:t xml:space="preserve">On February 19, 1945, Gunnery Sergeant </w:t>
      </w:r>
      <w:proofErr w:type="spellStart"/>
      <w:r>
        <w:t>Basilone</w:t>
      </w:r>
      <w:proofErr w:type="spellEnd"/>
      <w:r>
        <w:t xml:space="preserve"> landed at Iwo Jima where he freed a group of Marines trapped on the beach, led their assault of an enemy guard post, and helped an Allied tank navigate an enemy minefield.  As he prepared another attack, he was struck by mortar fire and succumbed to his injuries on the first day of battle.  Gunnery Sergeant </w:t>
      </w:r>
      <w:proofErr w:type="spellStart"/>
      <w:r>
        <w:t>Basilone</w:t>
      </w:r>
      <w:proofErr w:type="spellEnd"/>
      <w:r>
        <w:t xml:space="preserve"> was again recognized for his heroic actions and posthumously awarded the Navy Cross and the Purple Heart.  At the conclusion of World War II, his body was brought back to the United States and reburied with full military honors at Arlington National Cemetery.  Today, he remains the only member of the armed forces to have earned both the Medal of Honor and the Navy Cross.</w:t>
      </w:r>
    </w:p>
    <w:p w:rsidR="00A46166" w:rsidRDefault="00A46166">
      <w:r>
        <w:tab/>
        <w:t xml:space="preserve">The State of New Jersey is proud to recognize Gunnery Sergeant </w:t>
      </w:r>
      <w:proofErr w:type="spellStart"/>
      <w:r>
        <w:t>Basilone’s</w:t>
      </w:r>
      <w:proofErr w:type="spellEnd"/>
      <w:r>
        <w:t xml:space="preserve"> extraordinary service to our country and encourages the people of New Jersey to take time to learn about such a remarkable figure in our State’s history.</w:t>
      </w:r>
    </w:p>
    <w:sectPr w:rsidR="00A46166" w:rsidSect="001E2B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71F" w:rsidRDefault="00F1271F">
      <w:r>
        <w:separator/>
      </w:r>
    </w:p>
  </w:endnote>
  <w:endnote w:type="continuationSeparator" w:id="0">
    <w:p w:rsidR="00F1271F" w:rsidRDefault="00F1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71F" w:rsidRDefault="00F1271F">
      <w:r>
        <w:separator/>
      </w:r>
    </w:p>
  </w:footnote>
  <w:footnote w:type="continuationSeparator" w:id="0">
    <w:p w:rsidR="00F1271F" w:rsidRDefault="00F12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36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2B54" w:rsidRDefault="001E2B54" w:rsidP="001E2B54">
    <w:pPr>
      <w:pStyle w:val="bpuHeadSpon"/>
    </w:pPr>
    <w:r w:rsidRPr="001E2B54">
      <w:rPr>
        <w:rStyle w:val="bpuHeadSponChar"/>
      </w:rPr>
      <w:t>AJR74</w:t>
    </w:r>
    <w:r>
      <w:t xml:space="preserve"> CARTER, DIMAIO</w:t>
    </w:r>
  </w:p>
  <w:p w:rsidR="001E2B54" w:rsidRDefault="001E2B54" w:rsidP="001E2B54">
    <w:pPr>
      <w:pStyle w:val="bpuHeadSpon"/>
    </w:pPr>
    <w:r>
      <w:fldChar w:fldCharType="begin"/>
    </w:r>
    <w:r>
      <w:instrText xml:space="preserve"> PAGE  \* MERGEFORMAT </w:instrText>
    </w:r>
    <w:r>
      <w:fldChar w:fldCharType="separate"/>
    </w:r>
    <w:r w:rsidR="00BF3606">
      <w:rPr>
        <w:noProof/>
      </w:rPr>
      <w:t>4</w:t>
    </w:r>
    <w:r>
      <w:fldChar w:fldCharType="end"/>
    </w:r>
  </w:p>
  <w:p w:rsidR="001E2B54" w:rsidRDefault="001E2B54" w:rsidP="001E2B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2B54" w:rsidRDefault="001E2B54" w:rsidP="001E2B54">
    <w:pPr>
      <w:pStyle w:val="bpuHeadSpon"/>
    </w:pPr>
    <w:r w:rsidRPr="001E2B54">
      <w:rPr>
        <w:rStyle w:val="bpuHeadSponChar"/>
      </w:rPr>
      <w:t>AJR74</w:t>
    </w:r>
    <w:r>
      <w:t xml:space="preserve"> CARTER, DIMAIO</w:t>
    </w:r>
  </w:p>
  <w:p w:rsidR="001E2B54" w:rsidRDefault="001E2B54" w:rsidP="001E2B54">
    <w:pPr>
      <w:pStyle w:val="bpuHeadSpon"/>
    </w:pPr>
    <w:r>
      <w:fldChar w:fldCharType="begin"/>
    </w:r>
    <w:r>
      <w:instrText xml:space="preserve"> PAGE  \* MERGEFORMAT </w:instrText>
    </w:r>
    <w:r>
      <w:fldChar w:fldCharType="separate"/>
    </w:r>
    <w:r w:rsidR="00BF3606">
      <w:rPr>
        <w:noProof/>
      </w:rPr>
      <w:t>2</w:t>
    </w:r>
    <w:r>
      <w:fldChar w:fldCharType="end"/>
    </w:r>
  </w:p>
  <w:p w:rsidR="001E2B54" w:rsidRDefault="001E2B54" w:rsidP="001E2B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CC2"/>
    <w:rsid w:val="001645FB"/>
    <w:rsid w:val="00173D2B"/>
    <w:rsid w:val="00181676"/>
    <w:rsid w:val="00183603"/>
    <w:rsid w:val="00194E78"/>
    <w:rsid w:val="0019707B"/>
    <w:rsid w:val="00197E8B"/>
    <w:rsid w:val="00197FA4"/>
    <w:rsid w:val="001A161A"/>
    <w:rsid w:val="001A3B79"/>
    <w:rsid w:val="001A66B6"/>
    <w:rsid w:val="001B4716"/>
    <w:rsid w:val="001B4EA4"/>
    <w:rsid w:val="001C2270"/>
    <w:rsid w:val="001C7C52"/>
    <w:rsid w:val="001D25F3"/>
    <w:rsid w:val="001E15F1"/>
    <w:rsid w:val="001E16FA"/>
    <w:rsid w:val="001E2B54"/>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80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64F"/>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71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B77"/>
    <w:rsid w:val="006F180D"/>
    <w:rsid w:val="006F4334"/>
    <w:rsid w:val="006F47AF"/>
    <w:rsid w:val="006F6B8A"/>
    <w:rsid w:val="00707CD3"/>
    <w:rsid w:val="00716BB9"/>
    <w:rsid w:val="00721FE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F5C"/>
    <w:rsid w:val="00813627"/>
    <w:rsid w:val="00832816"/>
    <w:rsid w:val="00837109"/>
    <w:rsid w:val="00840365"/>
    <w:rsid w:val="008406A3"/>
    <w:rsid w:val="00841D2C"/>
    <w:rsid w:val="00845F3C"/>
    <w:rsid w:val="008461B8"/>
    <w:rsid w:val="008462F1"/>
    <w:rsid w:val="00847EF1"/>
    <w:rsid w:val="008538FA"/>
    <w:rsid w:val="008573B0"/>
    <w:rsid w:val="0086579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C5B"/>
    <w:rsid w:val="009C0D22"/>
    <w:rsid w:val="009C2DD9"/>
    <w:rsid w:val="009C3E09"/>
    <w:rsid w:val="009C5630"/>
    <w:rsid w:val="009D0E5D"/>
    <w:rsid w:val="009D0F63"/>
    <w:rsid w:val="009D7934"/>
    <w:rsid w:val="009D7CCF"/>
    <w:rsid w:val="009E5961"/>
    <w:rsid w:val="009F4FAC"/>
    <w:rsid w:val="00A017C0"/>
    <w:rsid w:val="00A11228"/>
    <w:rsid w:val="00A222C2"/>
    <w:rsid w:val="00A30171"/>
    <w:rsid w:val="00A305D6"/>
    <w:rsid w:val="00A342C4"/>
    <w:rsid w:val="00A46166"/>
    <w:rsid w:val="00A50F6B"/>
    <w:rsid w:val="00A52237"/>
    <w:rsid w:val="00A551D6"/>
    <w:rsid w:val="00A6251B"/>
    <w:rsid w:val="00A6754E"/>
    <w:rsid w:val="00A70F58"/>
    <w:rsid w:val="00A72987"/>
    <w:rsid w:val="00A7346B"/>
    <w:rsid w:val="00A73D2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12A"/>
    <w:rsid w:val="00AF1A8C"/>
    <w:rsid w:val="00AF7DEF"/>
    <w:rsid w:val="00B0116D"/>
    <w:rsid w:val="00B01173"/>
    <w:rsid w:val="00B02F35"/>
    <w:rsid w:val="00B05A3C"/>
    <w:rsid w:val="00B07100"/>
    <w:rsid w:val="00B1138C"/>
    <w:rsid w:val="00B2574A"/>
    <w:rsid w:val="00B35D8A"/>
    <w:rsid w:val="00B40457"/>
    <w:rsid w:val="00B45B34"/>
    <w:rsid w:val="00B57047"/>
    <w:rsid w:val="00B61D86"/>
    <w:rsid w:val="00B6342D"/>
    <w:rsid w:val="00B726BD"/>
    <w:rsid w:val="00B732BC"/>
    <w:rsid w:val="00B90E33"/>
    <w:rsid w:val="00B935AA"/>
    <w:rsid w:val="00B93B8D"/>
    <w:rsid w:val="00B9676B"/>
    <w:rsid w:val="00BA2EA5"/>
    <w:rsid w:val="00BA364B"/>
    <w:rsid w:val="00BB1190"/>
    <w:rsid w:val="00BB31D0"/>
    <w:rsid w:val="00BB356B"/>
    <w:rsid w:val="00BB3A11"/>
    <w:rsid w:val="00BB4DDB"/>
    <w:rsid w:val="00BB5D79"/>
    <w:rsid w:val="00BB5F02"/>
    <w:rsid w:val="00BC3F1C"/>
    <w:rsid w:val="00BC7892"/>
    <w:rsid w:val="00BD3D77"/>
    <w:rsid w:val="00BE24D6"/>
    <w:rsid w:val="00BE7EFA"/>
    <w:rsid w:val="00BF06AD"/>
    <w:rsid w:val="00BF2C67"/>
    <w:rsid w:val="00BF3606"/>
    <w:rsid w:val="00C04F4D"/>
    <w:rsid w:val="00C12E48"/>
    <w:rsid w:val="00C13D14"/>
    <w:rsid w:val="00C15F53"/>
    <w:rsid w:val="00C23F09"/>
    <w:rsid w:val="00C25356"/>
    <w:rsid w:val="00C328D0"/>
    <w:rsid w:val="00C46BC1"/>
    <w:rsid w:val="00C5235F"/>
    <w:rsid w:val="00C54CE2"/>
    <w:rsid w:val="00C66BF3"/>
    <w:rsid w:val="00C70140"/>
    <w:rsid w:val="00C7102B"/>
    <w:rsid w:val="00C73CA7"/>
    <w:rsid w:val="00C7487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77E"/>
    <w:rsid w:val="00D6090A"/>
    <w:rsid w:val="00D62FA3"/>
    <w:rsid w:val="00D63B6F"/>
    <w:rsid w:val="00D64A90"/>
    <w:rsid w:val="00D800C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18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71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089527-39D9-4E7B-89E4-FB6808FB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461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E7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7B77"/>
    <w:rPr>
      <w:rFonts w:ascii="Segoe UI" w:hAnsi="Segoe UI" w:cs="Segoe UI"/>
      <w:spacing w:val="4"/>
      <w:sz w:val="18"/>
      <w:szCs w:val="18"/>
    </w:rPr>
  </w:style>
  <w:style w:type="character" w:styleId="LineNumber">
    <w:name w:val="line number"/>
    <w:basedOn w:val="DefaultParagraphFont"/>
    <w:semiHidden/>
    <w:unhideWhenUsed/>
    <w:rsid w:val="001E2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1090</Words>
  <Characters>5660</Characters>
  <Application>Microsoft Office Word</Application>
  <DocSecurity>0</DocSecurity>
  <Lines>151</Lines>
  <Paragraphs>44</Paragraphs>
  <ScaleCrop>false</ScaleCrop>
  <HeadingPairs>
    <vt:vector size="2" baseType="variant">
      <vt:variant>
        <vt:lpstr>Title</vt:lpstr>
      </vt:variant>
      <vt:variant>
        <vt:i4>1</vt:i4>
      </vt:variant>
    </vt:vector>
  </HeadingPairs>
  <TitlesOfParts>
    <vt:vector size="1" baseType="lpstr">
      <vt:lpstr>AJR74</vt:lpstr>
    </vt:vector>
  </TitlesOfParts>
  <Manager>R230</Manager>
  <Company>NJ Office of Legislative Services</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AJR74</dc:title>
  <dc:subject/>
  <dc:creator>Assemblywoman  CARTER, Assemblyman  DIMAIO</dc:creator>
  <cp:keywords>AJR74|4|SG |316|0|316|N|29|</cp:keywords>
  <dc:description>INTRODUCED FEBRUARY 3, 2020</dc:description>
  <cp:lastModifiedBy>Bektas, Brenda</cp:lastModifiedBy>
  <cp:revision>2</cp:revision>
  <cp:lastPrinted>2020-01-27T15:46:00Z</cp:lastPrinted>
  <dcterms:created xsi:type="dcterms:W3CDTF">2020-02-04T14:24:00Z</dcterms:created>
  <dcterms:modified xsi:type="dcterms:W3CDTF">2020-02-04T14:24:00Z</dcterms:modified>
  <cp:category>ss. 1-2-C.36:2-377 et seq. to 2020/JR1_x000d_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