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C3" w:rsidRDefault="001670C3" w:rsidP="001670C3">
      <w:pPr>
        <w:suppressLineNumbers/>
        <w:ind w:left="288" w:hanging="288"/>
        <w:rPr>
          <w:b/>
          <w:smallCaps/>
          <w:szCs w:val="20"/>
        </w:rPr>
        <w:sectPr w:rsidR="001670C3" w:rsidSect="00E70231">
          <w:headerReference w:type="default" r:id="rId7"/>
          <w:footerReference w:type="first" r:id="rId8"/>
          <w:pgSz w:w="12240" w:h="20160" w:code="5"/>
          <w:pgMar w:top="1440" w:right="2520" w:bottom="1710" w:left="2880" w:header="1181" w:footer="1158" w:gutter="0"/>
          <w:lnNumType w:countBy="1"/>
          <w:cols w:space="720"/>
          <w:titlePg/>
          <w:docGrid w:linePitch="360"/>
        </w:sectPr>
      </w:pPr>
    </w:p>
    <w:p w:rsidR="001670C3" w:rsidRDefault="001670C3" w:rsidP="001670C3">
      <w:pPr>
        <w:ind w:left="6048"/>
      </w:pPr>
      <w:r>
        <w:t>§§1-7 -</w:t>
      </w:r>
    </w:p>
    <w:p w:rsidR="001670C3" w:rsidRDefault="001670C3" w:rsidP="001670C3">
      <w:pPr>
        <w:ind w:left="6048"/>
      </w:pPr>
      <w:r>
        <w:t>C.27:25-35 to</w:t>
      </w:r>
    </w:p>
    <w:p w:rsidR="001670C3" w:rsidRDefault="001670C3" w:rsidP="001670C3">
      <w:pPr>
        <w:ind w:left="6048"/>
      </w:pPr>
      <w:r>
        <w:t>27:15-41</w:t>
      </w:r>
    </w:p>
    <w:p w:rsidR="001670C3" w:rsidRDefault="001670C3" w:rsidP="001670C3">
      <w:pPr>
        <w:ind w:left="6048"/>
      </w:pPr>
    </w:p>
    <w:p w:rsidR="001670C3" w:rsidRDefault="001670C3" w:rsidP="001670C3">
      <w:pPr>
        <w:ind w:left="6048"/>
      </w:pPr>
    </w:p>
    <w:p w:rsidR="001670C3" w:rsidRDefault="001670C3" w:rsidP="001670C3">
      <w:pPr>
        <w:sectPr w:rsidR="001670C3" w:rsidSect="001670C3">
          <w:type w:val="continuous"/>
          <w:pgSz w:w="12240" w:h="20160" w:code="5"/>
          <w:pgMar w:top="1440" w:right="1440" w:bottom="1710" w:left="2880" w:header="72" w:footer="720" w:gutter="0"/>
          <w:cols w:space="720"/>
          <w:titlePg/>
          <w:docGrid w:linePitch="360"/>
        </w:sectPr>
      </w:pPr>
    </w:p>
    <w:p w:rsidR="001670C3" w:rsidRDefault="001670C3" w:rsidP="001670C3">
      <w:pPr>
        <w:jc w:val="center"/>
      </w:pPr>
      <w:bookmarkStart w:id="0" w:name="LCPL"/>
      <w:bookmarkEnd w:id="0"/>
      <w:r>
        <w:t>P.L. 2020, CHAPTER 114,</w:t>
      </w:r>
      <w:r>
        <w:rPr>
          <w:b/>
          <w:i/>
        </w:rPr>
        <w:t xml:space="preserve"> approved October 30, 2020</w:t>
      </w:r>
    </w:p>
    <w:p w:rsidR="001670C3" w:rsidRPr="001670C3" w:rsidRDefault="001670C3" w:rsidP="001670C3">
      <w:pPr>
        <w:jc w:val="center"/>
        <w:rPr>
          <w:rStyle w:val="BoldItal"/>
        </w:rPr>
      </w:pPr>
      <w:r>
        <w:t>Senate</w:t>
      </w:r>
      <w:r w:rsidR="006D30BC">
        <w:t>,</w:t>
      </w:r>
      <w:r>
        <w:t xml:space="preserve"> No. 2517 </w:t>
      </w:r>
      <w:r w:rsidRPr="001670C3">
        <w:rPr>
          <w:rStyle w:val="BoldItal"/>
        </w:rPr>
        <w:t>(First Reprint)</w:t>
      </w:r>
    </w:p>
    <w:p w:rsidR="001670C3" w:rsidRDefault="001670C3" w:rsidP="001670C3">
      <w:pPr>
        <w:jc w:val="center"/>
      </w:pPr>
    </w:p>
    <w:p w:rsidR="001670C3" w:rsidRPr="001670C3" w:rsidRDefault="001670C3" w:rsidP="001670C3">
      <w:pPr>
        <w:jc w:val="center"/>
      </w:pPr>
    </w:p>
    <w:p w:rsidR="001670C3" w:rsidRDefault="001670C3" w:rsidP="001670C3">
      <w:pPr>
        <w:spacing w:line="240" w:lineRule="auto"/>
        <w:ind w:left="288" w:hanging="288"/>
        <w:rPr>
          <w:b/>
          <w:smallCaps/>
          <w:szCs w:val="20"/>
        </w:rPr>
        <w:sectPr w:rsidR="001670C3" w:rsidSect="001670C3">
          <w:type w:val="continuous"/>
          <w:pgSz w:w="12240" w:h="20160" w:code="5"/>
          <w:pgMar w:top="2880" w:right="1440" w:bottom="1710" w:left="1440" w:header="72" w:footer="720" w:gutter="0"/>
          <w:cols w:space="720"/>
          <w:docGrid w:linePitch="360"/>
        </w:sectPr>
      </w:pPr>
    </w:p>
    <w:p w:rsidR="00624DE6" w:rsidRPr="00B05DDC" w:rsidRDefault="00624DE6" w:rsidP="00624DE6">
      <w:pPr>
        <w:ind w:left="288" w:hanging="288"/>
      </w:pPr>
      <w:r w:rsidRPr="00B05DDC">
        <w:rPr>
          <w:b/>
          <w:smallCaps/>
          <w:szCs w:val="20"/>
        </w:rPr>
        <w:t>An Act</w:t>
      </w:r>
      <w:r w:rsidRPr="00B05DDC">
        <w:t xml:space="preserve"> concerning paratransit services, the establishment of regional paratransit coordinating councils, </w:t>
      </w:r>
      <w:r w:rsidRPr="00B05DDC">
        <w:rPr>
          <w:rFonts w:ascii="Albertus Extra Bold" w:hAnsi="Albertus Extra Bold"/>
          <w:b/>
          <w:vertAlign w:val="superscript"/>
        </w:rPr>
        <w:t>1</w:t>
      </w:r>
      <w:r w:rsidRPr="00B05DDC">
        <w:rPr>
          <w:u w:val="single"/>
        </w:rPr>
        <w:t>and</w:t>
      </w:r>
      <w:r w:rsidRPr="00B05DDC">
        <w:rPr>
          <w:rFonts w:ascii="Albertus Extra Bold" w:hAnsi="Albertus Extra Bold"/>
          <w:b/>
          <w:vertAlign w:val="superscript"/>
        </w:rPr>
        <w:t>1</w:t>
      </w:r>
      <w:r w:rsidRPr="00B05DDC">
        <w:t xml:space="preserve"> supplementing Title 27 </w:t>
      </w:r>
      <w:r w:rsidRPr="00B05DDC">
        <w:rPr>
          <w:rFonts w:ascii="Albertus Extra Bold" w:hAnsi="Albertus Extra Bold"/>
          <w:b/>
          <w:vertAlign w:val="superscript"/>
        </w:rPr>
        <w:t>1</w:t>
      </w:r>
      <w:r w:rsidRPr="00B05DDC">
        <w:rPr>
          <w:rFonts w:ascii="Albertus Extra Bold" w:hAnsi="Albertus Extra Bold"/>
          <w:b/>
        </w:rPr>
        <w:t>[</w:t>
      </w:r>
      <w:r w:rsidRPr="00B05DDC">
        <w:t>and Title 30</w:t>
      </w:r>
      <w:r w:rsidRPr="00B05DDC">
        <w:rPr>
          <w:rFonts w:ascii="Albertus Extra Bold" w:hAnsi="Albertus Extra Bold"/>
          <w:b/>
        </w:rPr>
        <w:t>]</w:t>
      </w:r>
      <w:r w:rsidRPr="00B05DDC">
        <w:rPr>
          <w:rFonts w:ascii="Albertus Extra Bold" w:hAnsi="Albertus Extra Bold"/>
          <w:b/>
          <w:vertAlign w:val="superscript"/>
        </w:rPr>
        <w:t>1</w:t>
      </w:r>
      <w:r w:rsidRPr="00B05DDC">
        <w:t xml:space="preserve"> of the Revised Statutes </w:t>
      </w:r>
      <w:r w:rsidRPr="00B05DDC">
        <w:rPr>
          <w:rFonts w:ascii="Albertus Extra Bold" w:hAnsi="Albertus Extra Bold"/>
          <w:b/>
          <w:vertAlign w:val="superscript"/>
        </w:rPr>
        <w:t>1</w:t>
      </w:r>
      <w:r w:rsidRPr="00B05DDC">
        <w:rPr>
          <w:rFonts w:ascii="Albertus Extra Bold" w:hAnsi="Albertus Extra Bold"/>
          <w:b/>
        </w:rPr>
        <w:t>[</w:t>
      </w:r>
      <w:r w:rsidRPr="00B05DDC">
        <w:t>, and making an appropriation</w:t>
      </w:r>
      <w:r w:rsidRPr="00B05DDC">
        <w:rPr>
          <w:rFonts w:ascii="Albertus Extra Bold" w:hAnsi="Albertus Extra Bold"/>
          <w:b/>
        </w:rPr>
        <w:t>]</w:t>
      </w:r>
      <w:r w:rsidRPr="00B05DDC">
        <w:rPr>
          <w:rFonts w:ascii="Albertus Extra Bold" w:hAnsi="Albertus Extra Bold"/>
          <w:b/>
          <w:vertAlign w:val="superscript"/>
        </w:rPr>
        <w:t>1</w:t>
      </w:r>
      <w:r w:rsidRPr="00B05DDC">
        <w:t>.</w:t>
      </w:r>
    </w:p>
    <w:p w:rsidR="000B1054" w:rsidRPr="00D71D68" w:rsidRDefault="000B1054" w:rsidP="000B1054"/>
    <w:p w:rsidR="00686AEB" w:rsidRPr="00AA7880" w:rsidRDefault="00686AEB" w:rsidP="00686AEB">
      <w:r>
        <w:tab/>
      </w:r>
      <w:r w:rsidR="001006B3">
        <w:rPr>
          <w:rStyle w:val="BillHeading2"/>
        </w:rPr>
        <w:t>Be It Enacted</w:t>
      </w:r>
      <w:r>
        <w:rPr>
          <w:rStyle w:val="BillHeading2"/>
        </w:rPr>
        <w:t xml:space="preserve"> </w:t>
      </w:r>
      <w:r w:rsidR="001006B3">
        <w:rPr>
          <w:rStyle w:val="BillLanguage"/>
        </w:rPr>
        <w:t>by the Senate and General Assembly of the State of New Jersey:</w:t>
      </w:r>
    </w:p>
    <w:p w:rsidR="00686AEB" w:rsidRDefault="00686AEB" w:rsidP="00686AEB"/>
    <w:p w:rsidR="00056160" w:rsidRDefault="00056160" w:rsidP="00686AEB">
      <w:r>
        <w:tab/>
        <w:t>1.</w:t>
      </w:r>
      <w:r w:rsidR="00BF5CAE">
        <w:tab/>
      </w:r>
      <w:r>
        <w:t>This act shall be known and may be cited as the “Paratransit Services Improvement Act.”</w:t>
      </w:r>
    </w:p>
    <w:p w:rsidR="00056160" w:rsidRPr="00D71D68" w:rsidRDefault="00056160" w:rsidP="00686AEB"/>
    <w:p w:rsidR="00624DE6" w:rsidRPr="00B05DDC" w:rsidRDefault="00624DE6" w:rsidP="00624DE6">
      <w:r w:rsidRPr="00B05DDC">
        <w:tab/>
        <w:t>2.</w:t>
      </w:r>
      <w:r w:rsidRPr="00B05DDC">
        <w:tab/>
        <w:t>The Legislature hereby finds and declares:</w:t>
      </w:r>
    </w:p>
    <w:p w:rsidR="00624DE6" w:rsidRPr="00B05DDC" w:rsidRDefault="00624DE6" w:rsidP="00624DE6">
      <w:r w:rsidRPr="00B05DDC">
        <w:tab/>
        <w:t xml:space="preserve">The current system for paratransit services is fragmented and includes various providers from different levels of government as well as from private enterprise in different regions, counties, and service areas.  The ultimate impact of the current system is poor service, including but not limited to long trip times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t xml:space="preserve"> </w:t>
      </w:r>
      <w:r w:rsidRPr="00BA61BC">
        <w:rPr>
          <w:u w:val="single"/>
        </w:rPr>
        <w:t>,</w:t>
      </w:r>
      <w:r w:rsidRPr="00B05DDC">
        <w:rPr>
          <w:rFonts w:ascii="Albertus Extra Bold" w:hAnsi="Albertus Extra Bold"/>
          <w:b/>
          <w:vertAlign w:val="superscript"/>
        </w:rPr>
        <w:t>1</w:t>
      </w:r>
      <w:r w:rsidRPr="00B05DDC">
        <w:t xml:space="preserve"> poor communication of trip status, and high costs.</w:t>
      </w:r>
    </w:p>
    <w:p w:rsidR="00624DE6" w:rsidRPr="00B05DDC" w:rsidRDefault="00624DE6" w:rsidP="00624DE6">
      <w:r w:rsidRPr="00B05DDC">
        <w:tab/>
        <w:t xml:space="preserve">Access Link, which is a program administered by the New Jersey Transit Corporation that was established to enable the State to meet the minimum standards of the federal “Americans with Disabilities Act of 1990” (42 U.S.C. s.12101 et seq.), provides the majority of paratransit trips in the State.  The Access Link Program, which </w:t>
      </w:r>
      <w:r>
        <w:rPr>
          <w:rFonts w:ascii="Albertus Extra Bold" w:hAnsi="Albertus Extra Bold"/>
          <w:b/>
          <w:vertAlign w:val="superscript"/>
        </w:rPr>
        <w:t>1</w:t>
      </w:r>
      <w:r w:rsidRPr="00C72256">
        <w:rPr>
          <w:rFonts w:ascii="Albertus Extra Bold" w:hAnsi="Albertus Extra Bold"/>
          <w:b/>
        </w:rPr>
        <w:t>[</w:t>
      </w:r>
      <w:r w:rsidRPr="00B05DDC">
        <w:t>has</w:t>
      </w:r>
      <w:r w:rsidRPr="00C72256">
        <w:rPr>
          <w:rFonts w:ascii="Albertus Extra Bold" w:hAnsi="Albertus Extra Bold"/>
          <w:b/>
        </w:rPr>
        <w:t>]</w:t>
      </w:r>
      <w:r>
        <w:t xml:space="preserve"> </w:t>
      </w:r>
      <w:r w:rsidRPr="00C72256">
        <w:rPr>
          <w:u w:val="single"/>
        </w:rPr>
        <w:t xml:space="preserve">uses </w:t>
      </w:r>
      <w:r>
        <w:rPr>
          <w:u w:val="single"/>
        </w:rPr>
        <w:t>contract providers with</w:t>
      </w:r>
      <w:r w:rsidRPr="00C72256">
        <w:rPr>
          <w:rFonts w:ascii="Albertus Extra Bold" w:hAnsi="Albertus Extra Bold"/>
          <w:b/>
          <w:vertAlign w:val="superscript"/>
        </w:rPr>
        <w:t>1</w:t>
      </w:r>
      <w:r w:rsidRPr="00B05DDC">
        <w:t xml:space="preserve"> a very high per trip cost, should </w:t>
      </w:r>
      <w:r>
        <w:rPr>
          <w:rFonts w:ascii="Albertus Extra Bold" w:hAnsi="Albertus Extra Bold"/>
          <w:b/>
          <w:vertAlign w:val="superscript"/>
        </w:rPr>
        <w:t>1</w:t>
      </w:r>
      <w:r>
        <w:rPr>
          <w:u w:val="single"/>
        </w:rPr>
        <w:t>restructure the program so that contract providers</w:t>
      </w:r>
      <w:r w:rsidRPr="00C72256">
        <w:rPr>
          <w:rFonts w:ascii="Albertus Extra Bold" w:hAnsi="Albertus Extra Bold"/>
          <w:b/>
          <w:vertAlign w:val="superscript"/>
        </w:rPr>
        <w:t>1</w:t>
      </w:r>
      <w:r>
        <w:t xml:space="preserve"> </w:t>
      </w:r>
      <w:r w:rsidRPr="00B05DDC">
        <w:t>serve as a safety net for paratransit within the State, not as the primary provider of paratransit services within the State as is currently the case.  Community organizations that provide paratransit services for individuals with developmental disabilities have provided evidence to the Legislature that certain paratransit services may be provided</w:t>
      </w:r>
      <w:r w:rsidRPr="00DC078D">
        <w:t xml:space="preserve"> </w:t>
      </w:r>
      <w:r w:rsidRPr="00DC078D">
        <w:rPr>
          <w:rFonts w:ascii="Albertus Extra Bold" w:hAnsi="Albertus Extra Bold"/>
          <w:b/>
          <w:vertAlign w:val="superscript"/>
        </w:rPr>
        <w:t>1</w:t>
      </w:r>
      <w:r w:rsidRPr="00BA61BC">
        <w:rPr>
          <w:u w:val="single"/>
        </w:rPr>
        <w:t>in a way</w:t>
      </w:r>
      <w:r w:rsidRPr="00DC078D">
        <w:rPr>
          <w:rFonts w:ascii="Albertus Extra Bold" w:hAnsi="Albertus Extra Bold"/>
          <w:b/>
          <w:vertAlign w:val="superscript"/>
        </w:rPr>
        <w:t>1</w:t>
      </w:r>
      <w:r w:rsidRPr="00DC078D">
        <w:t xml:space="preserve"> </w:t>
      </w:r>
      <w:r w:rsidRPr="00B05DDC">
        <w:t xml:space="preserve">that </w:t>
      </w:r>
      <w:r w:rsidRPr="00B05DDC">
        <w:rPr>
          <w:rFonts w:ascii="Albertus Extra Bold" w:hAnsi="Albertus Extra Bold"/>
          <w:b/>
          <w:vertAlign w:val="superscript"/>
        </w:rPr>
        <w:t>1</w:t>
      </w:r>
      <w:r w:rsidRPr="00B05DDC">
        <w:rPr>
          <w:rFonts w:ascii="Albertus Extra Bold" w:hAnsi="Albertus Extra Bold"/>
          <w:b/>
        </w:rPr>
        <w:t>[</w:t>
      </w:r>
      <w:r w:rsidRPr="00B05DDC">
        <w:t>are</w:t>
      </w:r>
      <w:r w:rsidRPr="00B05DDC">
        <w:rPr>
          <w:rFonts w:ascii="Albertus Extra Bold" w:hAnsi="Albertus Extra Bold"/>
          <w:b/>
        </w:rPr>
        <w:t>]</w:t>
      </w:r>
      <w:r>
        <w:rPr>
          <w:rFonts w:ascii="Albertus Extra Bold" w:hAnsi="Albertus Extra Bold"/>
          <w:b/>
        </w:rPr>
        <w:t xml:space="preserve"> </w:t>
      </w:r>
      <w:r w:rsidRPr="00BA61BC">
        <w:rPr>
          <w:u w:val="single"/>
        </w:rPr>
        <w:t>is</w:t>
      </w:r>
      <w:r w:rsidRPr="00B05DDC">
        <w:rPr>
          <w:rFonts w:ascii="Albertus Extra Bold" w:hAnsi="Albertus Extra Bold"/>
          <w:b/>
          <w:vertAlign w:val="superscript"/>
        </w:rPr>
        <w:t>1</w:t>
      </w:r>
      <w:r w:rsidRPr="00B05DDC">
        <w:t xml:space="preserve"> objectively safer, </w:t>
      </w:r>
      <w:r w:rsidRPr="00B05DDC">
        <w:rPr>
          <w:rFonts w:ascii="Albertus Extra Bold" w:hAnsi="Albertus Extra Bold"/>
          <w:b/>
          <w:vertAlign w:val="superscript"/>
        </w:rPr>
        <w:t>1</w:t>
      </w:r>
      <w:r w:rsidRPr="00B05DDC">
        <w:rPr>
          <w:rFonts w:ascii="Albertus Extra Bold" w:hAnsi="Albertus Extra Bold"/>
          <w:b/>
        </w:rPr>
        <w:t>[</w:t>
      </w:r>
      <w:r w:rsidRPr="00B05DDC">
        <w:t>have</w:t>
      </w:r>
      <w:r w:rsidRPr="00B05DDC">
        <w:rPr>
          <w:rFonts w:ascii="Albertus Extra Bold" w:hAnsi="Albertus Extra Bold"/>
          <w:b/>
        </w:rPr>
        <w:t>]</w:t>
      </w:r>
      <w:r w:rsidRPr="00B05DDC">
        <w:t xml:space="preserve"> </w:t>
      </w:r>
      <w:r w:rsidRPr="00BA61BC">
        <w:rPr>
          <w:u w:val="single"/>
        </w:rPr>
        <w:t>has</w:t>
      </w:r>
      <w:r w:rsidRPr="00B05DDC">
        <w:rPr>
          <w:rFonts w:ascii="Albertus Extra Bold" w:hAnsi="Albertus Extra Bold"/>
          <w:b/>
          <w:vertAlign w:val="superscript"/>
        </w:rPr>
        <w:t>1</w:t>
      </w:r>
      <w:r w:rsidRPr="00B05DDC">
        <w:t xml:space="preserve"> shorter average trip times, and </w:t>
      </w:r>
      <w:r w:rsidRPr="00B05DDC">
        <w:rPr>
          <w:rFonts w:ascii="Albertus Extra Bold" w:hAnsi="Albertus Extra Bold"/>
          <w:b/>
          <w:vertAlign w:val="superscript"/>
        </w:rPr>
        <w:t>1</w:t>
      </w:r>
      <w:r w:rsidRPr="00B05DDC">
        <w:rPr>
          <w:rFonts w:ascii="Albertus Extra Bold" w:hAnsi="Albertus Extra Bold"/>
          <w:b/>
        </w:rPr>
        <w:t>[</w:t>
      </w:r>
      <w:r w:rsidRPr="00B05DDC">
        <w:t>cost</w:t>
      </w:r>
      <w:r w:rsidRPr="00B05DDC">
        <w:rPr>
          <w:rFonts w:ascii="Albertus Extra Bold" w:hAnsi="Albertus Extra Bold"/>
          <w:b/>
        </w:rPr>
        <w:t>]</w:t>
      </w:r>
      <w:r w:rsidRPr="00B05DDC">
        <w:t xml:space="preserve"> </w:t>
      </w:r>
      <w:r w:rsidRPr="00BA61BC">
        <w:rPr>
          <w:u w:val="single"/>
        </w:rPr>
        <w:t>costs</w:t>
      </w:r>
      <w:r w:rsidRPr="00B05DDC">
        <w:rPr>
          <w:rFonts w:ascii="Albertus Extra Bold" w:hAnsi="Albertus Extra Bold"/>
          <w:b/>
          <w:vertAlign w:val="superscript"/>
        </w:rPr>
        <w:t>1</w:t>
      </w:r>
      <w:r>
        <w:t xml:space="preserve"> </w:t>
      </w:r>
      <w:r w:rsidRPr="00B05DDC">
        <w:t>less per passenger mile.  The average cost per trip for Access Link trips is, in many cases, triple the cost of similar paratransit services.  Accordingly, it should be an objective of the State to direct service for regular and recurring paratransit trips away from Access Link</w:t>
      </w:r>
      <w:r>
        <w:t xml:space="preserve"> </w:t>
      </w:r>
      <w:r>
        <w:rPr>
          <w:rFonts w:ascii="Albertus Extra Bold" w:hAnsi="Albertus Extra Bold"/>
          <w:b/>
          <w:vertAlign w:val="superscript"/>
        </w:rPr>
        <w:t>1</w:t>
      </w:r>
      <w:r>
        <w:rPr>
          <w:u w:val="single"/>
        </w:rPr>
        <w:t>contract providers</w:t>
      </w:r>
      <w:r w:rsidRPr="00C72256">
        <w:rPr>
          <w:rFonts w:ascii="Albertus Extra Bold" w:hAnsi="Albertus Extra Bold"/>
          <w:b/>
          <w:vertAlign w:val="superscript"/>
        </w:rPr>
        <w:t>1</w:t>
      </w:r>
      <w:r w:rsidRPr="00B05DDC">
        <w:t xml:space="preserve">, where possible, and toward other providers, including those funded </w:t>
      </w:r>
      <w:r w:rsidRPr="00B05DDC">
        <w:lastRenderedPageBreak/>
        <w:t xml:space="preserve">through the Department of Human Services and the Division of Vocational Rehabilitation Services within the Department of Labor and Workforce Development, to both improve the quality of service and reduce costs </w:t>
      </w:r>
      <w:r w:rsidRPr="00B05DDC">
        <w:rPr>
          <w:rFonts w:ascii="Albertus Extra Bold" w:hAnsi="Albertus Extra Bold"/>
          <w:b/>
          <w:vertAlign w:val="superscript"/>
        </w:rPr>
        <w:t>1</w:t>
      </w:r>
      <w:r w:rsidRPr="00B05DDC">
        <w:rPr>
          <w:rFonts w:ascii="Albertus Extra Bold" w:hAnsi="Albertus Extra Bold"/>
          <w:b/>
        </w:rPr>
        <w:t>[</w:t>
      </w:r>
      <w:r w:rsidRPr="00B05DDC">
        <w:t>, effectively using Access Link as a paratransit provider of last resort</w:t>
      </w:r>
      <w:r w:rsidRPr="00B05DDC">
        <w:rPr>
          <w:rFonts w:ascii="Albertus Extra Bold" w:hAnsi="Albertus Extra Bold"/>
          <w:b/>
        </w:rPr>
        <w:t>]</w:t>
      </w:r>
      <w:r w:rsidRPr="00B05DDC">
        <w:rPr>
          <w:rFonts w:ascii="Albertus Extra Bold" w:hAnsi="Albertus Extra Bold"/>
          <w:b/>
          <w:vertAlign w:val="superscript"/>
        </w:rPr>
        <w:t>1</w:t>
      </w:r>
      <w:r w:rsidRPr="00B05DDC">
        <w:t>.</w:t>
      </w:r>
    </w:p>
    <w:p w:rsidR="00624DE6" w:rsidRPr="00B05DDC" w:rsidRDefault="00624DE6" w:rsidP="00624DE6">
      <w:r w:rsidRPr="00B05DDC">
        <w:tab/>
        <w:t xml:space="preserve">In addition to Access Link, county transit providers provide paratransit services to senior citizens and individuals with 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developing local coordination transportation plans within each county but </w:t>
      </w:r>
      <w:r>
        <w:rPr>
          <w:rFonts w:ascii="Albertus Extra Bold" w:hAnsi="Albertus Extra Bold"/>
          <w:b/>
          <w:vertAlign w:val="superscript"/>
        </w:rPr>
        <w:t>1</w:t>
      </w:r>
      <w:r w:rsidRPr="00C72256">
        <w:rPr>
          <w:rFonts w:ascii="Albertus Extra Bold" w:hAnsi="Albertus Extra Bold"/>
          <w:b/>
        </w:rPr>
        <w:t>[</w:t>
      </w:r>
      <w:r w:rsidRPr="00B05DDC">
        <w:t>often lack knowledge of best practices,</w:t>
      </w:r>
      <w:r w:rsidRPr="00C72256">
        <w:rPr>
          <w:rFonts w:ascii="Albertus Extra Bold" w:hAnsi="Albertus Extra Bold"/>
          <w:b/>
        </w:rPr>
        <w:t>]</w:t>
      </w:r>
      <w:r w:rsidRPr="00B05DDC">
        <w:t xml:space="preserve"> </w:t>
      </w:r>
      <w:r w:rsidRPr="00C72256">
        <w:rPr>
          <w:u w:val="single"/>
        </w:rPr>
        <w:t>these organizations typically</w:t>
      </w:r>
      <w:r w:rsidRPr="00C72256">
        <w:rPr>
          <w:rFonts w:ascii="Albertus Extra Bold" w:hAnsi="Albertus Extra Bold"/>
          <w:b/>
          <w:vertAlign w:val="superscript"/>
        </w:rPr>
        <w:t>1</w:t>
      </w:r>
      <w:r>
        <w:t xml:space="preserve"> </w:t>
      </w:r>
      <w:r w:rsidRPr="00B05DDC">
        <w:t>do not coordinate regionally</w:t>
      </w:r>
      <w:r>
        <w:t xml:space="preserve"> </w:t>
      </w:r>
      <w:r>
        <w:rPr>
          <w:rFonts w:ascii="Albertus Extra Bold" w:hAnsi="Albertus Extra Bold"/>
          <w:b/>
          <w:vertAlign w:val="superscript"/>
        </w:rPr>
        <w:t>1</w:t>
      </w:r>
      <w:r w:rsidRPr="00C72256">
        <w:rPr>
          <w:rFonts w:ascii="Albertus Extra Bold" w:hAnsi="Albertus Extra Bold"/>
          <w:b/>
        </w:rPr>
        <w:t>[</w:t>
      </w:r>
      <w:r w:rsidRPr="00B05DDC">
        <w:t>,</w:t>
      </w:r>
      <w:r w:rsidRPr="00C72256">
        <w:rPr>
          <w:rFonts w:ascii="Albertus Extra Bold" w:hAnsi="Albertus Extra Bold"/>
          <w:b/>
        </w:rPr>
        <w:t>]</w:t>
      </w:r>
      <w:r>
        <w:rPr>
          <w:rFonts w:ascii="Albertus Extra Bold" w:hAnsi="Albertus Extra Bold"/>
          <w:b/>
          <w:vertAlign w:val="superscript"/>
        </w:rPr>
        <w:t>1</w:t>
      </w:r>
      <w:r w:rsidRPr="00B05DDC">
        <w:t xml:space="preserve"> and many organizations do not have common platforms or systems for requesting, sharing, and completing trips.</w:t>
      </w:r>
    </w:p>
    <w:p w:rsidR="00624DE6" w:rsidRPr="00B05DDC" w:rsidRDefault="00624DE6" w:rsidP="00624DE6">
      <w:r w:rsidRPr="00B05DDC">
        <w:tab/>
        <w:t>Direct administrative connections and coordination between agencies and organizations that provide programs and services for disabled persons, generally, and transit agencies that provide transit trips for those individuals would assist the State in improving the quality of service and reducing State costs.</w:t>
      </w:r>
    </w:p>
    <w:p w:rsidR="00624DE6" w:rsidRPr="00B05DDC" w:rsidRDefault="00624DE6" w:rsidP="00624DE6">
      <w:r w:rsidRPr="00B05DDC">
        <w:tab/>
        <w:t>Building these relationships will help the State, community organizations, and transit agencies develop best practices for providing paratransit services, which will lead to additional improvements in the quality of services and additional reductions in costs.</w:t>
      </w:r>
    </w:p>
    <w:p w:rsidR="00624DE6" w:rsidRPr="00B05DDC" w:rsidRDefault="00624DE6" w:rsidP="00624DE6">
      <w:r w:rsidRPr="00B05DDC">
        <w:tab/>
        <w:t>The current system is insufficient to meet the needs of persons with disabilities in the State, including the use of routing software that has proven to be wholly inadequate to serve the special needs of the disabled community.</w:t>
      </w:r>
    </w:p>
    <w:p w:rsidR="00624DE6" w:rsidRPr="00B05DDC" w:rsidRDefault="00624DE6" w:rsidP="00624DE6">
      <w:r w:rsidRPr="00B05DDC">
        <w:tab/>
        <w:t>It is essential that the State improve coordination, share best practices, advance proven models, and improve the efficiency of the system.</w:t>
      </w:r>
    </w:p>
    <w:p w:rsidR="008C192F" w:rsidRDefault="008C192F" w:rsidP="00686AEB"/>
    <w:p w:rsidR="00723719" w:rsidRPr="00B05DDC" w:rsidRDefault="00723719" w:rsidP="00723719">
      <w:r w:rsidRPr="00B05DDC">
        <w:tab/>
        <w:t>3.</w:t>
      </w:r>
      <w:r w:rsidRPr="00B05DDC">
        <w:tab/>
        <w:t>For the purposes of P.L.    , c.    (C.        ) (pending before the Legislature as this bill):</w:t>
      </w:r>
    </w:p>
    <w:p w:rsidR="00723719" w:rsidRPr="00B05DDC" w:rsidRDefault="00723719" w:rsidP="00723719">
      <w:r w:rsidRPr="00B05DDC">
        <w:tab/>
        <w:t>“Community organization” means an organization that provides programs and services to persons with disabilities.</w:t>
      </w:r>
    </w:p>
    <w:p w:rsidR="00723719" w:rsidRPr="00B05DDC" w:rsidRDefault="00723719" w:rsidP="00723719">
      <w:pPr>
        <w:rPr>
          <w:u w:val="single"/>
        </w:rPr>
      </w:pPr>
      <w:r w:rsidRPr="00B05DDC">
        <w:tab/>
      </w:r>
      <w:r w:rsidRPr="00B05DDC">
        <w:rPr>
          <w:rFonts w:ascii="Albertus Extra Bold" w:hAnsi="Albertus Extra Bold"/>
          <w:b/>
          <w:vertAlign w:val="superscript"/>
        </w:rPr>
        <w:t>1</w:t>
      </w:r>
      <w:r w:rsidRPr="00B05DDC">
        <w:rPr>
          <w:u w:val="single"/>
        </w:rPr>
        <w:t>“Corporation” means the New Jersey Transit Corporation.</w:t>
      </w:r>
    </w:p>
    <w:p w:rsidR="00723719" w:rsidRPr="00B05DDC" w:rsidRDefault="00723719" w:rsidP="00723719">
      <w:pPr>
        <w:rPr>
          <w:rFonts w:ascii="Albertus Extra Bold" w:hAnsi="Albertus Extra Bold"/>
          <w:b/>
          <w:vertAlign w:val="superscript"/>
        </w:rPr>
      </w:pPr>
      <w:r w:rsidRPr="00B05DDC">
        <w:tab/>
      </w:r>
      <w:r w:rsidRPr="00B05DDC">
        <w:rPr>
          <w:u w:val="single"/>
        </w:rPr>
        <w:t>“Corporation paratransit service” means the paratransit service that is managed, administered, or provided directly through the New Jersey Transit Corporation’s operating budget, as a part of the Access Link program or any successor program to meet</w:t>
      </w:r>
      <w:r>
        <w:rPr>
          <w:u w:val="single"/>
        </w:rPr>
        <w:t xml:space="preserve"> the</w:t>
      </w:r>
      <w:r w:rsidRPr="00B05DDC">
        <w:rPr>
          <w:u w:val="single"/>
        </w:rPr>
        <w:t xml:space="preserve"> requirements of the “Americans with Disabilities Act of 1990” (42 U.S.C. s.12101 et seq.), and does not include services directly provided by county transit agencies.</w:t>
      </w:r>
      <w:r w:rsidRPr="00B05DDC">
        <w:rPr>
          <w:rFonts w:ascii="Albertus Extra Bold" w:hAnsi="Albertus Extra Bold"/>
          <w:b/>
          <w:vertAlign w:val="superscript"/>
        </w:rPr>
        <w:t>1</w:t>
      </w:r>
    </w:p>
    <w:p w:rsidR="00723719" w:rsidRPr="00B05DDC" w:rsidRDefault="00723719" w:rsidP="00723719">
      <w:r w:rsidRPr="00B05DDC">
        <w:lastRenderedPageBreak/>
        <w:tab/>
        <w:t>“County transit agency” means a transportation service organized under or in conjunction with a county government to provide trips to senior citizens and residents with disabilities under the "Senior Citizen and Disabled Resident Transportation Assistance Act," P.L.1983, c.578 (C.27:25-25 et seq.).</w:t>
      </w:r>
    </w:p>
    <w:p w:rsidR="00723719" w:rsidRPr="00B05DDC" w:rsidRDefault="00723719" w:rsidP="00723719">
      <w:r w:rsidRPr="00B05DDC">
        <w:tab/>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t>“</w:t>
      </w:r>
      <w:r w:rsidRPr="00B05DDC">
        <w:rPr>
          <w:u w:val="single"/>
        </w:rPr>
        <w:t>Department</w:t>
      </w:r>
      <w:r>
        <w:rPr>
          <w:u w:val="single"/>
        </w:rPr>
        <w:t>”</w:t>
      </w:r>
      <w:r w:rsidRPr="00B05DDC">
        <w:rPr>
          <w:rFonts w:ascii="Albertus Extra Bold" w:hAnsi="Albertus Extra Bold"/>
          <w:b/>
          <w:vertAlign w:val="superscript"/>
        </w:rPr>
        <w:t>1</w:t>
      </w:r>
      <w:r w:rsidRPr="00B05DDC">
        <w:t xml:space="preserve"> means, unless another meaning clearly applies,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in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Department of Human Services.</w:t>
      </w:r>
    </w:p>
    <w:p w:rsidR="00723719" w:rsidRPr="00B05DDC" w:rsidRDefault="00723719" w:rsidP="00723719">
      <w:r w:rsidRPr="00B05DDC">
        <w:tab/>
        <w:t>“Paratransit provider” means any organization or entity that provides paratransit services, including State and local transit agencies, directly or through contract service, and community organizations that provide transportation trips, either directly or through a third party, funded by the Department of Human Services or the Division of Vocational Rehabilitation Services within the Department of Labor and Workforce Development.</w:t>
      </w:r>
    </w:p>
    <w:p w:rsidR="00723719" w:rsidRDefault="00723719" w:rsidP="00723719">
      <w:r w:rsidRPr="00B05DDC">
        <w:tab/>
        <w:t>“Paratransit service” means and includes any transportation service other than fixed route transportation service, except that</w:t>
      </w:r>
      <w:r>
        <w:rPr>
          <w:rFonts w:ascii="Albertus Extra Bold" w:hAnsi="Albertus Extra Bold"/>
          <w:b/>
          <w:vertAlign w:val="superscript"/>
        </w:rPr>
        <w:t>1</w:t>
      </w:r>
      <w:r w:rsidRPr="002C0165">
        <w:rPr>
          <w:rFonts w:ascii="Albertus Extra Bold" w:hAnsi="Albertus Extra Bold"/>
          <w:b/>
        </w:rPr>
        <w:t>[</w:t>
      </w:r>
      <w:r>
        <w:t>.</w:t>
      </w:r>
      <w:r w:rsidRPr="002C0165">
        <w:rPr>
          <w:rFonts w:ascii="Albertus Extra Bold" w:hAnsi="Albertus Extra Bold"/>
          <w:b/>
        </w:rPr>
        <w:t>]</w:t>
      </w:r>
      <w:r>
        <w:rPr>
          <w:rFonts w:ascii="Albertus Extra Bold" w:hAnsi="Albertus Extra Bold"/>
          <w:b/>
          <w:vertAlign w:val="superscript"/>
        </w:rPr>
        <w:t>1</w:t>
      </w:r>
      <w:r w:rsidRPr="00B05DDC">
        <w:t xml:space="preserve"> “paratransit service” does not include private or charter services provided by taxicabs, limousines, or transportation network companies.</w:t>
      </w:r>
    </w:p>
    <w:p w:rsidR="00723719" w:rsidRDefault="00723719" w:rsidP="00686AEB"/>
    <w:p w:rsidR="0052536B" w:rsidRPr="00B05DDC" w:rsidRDefault="0052536B" w:rsidP="0052536B">
      <w:r w:rsidRPr="00B05DDC">
        <w:tab/>
        <w:t>4.</w:t>
      </w:r>
      <w:r w:rsidRPr="00B05DDC">
        <w:tab/>
        <w:t xml:space="preserve">The corporation shall ensure that 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that it directly manages, administers, or supports financially, including but not limited to Access Link service,</w:t>
      </w:r>
      <w:r w:rsidRPr="00B05DDC">
        <w:rPr>
          <w:rFonts w:ascii="Albertus Extra Bold" w:hAnsi="Albertus Extra Bold"/>
          <w:b/>
        </w:rPr>
        <w:t>]</w:t>
      </w:r>
      <w:r w:rsidRPr="00B05DDC">
        <w:rPr>
          <w:rFonts w:ascii="Albertus Extra Bold" w:hAnsi="Albertus Extra Bold"/>
          <w:b/>
          <w:vertAlign w:val="superscript"/>
        </w:rPr>
        <w:t>1</w:t>
      </w:r>
      <w:r w:rsidRPr="00B05DDC">
        <w:t xml:space="preserve"> shall adhere to the following standards:</w:t>
      </w:r>
    </w:p>
    <w:p w:rsidR="0052536B" w:rsidRPr="00B05DDC" w:rsidRDefault="0052536B" w:rsidP="0052536B">
      <w:r w:rsidRPr="00B05DDC">
        <w:tab/>
        <w:t>a.</w:t>
      </w:r>
      <w:r w:rsidRPr="00B05DDC">
        <w:tab/>
        <w:t xml:space="preserve">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w:t>
      </w:r>
      <w:r w:rsidRPr="00B05DDC">
        <w:rPr>
          <w:rFonts w:ascii="Albertus Extra Bold" w:hAnsi="Albertus Extra Bold"/>
          <w:b/>
          <w:vertAlign w:val="superscript"/>
        </w:rPr>
        <w:t>1</w:t>
      </w:r>
      <w:r w:rsidRPr="00B05DDC">
        <w:rPr>
          <w:rFonts w:ascii="Albertus Extra Bold" w:hAnsi="Albertus Extra Bold"/>
          <w:b/>
        </w:rPr>
        <w:t>[</w:t>
      </w:r>
      <w:r w:rsidRPr="00B05DDC">
        <w:t>providers</w:t>
      </w:r>
      <w:r w:rsidRPr="00B05DDC">
        <w:rPr>
          <w:rFonts w:ascii="Albertus Extra Bold" w:hAnsi="Albertus Extra Bold"/>
          <w:b/>
        </w:rPr>
        <w:t>]</w:t>
      </w:r>
      <w:r>
        <w:rPr>
          <w:rFonts w:ascii="Albertus Extra Bold" w:hAnsi="Albertus Extra Bold"/>
          <w:b/>
        </w:rPr>
        <w:t xml:space="preserve"> </w:t>
      </w:r>
      <w:r w:rsidRPr="00B05DDC">
        <w:rPr>
          <w:u w:val="single"/>
        </w:rPr>
        <w:t>service</w:t>
      </w:r>
      <w:r w:rsidRPr="00B05DDC">
        <w:rPr>
          <w:rFonts w:ascii="Albertus Extra Bold" w:hAnsi="Albertus Extra Bold"/>
          <w:b/>
          <w:vertAlign w:val="superscript"/>
        </w:rPr>
        <w:t>1</w:t>
      </w:r>
      <w:r w:rsidRPr="00B05DDC">
        <w:t xml:space="preserve"> shall </w:t>
      </w:r>
      <w:r>
        <w:rPr>
          <w:rFonts w:ascii="Albertus Extra Bold" w:hAnsi="Albertus Extra Bold"/>
          <w:b/>
          <w:vertAlign w:val="superscript"/>
        </w:rPr>
        <w:t>1</w:t>
      </w:r>
      <w:r>
        <w:rPr>
          <w:u w:val="single"/>
        </w:rPr>
        <w:t>be required by the corporation to</w:t>
      </w:r>
      <w:r>
        <w:rPr>
          <w:rFonts w:ascii="Albertus Extra Bold" w:hAnsi="Albertus Extra Bold"/>
          <w:b/>
          <w:vertAlign w:val="superscript"/>
        </w:rPr>
        <w:t>1</w:t>
      </w:r>
      <w:r w:rsidRPr="001F514D">
        <w:t xml:space="preserve"> </w:t>
      </w:r>
      <w:r w:rsidRPr="00B05DDC">
        <w:t xml:space="preserve">implement </w:t>
      </w:r>
      <w:r w:rsidRPr="00B05DDC">
        <w:rPr>
          <w:rFonts w:ascii="Albertus Extra Bold" w:hAnsi="Albertus Extra Bold"/>
          <w:b/>
          <w:vertAlign w:val="superscript"/>
        </w:rPr>
        <w:t>1</w:t>
      </w:r>
      <w:r w:rsidRPr="00B05DDC">
        <w:rPr>
          <w:rFonts w:ascii="Albertus Extra Bold" w:hAnsi="Albertus Extra Bold"/>
          <w:b/>
        </w:rPr>
        <w:t>[</w:t>
      </w:r>
      <w:r w:rsidRPr="00B05DDC">
        <w:t>an open software platform such that the customer’s user-interface and the trip planning</w:t>
      </w:r>
      <w:r w:rsidRPr="00B05DDC">
        <w:rPr>
          <w:rFonts w:ascii="Albertus Extra Bold" w:hAnsi="Albertus Extra Bold"/>
          <w:b/>
        </w:rPr>
        <w:t>]</w:t>
      </w:r>
      <w:r w:rsidRPr="00B05DDC">
        <w:t xml:space="preserve"> </w:t>
      </w:r>
      <w:r>
        <w:rPr>
          <w:u w:val="single"/>
        </w:rPr>
        <w:t xml:space="preserve">and utilize </w:t>
      </w:r>
      <w:r w:rsidRPr="00B05DDC">
        <w:rPr>
          <w:u w:val="single"/>
        </w:rPr>
        <w:t>routing, scheduling, and dispatch</w:t>
      </w:r>
      <w:r w:rsidRPr="00B05DDC">
        <w:rPr>
          <w:rFonts w:ascii="Albertus Extra Bold" w:hAnsi="Albertus Extra Bold"/>
          <w:b/>
          <w:vertAlign w:val="superscript"/>
        </w:rPr>
        <w:t>1</w:t>
      </w:r>
      <w:r w:rsidRPr="00B05DDC">
        <w:t xml:space="preserve"> software </w:t>
      </w:r>
      <w:r>
        <w:rPr>
          <w:rFonts w:ascii="Albertus Extra Bold" w:hAnsi="Albertus Extra Bold"/>
          <w:b/>
          <w:vertAlign w:val="superscript"/>
        </w:rPr>
        <w:t>1</w:t>
      </w:r>
      <w:r>
        <w:rPr>
          <w:u w:val="single"/>
        </w:rPr>
        <w:t>that</w:t>
      </w:r>
      <w:r w:rsidRPr="001F514D">
        <w:rPr>
          <w:rFonts w:ascii="Albertus Extra Bold" w:hAnsi="Albertus Extra Bold"/>
          <w:b/>
          <w:vertAlign w:val="superscript"/>
        </w:rPr>
        <w:t>1</w:t>
      </w:r>
      <w:r>
        <w:t xml:space="preserve"> </w:t>
      </w:r>
      <w:r w:rsidRPr="00B05DDC">
        <w:t xml:space="preserve">can interact with </w:t>
      </w:r>
      <w:r>
        <w:rPr>
          <w:rFonts w:ascii="Albertus Extra Bold" w:hAnsi="Albertus Extra Bold"/>
          <w:b/>
          <w:vertAlign w:val="superscript"/>
        </w:rPr>
        <w:t>1</w:t>
      </w:r>
      <w:r w:rsidRPr="002C0165">
        <w:rPr>
          <w:rFonts w:ascii="Albertus Extra Bold" w:hAnsi="Albertus Extra Bold"/>
          <w:b/>
        </w:rPr>
        <w:t>[</w:t>
      </w:r>
      <w:r w:rsidRPr="00B05DDC">
        <w:t>the platforms</w:t>
      </w:r>
      <w:r>
        <w:t xml:space="preserve"> of</w:t>
      </w:r>
      <w:r w:rsidRPr="00B05DDC">
        <w:rPr>
          <w:rFonts w:ascii="Albertus Extra Bold" w:hAnsi="Albertus Extra Bold"/>
          <w:b/>
        </w:rPr>
        <w:t>]</w:t>
      </w:r>
      <w:r w:rsidRPr="00B05DDC">
        <w:t xml:space="preserve"> </w:t>
      </w:r>
      <w:r>
        <w:rPr>
          <w:u w:val="single"/>
        </w:rPr>
        <w:t>comparable software used by most county transit agencies and</w:t>
      </w:r>
      <w:r w:rsidRPr="00B05DDC">
        <w:rPr>
          <w:rFonts w:ascii="Albertus Extra Bold" w:hAnsi="Albertus Extra Bold"/>
          <w:b/>
          <w:vertAlign w:val="superscript"/>
        </w:rPr>
        <w:t>1</w:t>
      </w:r>
      <w:r w:rsidRPr="00B05DDC">
        <w:t xml:space="preserve"> other paratransit providers, allowing a trip requested by a customer via the </w:t>
      </w:r>
      <w:r>
        <w:rPr>
          <w:rFonts w:ascii="Albertus Extra Bold" w:hAnsi="Albertus Extra Bold"/>
          <w:b/>
          <w:vertAlign w:val="superscript"/>
        </w:rPr>
        <w:t>1</w:t>
      </w:r>
      <w:r>
        <w:rPr>
          <w:u w:val="single"/>
        </w:rPr>
        <w:t>Access Link Program’s</w:t>
      </w:r>
      <w:r w:rsidRPr="00C6299E">
        <w:rPr>
          <w:rFonts w:ascii="Albertus Extra Bold" w:hAnsi="Albertus Extra Bold"/>
          <w:b/>
          <w:vertAlign w:val="superscript"/>
        </w:rPr>
        <w:t>1</w:t>
      </w:r>
      <w:r>
        <w:t xml:space="preserve"> </w:t>
      </w:r>
      <w:r w:rsidRPr="00B05DDC">
        <w:t xml:space="preserve">user interface to be fulfilled by </w:t>
      </w:r>
      <w:r w:rsidRPr="00B05DDC">
        <w:rPr>
          <w:rFonts w:ascii="Albertus Extra Bold" w:hAnsi="Albertus Extra Bold"/>
          <w:b/>
          <w:vertAlign w:val="superscript"/>
        </w:rPr>
        <w:t>1</w:t>
      </w:r>
      <w:r w:rsidRPr="00B05DDC">
        <w:rPr>
          <w:rFonts w:ascii="Albertus Extra Bold" w:hAnsi="Albertus Extra Bold"/>
          <w:b/>
        </w:rPr>
        <w:t>[</w:t>
      </w:r>
      <w:r w:rsidRPr="00B05DDC">
        <w:t>a</w:t>
      </w:r>
      <w:r w:rsidRPr="00B05DDC">
        <w:rPr>
          <w:rFonts w:ascii="Albertus Extra Bold" w:hAnsi="Albertus Extra Bold"/>
          <w:b/>
        </w:rPr>
        <w:t>]</w:t>
      </w:r>
      <w:r w:rsidRPr="00B05DDC">
        <w:t xml:space="preserve"> </w:t>
      </w:r>
      <w:r w:rsidRPr="00B05DDC">
        <w:rPr>
          <w:u w:val="single"/>
        </w:rPr>
        <w:t>any</w:t>
      </w:r>
      <w:r w:rsidRPr="00B05DDC">
        <w:rPr>
          <w:rFonts w:ascii="Albertus Extra Bold" w:hAnsi="Albertus Extra Bold"/>
          <w:b/>
          <w:vertAlign w:val="superscript"/>
        </w:rPr>
        <w:t>1</w:t>
      </w:r>
      <w:r w:rsidRPr="00B05DDC">
        <w:t xml:space="preserve"> paratransit provider that chooses to utilize a compatible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without any additional action on the part of the customer.  Specifically, the </w:t>
      </w:r>
      <w:r w:rsidRPr="00B05DDC">
        <w:rPr>
          <w:rFonts w:ascii="Albertus Extra Bold" w:hAnsi="Albertus Extra Bold"/>
          <w:b/>
          <w:vertAlign w:val="superscript"/>
        </w:rPr>
        <w:t>1</w:t>
      </w:r>
      <w:r w:rsidRPr="00B05DDC">
        <w:rPr>
          <w:rFonts w:ascii="Albertus Extra Bold" w:hAnsi="Albertus Extra Bold"/>
          <w:b/>
        </w:rPr>
        <w:t>[</w:t>
      </w:r>
      <w:r w:rsidRPr="00B05DDC">
        <w:t>open software platform</w:t>
      </w:r>
      <w:r w:rsidRPr="00B05DDC">
        <w:rPr>
          <w:rFonts w:ascii="Albertus Extra Bold" w:hAnsi="Albertus Extra Bold"/>
          <w:b/>
        </w:rPr>
        <w:t>]</w:t>
      </w:r>
      <w:r w:rsidRPr="00B05DDC">
        <w:t xml:space="preserve"> </w:t>
      </w:r>
      <w:r w:rsidRPr="00B05DDC">
        <w:rPr>
          <w:u w:val="single"/>
        </w:rPr>
        <w:t>software package implemented and utilized by corporation paratransit service pursuant to this section</w:t>
      </w:r>
      <w:r w:rsidRPr="00B05DDC">
        <w:rPr>
          <w:rFonts w:ascii="Albertus Extra Bold" w:hAnsi="Albertus Extra Bold"/>
          <w:b/>
          <w:vertAlign w:val="superscript"/>
        </w:rPr>
        <w:t>1</w:t>
      </w:r>
      <w:r w:rsidRPr="00B05DDC">
        <w:t xml:space="preserve"> shall be interoperable with </w:t>
      </w:r>
      <w:r>
        <w:rPr>
          <w:rFonts w:ascii="Albertus Extra Bold" w:hAnsi="Albertus Extra Bold"/>
          <w:b/>
          <w:vertAlign w:val="superscript"/>
        </w:rPr>
        <w:t>1</w:t>
      </w:r>
      <w:r>
        <w:rPr>
          <w:u w:val="single"/>
        </w:rPr>
        <w:t>Access Link trip brokerage software developed pursuant to subsection b. of this section and</w:t>
      </w:r>
      <w:r w:rsidRPr="00C6299E">
        <w:rPr>
          <w:rFonts w:ascii="Albertus Extra Bold" w:hAnsi="Albertus Extra Bold"/>
          <w:b/>
          <w:vertAlign w:val="superscript"/>
        </w:rPr>
        <w:t>1</w:t>
      </w:r>
      <w:r>
        <w:t xml:space="preserve"> </w:t>
      </w:r>
      <w:r w:rsidRPr="00B05DDC">
        <w:t xml:space="preserve">software developed pursuant to </w:t>
      </w:r>
      <w:r>
        <w:rPr>
          <w:rFonts w:ascii="Albertus Extra Bold" w:hAnsi="Albertus Extra Bold"/>
          <w:b/>
          <w:vertAlign w:val="superscript"/>
        </w:rPr>
        <w:t>1</w:t>
      </w:r>
      <w:r w:rsidRPr="002C0165">
        <w:rPr>
          <w:rFonts w:ascii="Albertus Extra Bold" w:hAnsi="Albertus Extra Bold"/>
          <w:b/>
        </w:rPr>
        <w:t>[</w:t>
      </w:r>
      <w:r w:rsidRPr="00B05DDC">
        <w:t>subparagraph</w:t>
      </w:r>
      <w:r w:rsidRPr="002C0165">
        <w:rPr>
          <w:rFonts w:ascii="Albertus Extra Bold" w:hAnsi="Albertus Extra Bold"/>
          <w:b/>
        </w:rPr>
        <w:t>]</w:t>
      </w:r>
      <w:r>
        <w:t xml:space="preserve"> </w:t>
      </w:r>
      <w:r>
        <w:rPr>
          <w:u w:val="single"/>
        </w:rPr>
        <w:t>paragraph</w:t>
      </w:r>
      <w:r>
        <w:rPr>
          <w:rFonts w:ascii="Albertus Extra Bold" w:hAnsi="Albertus Extra Bold"/>
          <w:b/>
          <w:vertAlign w:val="superscript"/>
        </w:rPr>
        <w:t>1</w:t>
      </w:r>
      <w:r w:rsidRPr="00B05DDC">
        <w:t xml:space="preserve"> (1) of subsection b. of section 5 of P.L.    , c.    (C.        ) (pending before the Legislature as this bill).</w:t>
      </w:r>
    </w:p>
    <w:p w:rsidR="0052536B" w:rsidRPr="00B05DDC" w:rsidRDefault="0052536B" w:rsidP="0052536B">
      <w:r w:rsidRPr="00B05DDC">
        <w:tab/>
        <w:t>b.</w:t>
      </w:r>
      <w:r w:rsidRPr="00B05DDC">
        <w:tab/>
      </w:r>
      <w:r w:rsidRPr="00B05DDC">
        <w:rPr>
          <w:rFonts w:ascii="Albertus Extra Bold" w:hAnsi="Albertus Extra Bold"/>
          <w:b/>
          <w:vertAlign w:val="superscript"/>
        </w:rPr>
        <w:t>1</w:t>
      </w:r>
      <w:r w:rsidRPr="00B05DDC">
        <w:rPr>
          <w:rFonts w:ascii="Albertus Extra Bold" w:hAnsi="Albertus Extra Bold"/>
          <w:b/>
        </w:rPr>
        <w:t>[</w:t>
      </w:r>
      <w:r w:rsidRPr="00B05DDC">
        <w:t>The corporation shall structure the Access Link program as a service of last resort.</w:t>
      </w:r>
      <w:r w:rsidRPr="00B05DDC">
        <w:rPr>
          <w:rFonts w:ascii="Albertus Extra Bold" w:hAnsi="Albertus Extra Bold"/>
          <w:b/>
        </w:rPr>
        <w:t>]</w:t>
      </w:r>
      <w:r w:rsidRPr="00B05DDC">
        <w:rPr>
          <w:rFonts w:ascii="Albertus Extra Bold" w:hAnsi="Albertus Extra Bold"/>
          <w:b/>
          <w:vertAlign w:val="superscript"/>
        </w:rPr>
        <w:t>1</w:t>
      </w:r>
      <w:r w:rsidRPr="00B05DDC">
        <w:t xml:space="preserve">  In structuring the </w:t>
      </w:r>
      <w:r w:rsidRPr="00B05DDC">
        <w:rPr>
          <w:rFonts w:ascii="Albertus Extra Bold" w:hAnsi="Albertus Extra Bold"/>
          <w:b/>
          <w:vertAlign w:val="superscript"/>
        </w:rPr>
        <w:t>1</w:t>
      </w:r>
      <w:r w:rsidRPr="00B05DDC">
        <w:rPr>
          <w:u w:val="single"/>
        </w:rPr>
        <w:t>Access Link</w:t>
      </w:r>
      <w:r w:rsidRPr="00B05DDC">
        <w:rPr>
          <w:rFonts w:ascii="Albertus Extra Bold" w:hAnsi="Albertus Extra Bold"/>
          <w:b/>
          <w:vertAlign w:val="superscript"/>
        </w:rPr>
        <w:t>1</w:t>
      </w:r>
      <w:r w:rsidRPr="00B05DDC">
        <w:t xml:space="preserve"> program </w:t>
      </w:r>
      <w:r w:rsidRPr="00B05DDC">
        <w:rPr>
          <w:rFonts w:ascii="Albertus Extra Bold" w:hAnsi="Albertus Extra Bold"/>
          <w:b/>
          <w:vertAlign w:val="superscript"/>
        </w:rPr>
        <w:t>1</w:t>
      </w:r>
      <w:r w:rsidRPr="00B05DDC">
        <w:rPr>
          <w:rFonts w:ascii="Albertus Extra Bold" w:hAnsi="Albertus Extra Bold"/>
          <w:b/>
        </w:rPr>
        <w:t>[</w:t>
      </w:r>
      <w:r w:rsidRPr="00B05DDC">
        <w:t>in this way</w:t>
      </w:r>
      <w:r w:rsidRPr="00B05DDC">
        <w:rPr>
          <w:rFonts w:ascii="Albertus Extra Bold" w:hAnsi="Albertus Extra Bold"/>
          <w:b/>
        </w:rPr>
        <w:t>]</w:t>
      </w:r>
      <w:r w:rsidRPr="00B05DDC">
        <w:rPr>
          <w:rFonts w:ascii="Albertus Extra Bold" w:hAnsi="Albertus Extra Bold"/>
          <w:b/>
          <w:vertAlign w:val="superscript"/>
        </w:rPr>
        <w:t>1</w:t>
      </w:r>
      <w:r w:rsidRPr="00B05DDC">
        <w:t xml:space="preserve">, the corporation shall: (1) actively develop a methodology whereby customer trips can be tracked, and identify </w:t>
      </w:r>
      <w:r w:rsidRPr="00B05DDC">
        <w:lastRenderedPageBreak/>
        <w:t xml:space="preserve">any trips requested by customers that are regular and recurring in nature; (2) track and document these regular and recurring trips by pickup location, source of the request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Pr>
          <w:u w:val="single"/>
        </w:rPr>
        <w:t>i</w:t>
      </w:r>
      <w:r w:rsidRPr="00BA61BC">
        <w:rPr>
          <w:u w:val="single"/>
        </w:rPr>
        <w:t>ncluding</w:t>
      </w:r>
      <w:r w:rsidRPr="00B05DDC">
        <w:rPr>
          <w:rFonts w:ascii="Albertus Extra Bold" w:hAnsi="Albertus Extra Bold"/>
          <w:b/>
          <w:vertAlign w:val="superscript"/>
        </w:rPr>
        <w:t>1</w:t>
      </w:r>
      <w:r>
        <w:t xml:space="preserve"> </w:t>
      </w:r>
      <w:r w:rsidRPr="00B05DDC">
        <w:t xml:space="preserve">by phone, website, or mobile application, and relevant regular or recurring characteristics,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sidRPr="00CB517E">
        <w:rPr>
          <w:u w:val="single"/>
        </w:rPr>
        <w:t>including</w:t>
      </w:r>
      <w:r w:rsidRPr="00B05DDC">
        <w:rPr>
          <w:rFonts w:ascii="Albertus Extra Bold" w:hAnsi="Albertus Extra Bold"/>
          <w:b/>
          <w:vertAlign w:val="superscript"/>
        </w:rPr>
        <w:t>1</w:t>
      </w:r>
      <w:r w:rsidRPr="00B05DDC">
        <w:t xml:space="preserve">, but not limited to, daily, weekly, monthly intervals, or several trips from a single source or to a single destination; (3) make information about these regular and recurring trips available to other paratransit providers in the State, including county transit agencies and community organizations that provide transportation service, either directly or through a third party, funded by the Department of Human Services or the Division of Vocational Rehabilitation Services within the Department of Labor and Workforce Development; (4) develop a system that allows county transit agencies and community organizations that provide paratransit service to </w:t>
      </w:r>
      <w:r w:rsidRPr="00B05DDC">
        <w:rPr>
          <w:rFonts w:ascii="Albertus Extra Bold" w:hAnsi="Albertus Extra Bold"/>
          <w:b/>
          <w:vertAlign w:val="superscript"/>
        </w:rPr>
        <w:t>1</w:t>
      </w:r>
      <w:r w:rsidRPr="00B05DDC">
        <w:rPr>
          <w:u w:val="single"/>
        </w:rPr>
        <w:t>voluntarily</w:t>
      </w:r>
      <w:r w:rsidRPr="00B05DDC">
        <w:rPr>
          <w:rFonts w:ascii="Albertus Extra Bold" w:hAnsi="Albertus Extra Bold"/>
          <w:b/>
          <w:vertAlign w:val="superscript"/>
        </w:rPr>
        <w:t>1</w:t>
      </w:r>
      <w:r w:rsidRPr="00B05DDC">
        <w:t xml:space="preserve"> compete to conduct these regular and recurring trips, which would have otherwise been provided</w:t>
      </w:r>
      <w:r>
        <w:t xml:space="preserve"> </w:t>
      </w:r>
      <w:r>
        <w:rPr>
          <w:rFonts w:ascii="Albertus Extra Bold" w:hAnsi="Albertus Extra Bold"/>
          <w:b/>
          <w:vertAlign w:val="superscript"/>
        </w:rPr>
        <w:t>1</w:t>
      </w:r>
      <w:r>
        <w:rPr>
          <w:u w:val="single"/>
        </w:rPr>
        <w:t>by contract providers</w:t>
      </w:r>
      <w:r w:rsidRPr="00D2268D">
        <w:rPr>
          <w:rFonts w:ascii="Albertus Extra Bold" w:hAnsi="Albertus Extra Bold"/>
          <w:b/>
          <w:vertAlign w:val="superscript"/>
        </w:rPr>
        <w:t>1</w:t>
      </w:r>
      <w:r w:rsidRPr="00B05DDC">
        <w:t xml:space="preserve"> under the Access Link program, by establishing a new Access Link program structure</w:t>
      </w:r>
      <w:r>
        <w:t xml:space="preserve"> </w:t>
      </w:r>
      <w:r>
        <w:rPr>
          <w:rFonts w:ascii="Albertus Extra Bold" w:hAnsi="Albertus Extra Bold"/>
          <w:b/>
          <w:vertAlign w:val="superscript"/>
        </w:rPr>
        <w:t>1</w:t>
      </w:r>
      <w:r>
        <w:rPr>
          <w:u w:val="single"/>
        </w:rPr>
        <w:t>under a brokerage model, which may include but not be limited to the use of a trip scheduling software application,</w:t>
      </w:r>
      <w:r w:rsidRPr="00C6299E">
        <w:rPr>
          <w:rFonts w:ascii="Albertus Extra Bold" w:hAnsi="Albertus Extra Bold"/>
          <w:b/>
          <w:vertAlign w:val="superscript"/>
        </w:rPr>
        <w:t>1</w:t>
      </w:r>
      <w:r w:rsidRPr="00B05DDC">
        <w:t xml:space="preserve"> where the corporation is able to realize contract or operating cost savings when it shifts requested regular and routine trips from </w:t>
      </w:r>
      <w:r>
        <w:rPr>
          <w:rFonts w:ascii="Albertus Extra Bold" w:hAnsi="Albertus Extra Bold"/>
          <w:b/>
          <w:vertAlign w:val="superscript"/>
        </w:rPr>
        <w:t>1</w:t>
      </w:r>
      <w:r w:rsidRPr="00D2268D">
        <w:rPr>
          <w:rFonts w:ascii="Albertus Extra Bold" w:hAnsi="Albertus Extra Bold"/>
          <w:b/>
        </w:rPr>
        <w:t>[</w:t>
      </w:r>
      <w:r w:rsidRPr="00B05DDC">
        <w:t>the primary</w:t>
      </w:r>
      <w:r w:rsidRPr="00D2268D">
        <w:rPr>
          <w:rFonts w:ascii="Albertus Extra Bold" w:hAnsi="Albertus Extra Bold"/>
          <w:b/>
        </w:rPr>
        <w:t>]</w:t>
      </w:r>
      <w:r w:rsidRPr="00B05DDC">
        <w:t xml:space="preserve"> </w:t>
      </w:r>
      <w:r w:rsidRPr="00D2268D">
        <w:rPr>
          <w:u w:val="single"/>
        </w:rPr>
        <w:t>an</w:t>
      </w:r>
      <w:r>
        <w:rPr>
          <w:rFonts w:ascii="Albertus Extra Bold" w:hAnsi="Albertus Extra Bold"/>
          <w:b/>
          <w:vertAlign w:val="superscript"/>
        </w:rPr>
        <w:t>1</w:t>
      </w:r>
      <w:r>
        <w:t xml:space="preserve"> </w:t>
      </w:r>
      <w:r w:rsidRPr="00B05DDC">
        <w:t xml:space="preserve">Access Link </w:t>
      </w:r>
      <w:r>
        <w:rPr>
          <w:rFonts w:ascii="Albertus Extra Bold" w:hAnsi="Albertus Extra Bold"/>
          <w:b/>
          <w:vertAlign w:val="superscript"/>
        </w:rPr>
        <w:t>1</w:t>
      </w:r>
      <w:r>
        <w:rPr>
          <w:u w:val="single"/>
        </w:rPr>
        <w:t>contract</w:t>
      </w:r>
      <w:r w:rsidRPr="00D2268D">
        <w:rPr>
          <w:rFonts w:ascii="Albertus Extra Bold" w:hAnsi="Albertus Extra Bold"/>
          <w:b/>
          <w:vertAlign w:val="superscript"/>
        </w:rPr>
        <w:t>1</w:t>
      </w:r>
      <w:r>
        <w:t xml:space="preserve"> </w:t>
      </w:r>
      <w:r w:rsidRPr="00B05DDC">
        <w:t>provider to a paratransit provider that is able to provide these trips at a lower cost; (5) develop a system</w:t>
      </w:r>
      <w:r>
        <w:t xml:space="preserve"> </w:t>
      </w:r>
      <w:r w:rsidRPr="00B05DDC">
        <w:t xml:space="preserve">that provides a payment equal to a portion of the savings from the shifting of trips in paragraph (4) of this subsection to the paratransit provider that provides the trips in place of the Access link provider; and (6) shift trips out of the Access Link program </w:t>
      </w:r>
      <w:r w:rsidRPr="00B05DDC">
        <w:rPr>
          <w:rFonts w:ascii="Albertus Extra Bold" w:hAnsi="Albertus Extra Bold"/>
          <w:b/>
          <w:vertAlign w:val="superscript"/>
        </w:rPr>
        <w:t>1</w:t>
      </w:r>
      <w:r w:rsidRPr="00B05DDC">
        <w:rPr>
          <w:rFonts w:ascii="Albertus Extra Bold" w:hAnsi="Albertus Extra Bold"/>
          <w:b/>
        </w:rPr>
        <w:t>[</w:t>
      </w:r>
      <w:r w:rsidRPr="00B05DDC">
        <w:t>entirely</w:t>
      </w:r>
      <w:r w:rsidRPr="00B05DDC">
        <w:rPr>
          <w:rFonts w:ascii="Albertus Extra Bold" w:hAnsi="Albertus Extra Bold"/>
          <w:b/>
        </w:rPr>
        <w:t>]</w:t>
      </w:r>
      <w:r w:rsidRPr="00B05DDC">
        <w:rPr>
          <w:rFonts w:ascii="Albertus Extra Bold" w:hAnsi="Albertus Extra Bold"/>
          <w:b/>
          <w:vertAlign w:val="superscript"/>
        </w:rPr>
        <w:t>1</w:t>
      </w:r>
      <w:r w:rsidRPr="00B05DDC">
        <w:t xml:space="preserve">, and to other State agencies or entities if it is found that a regular and recurring trip requested through the Access Link program is better provided under a different program through the Department of Human Services or the Department of Labor and Workforce Development, especially those trip requests that would not otherwise be eligible to be provided under the Access Link program. </w:t>
      </w:r>
    </w:p>
    <w:p w:rsidR="0052536B" w:rsidRPr="00B05DDC" w:rsidRDefault="0052536B" w:rsidP="0052536B">
      <w:r w:rsidRPr="00B05DDC">
        <w:tab/>
        <w:t>c.</w:t>
      </w:r>
      <w:r w:rsidRPr="00B05DDC">
        <w:tab/>
        <w:t>Following the effective date of P.L.    , c.    (C.        ) (pending before the Legislature as this bill),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subsequently fulfilled by another paratransit provider.  The corporation shall establish minimum operating standards for any paratransit provider that may wish to participate in this program to ensure that all applicable federal standards are met by the paratransit provider and that adequate safeguards are provided to customers.</w:t>
      </w:r>
    </w:p>
    <w:p w:rsidR="0052536B" w:rsidRDefault="0052536B" w:rsidP="0052536B">
      <w:r w:rsidRPr="00B05DDC">
        <w:lastRenderedPageBreak/>
        <w:tab/>
        <w:t>d.</w:t>
      </w:r>
      <w:r w:rsidRPr="00B05DDC">
        <w:tab/>
        <w:t xml:space="preserve">The corporation shall utilize the paratransit best practices training module developed pursuant to subsection b. of section 5 of P.L.    , c.    (C.        ) (pending before the Legislature as this bill) </w:t>
      </w:r>
      <w:r w:rsidRPr="00B05DDC">
        <w:rPr>
          <w:rFonts w:ascii="Albertus Extra Bold" w:hAnsi="Albertus Extra Bold"/>
          <w:b/>
          <w:vertAlign w:val="superscript"/>
        </w:rPr>
        <w:t>1</w:t>
      </w:r>
      <w:r w:rsidRPr="00B05DDC">
        <w:rPr>
          <w:u w:val="single"/>
        </w:rPr>
        <w:t>and the best practices training package developed pursuant to subsection d. of section 5 of P.L.    , c.    (C.        ) (pending before the Legislature as this bill)</w:t>
      </w:r>
      <w:r w:rsidRPr="00B05DDC">
        <w:rPr>
          <w:rFonts w:ascii="Albertus Extra Bold" w:hAnsi="Albertus Extra Bold"/>
          <w:b/>
          <w:vertAlign w:val="superscript"/>
        </w:rPr>
        <w:t>1</w:t>
      </w:r>
      <w:r w:rsidRPr="00B05DDC">
        <w:t xml:space="preserve"> in meeting the requirements of this section.  The corporation, when establishing the </w:t>
      </w:r>
      <w:r w:rsidRPr="00B05DDC">
        <w:rPr>
          <w:rFonts w:ascii="Albertus Extra Bold" w:hAnsi="Albertus Extra Bold"/>
          <w:b/>
          <w:vertAlign w:val="superscript"/>
        </w:rPr>
        <w:t>1</w:t>
      </w:r>
      <w:r w:rsidRPr="00B05DDC">
        <w:rPr>
          <w:rFonts w:ascii="Albertus Extra Bold" w:hAnsi="Albertus Extra Bold"/>
          <w:b/>
        </w:rPr>
        <w:t>[</w:t>
      </w:r>
      <w:r w:rsidRPr="00B05DDC">
        <w:t>open software platform,</w:t>
      </w:r>
      <w:r w:rsidRPr="00B05DDC">
        <w:rPr>
          <w:rFonts w:ascii="Albertus Extra Bold" w:hAnsi="Albertus Extra Bold"/>
          <w:b/>
        </w:rPr>
        <w:t>]</w:t>
      </w:r>
      <w:r w:rsidRPr="00B05DDC">
        <w:t xml:space="preserve"> </w:t>
      </w:r>
      <w:r w:rsidRPr="009F1DAD">
        <w:rPr>
          <w:u w:val="single"/>
        </w:rPr>
        <w:t xml:space="preserve">corporation paratransit service </w:t>
      </w:r>
      <w:r w:rsidRPr="00B05DDC">
        <w:rPr>
          <w:u w:val="single"/>
        </w:rPr>
        <w:t xml:space="preserve">software </w:t>
      </w:r>
      <w:r>
        <w:rPr>
          <w:u w:val="single"/>
        </w:rPr>
        <w:t>specifications</w:t>
      </w:r>
      <w:r w:rsidRPr="00B05DDC">
        <w:rPr>
          <w:rFonts w:ascii="Albertus Extra Bold" w:hAnsi="Albertus Extra Bold"/>
          <w:b/>
          <w:vertAlign w:val="superscript"/>
        </w:rPr>
        <w:t>1</w:t>
      </w:r>
      <w:r w:rsidRPr="00B05DDC">
        <w:t xml:space="preserve"> required pursuant to subsection a. of this section, shall ensure that the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is affordable for the corporation to adopt and </w:t>
      </w:r>
      <w:r w:rsidRPr="00B05DDC">
        <w:rPr>
          <w:rFonts w:ascii="Albertus Extra Bold" w:hAnsi="Albertus Extra Bold"/>
          <w:b/>
          <w:vertAlign w:val="superscript"/>
        </w:rPr>
        <w:t>1</w:t>
      </w:r>
      <w:r w:rsidRPr="00B05DDC">
        <w:rPr>
          <w:rFonts w:ascii="Albertus Extra Bold" w:hAnsi="Albertus Extra Bold"/>
          <w:b/>
        </w:rPr>
        <w:t>[</w:t>
      </w:r>
      <w:r>
        <w:t>easily i</w:t>
      </w:r>
      <w:r w:rsidRPr="00B05DDC">
        <w:t>mplemented</w:t>
      </w:r>
      <w:r>
        <w:t xml:space="preserve"> by</w:t>
      </w:r>
      <w:r w:rsidRPr="00B05DDC">
        <w:rPr>
          <w:rFonts w:ascii="Albertus Extra Bold" w:hAnsi="Albertus Extra Bold"/>
          <w:b/>
        </w:rPr>
        <w:t>]</w:t>
      </w:r>
      <w:r w:rsidRPr="00B05DDC">
        <w:t xml:space="preserve"> </w:t>
      </w:r>
      <w:r>
        <w:rPr>
          <w:u w:val="single"/>
        </w:rPr>
        <w:t>easy to i</w:t>
      </w:r>
      <w:r w:rsidRPr="00B05DDC">
        <w:rPr>
          <w:u w:val="single"/>
        </w:rPr>
        <w:t>nterface with</w:t>
      </w:r>
      <w:r w:rsidRPr="00B05DDC">
        <w:rPr>
          <w:rFonts w:ascii="Albertus Extra Bold" w:hAnsi="Albertus Extra Bold"/>
          <w:b/>
          <w:vertAlign w:val="superscript"/>
        </w:rPr>
        <w:t>1</w:t>
      </w:r>
      <w:r w:rsidRPr="00B05DDC">
        <w:t xml:space="preserve"> the </w:t>
      </w:r>
      <w:r w:rsidRPr="00D2268D">
        <w:rPr>
          <w:rFonts w:ascii="Albertus Extra Bold" w:hAnsi="Albertus Extra Bold"/>
          <w:b/>
          <w:vertAlign w:val="superscript"/>
        </w:rPr>
        <w:t>1</w:t>
      </w:r>
      <w:r w:rsidRPr="00B05DDC">
        <w:rPr>
          <w:u w:val="single"/>
        </w:rPr>
        <w:t>existing software used by</w:t>
      </w:r>
      <w:r w:rsidRPr="00B05DDC">
        <w:rPr>
          <w:rFonts w:ascii="Albertus Extra Bold" w:hAnsi="Albertus Extra Bold"/>
          <w:b/>
          <w:vertAlign w:val="superscript"/>
        </w:rPr>
        <w:t>1</w:t>
      </w:r>
      <w:r w:rsidRPr="00B05DDC">
        <w:t xml:space="preserve"> various paratransit providers that </w:t>
      </w:r>
      <w:r w:rsidRPr="00B05DDC">
        <w:rPr>
          <w:rFonts w:ascii="Albertus Extra Bold" w:hAnsi="Albertus Extra Bold"/>
          <w:b/>
          <w:vertAlign w:val="superscript"/>
        </w:rPr>
        <w:t>1</w:t>
      </w:r>
      <w:r w:rsidRPr="00B05DDC">
        <w:rPr>
          <w:rFonts w:ascii="Albertus Extra Bold" w:hAnsi="Albertus Extra Bold"/>
          <w:b/>
        </w:rPr>
        <w:t>[</w:t>
      </w:r>
      <w:r w:rsidRPr="00B05DDC">
        <w:t>will utilize the software platform</w:t>
      </w:r>
      <w:r w:rsidRPr="00B05DDC">
        <w:rPr>
          <w:rFonts w:ascii="Albertus Extra Bold" w:hAnsi="Albertus Extra Bold"/>
          <w:b/>
        </w:rPr>
        <w:t>]</w:t>
      </w:r>
      <w:r>
        <w:rPr>
          <w:rFonts w:ascii="Albertus Extra Bold" w:hAnsi="Albertus Extra Bold"/>
          <w:b/>
        </w:rPr>
        <w:t xml:space="preserve"> </w:t>
      </w:r>
      <w:r w:rsidRPr="00B05DDC">
        <w:rPr>
          <w:u w:val="single"/>
        </w:rPr>
        <w:t>seek to compete for Access Link trips</w:t>
      </w:r>
      <w:r w:rsidRPr="00B05DDC">
        <w:rPr>
          <w:rFonts w:ascii="Albertus Extra Bold" w:hAnsi="Albertus Extra Bold"/>
          <w:b/>
          <w:vertAlign w:val="superscript"/>
        </w:rPr>
        <w:t>1</w:t>
      </w:r>
      <w:r w:rsidRPr="00B05DDC">
        <w:t>.</w:t>
      </w:r>
    </w:p>
    <w:p w:rsidR="00727718" w:rsidRDefault="00727718" w:rsidP="00686AEB"/>
    <w:p w:rsidR="002151CD" w:rsidRPr="00B05DDC" w:rsidRDefault="002151CD" w:rsidP="002151CD">
      <w:r w:rsidRPr="00B05DDC">
        <w:tab/>
        <w:t>5.</w:t>
      </w:r>
      <w:r w:rsidRPr="00B05DDC">
        <w:tab/>
        <w:t xml:space="preserve">a.  (1) </w:t>
      </w:r>
      <w:r>
        <w:t xml:space="preserve"> </w:t>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within the Department of Human Services, in consultation with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New Jersey Transit Corporation, </w:t>
      </w:r>
      <w:r w:rsidRPr="00B05DDC">
        <w:rPr>
          <w:rFonts w:ascii="Albertus Extra Bold" w:hAnsi="Albertus Extra Bold"/>
          <w:b/>
          <w:vertAlign w:val="superscript"/>
        </w:rPr>
        <w:t>1</w:t>
      </w:r>
      <w:r w:rsidRPr="00B05DDC">
        <w:rPr>
          <w:u w:val="single"/>
        </w:rPr>
        <w:t>in consultation with the Department of Human Services,</w:t>
      </w:r>
      <w:r w:rsidRPr="00B05DDC">
        <w:rPr>
          <w:rFonts w:ascii="Albertus Extra Bold" w:hAnsi="Albertus Extra Bold"/>
          <w:b/>
          <w:vertAlign w:val="superscript"/>
        </w:rPr>
        <w:t>1</w:t>
      </w:r>
      <w:r w:rsidRPr="00B05DDC">
        <w:t xml:space="preserve"> shall develop and implement a paratransit best practices pilot program.</w:t>
      </w:r>
    </w:p>
    <w:p w:rsidR="002151CD" w:rsidRPr="00B05DDC" w:rsidRDefault="002151CD" w:rsidP="002151CD">
      <w:r>
        <w:tab/>
        <w:t>(2)</w:t>
      </w:r>
      <w:r>
        <w:tab/>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shall select a qualified community organization to assist it in developing and implementing the pilot program.  The qualified community organization shall meet the following criteria:</w:t>
      </w:r>
    </w:p>
    <w:p w:rsidR="002151CD" w:rsidRPr="00B05DDC" w:rsidRDefault="002151CD" w:rsidP="002151CD">
      <w:r>
        <w:tab/>
        <w:t>(a)</w:t>
      </w:r>
      <w:r>
        <w:tab/>
      </w:r>
      <w:r w:rsidRPr="00B05DDC">
        <w:t>the organization shall operate a facility that provides services to persons with intellectual or developmental disabilities;</w:t>
      </w:r>
    </w:p>
    <w:p w:rsidR="002151CD" w:rsidRPr="00B05DDC" w:rsidRDefault="002151CD" w:rsidP="002151CD">
      <w:r>
        <w:tab/>
        <w:t>(b)</w:t>
      </w:r>
      <w:r>
        <w:tab/>
      </w:r>
      <w:r w:rsidRPr="00B05DDC">
        <w:t>the organization shall directly provide paratransit services to persons with disabilities with those services paid, in whole or in part, by funds received from the Department of Human Services and the Division of Vocational Rehabilitation Services within the Department of Labor and Workforce Development;</w:t>
      </w:r>
    </w:p>
    <w:p w:rsidR="002151CD" w:rsidRPr="00B05DDC" w:rsidRDefault="002151CD" w:rsidP="002151CD">
      <w:r>
        <w:tab/>
        <w:t>(c)</w:t>
      </w:r>
      <w:r>
        <w:tab/>
      </w:r>
      <w:r w:rsidRPr="00B05DDC">
        <w:t>within the previous five years, the organization has received a Federal Transit Administration grant awarded by and administered through the New Jersey Transit Corporation for improvement to paratransit services;</w:t>
      </w:r>
    </w:p>
    <w:p w:rsidR="002151CD" w:rsidRPr="00B05DDC" w:rsidRDefault="002151CD" w:rsidP="002151CD">
      <w:r>
        <w:tab/>
        <w:t>(d)</w:t>
      </w:r>
      <w:r>
        <w:tab/>
      </w:r>
      <w:r w:rsidRPr="00B05DDC">
        <w:t>during the previous five-year period, the organization has demonstrated improvement in key performance metrics, including average trip time, vehicle accidents, and cost per passenger mile for paratransit services; and</w:t>
      </w:r>
    </w:p>
    <w:p w:rsidR="002151CD" w:rsidRPr="00B05DDC" w:rsidRDefault="002151CD" w:rsidP="002151CD">
      <w:r>
        <w:tab/>
        <w:t>(e)</w:t>
      </w:r>
      <w:r>
        <w:tab/>
      </w:r>
      <w:r w:rsidRPr="00B05DDC">
        <w:t>the organization provides transportation trips on a sufficient scale, including at least 250 daily trips under normal operating conditions.</w:t>
      </w:r>
    </w:p>
    <w:p w:rsidR="002151CD" w:rsidRPr="00B05DDC" w:rsidRDefault="002151CD" w:rsidP="002151CD">
      <w:r w:rsidRPr="00B05DDC">
        <w:tab/>
        <w:t>b.</w:t>
      </w:r>
      <w:r w:rsidRPr="00B05DDC">
        <w:tab/>
        <w:t>Phase one of the pilot program shall include the following:</w:t>
      </w:r>
    </w:p>
    <w:p w:rsidR="002151CD" w:rsidRPr="00B05DDC" w:rsidRDefault="002151CD" w:rsidP="002151CD">
      <w:r w:rsidRPr="00B05DDC">
        <w:tab/>
        <w:t xml:space="preserve">A training module for paratransit best practices shall be developed jointly by the qualified community organization and the New Jersey Transit Corporation </w:t>
      </w:r>
      <w:r w:rsidRPr="00B05DDC">
        <w:rPr>
          <w:rFonts w:ascii="Albertus Extra Bold" w:hAnsi="Albertus Extra Bold"/>
          <w:b/>
          <w:vertAlign w:val="superscript"/>
        </w:rPr>
        <w:t>1</w:t>
      </w:r>
      <w:r w:rsidRPr="00B05DDC">
        <w:rPr>
          <w:rFonts w:ascii="Albertus Extra Bold" w:hAnsi="Albertus Extra Bold"/>
          <w:b/>
        </w:rPr>
        <w:t>[</w:t>
      </w:r>
      <w:r w:rsidRPr="00B05DDC">
        <w:t xml:space="preserve">and subject to approval by the </w:t>
      </w:r>
      <w:r w:rsidRPr="00B05DDC">
        <w:lastRenderedPageBreak/>
        <w:t>division</w:t>
      </w:r>
      <w:r w:rsidRPr="00B05DDC">
        <w:rPr>
          <w:rFonts w:ascii="Albertus Extra Bold" w:hAnsi="Albertus Extra Bold"/>
          <w:b/>
        </w:rPr>
        <w:t>]</w:t>
      </w:r>
      <w:r w:rsidRPr="00B05DDC">
        <w:t xml:space="preserve"> </w:t>
      </w:r>
      <w:r w:rsidRPr="00B05DDC">
        <w:rPr>
          <w:u w:val="single"/>
        </w:rPr>
        <w:t>in consultation with the department</w:t>
      </w:r>
      <w:r w:rsidRPr="00B05DDC">
        <w:rPr>
          <w:rFonts w:ascii="Albertus Extra Bold" w:hAnsi="Albertus Extra Bold"/>
          <w:b/>
          <w:vertAlign w:val="superscript"/>
        </w:rPr>
        <w:t>1</w:t>
      </w:r>
      <w:r w:rsidRPr="00B05DDC">
        <w:t>.  The training module shall include: (1) an integrated paratransit software package that includes trip generation and scheduling, GPS directions for drivers, a mobile application for users that allows for trip requests, confirmation of trip requests, and trip status updates, and a trip accounting system; (2) a driver safety system that includes dashboard cameras, incident monitoring, and driver training; (3) assistance in hiring staff if necessary to fully implement the transportation system and train existing staff in the use of new technologies and business processes; (4) a curriculum that educates agencies about fleet management and specialized driver training for the needs of paratransit users; (5) personalized agency culture training; and (6) agency training on how to develop synergies between optimal transportation practices and the other programmatic needs of paratransit providers who provide transportation trips funded by the Department of Human Services.</w:t>
      </w:r>
    </w:p>
    <w:p w:rsidR="002151CD" w:rsidRPr="00B05DDC" w:rsidRDefault="002151CD" w:rsidP="002151CD">
      <w:r w:rsidRPr="00B05DDC">
        <w:tab/>
        <w:t>c.</w:t>
      </w:r>
      <w:r w:rsidRPr="00B05DDC">
        <w:tab/>
        <w:t>Phase two of the pilot program shall include the following:</w:t>
      </w:r>
    </w:p>
    <w:p w:rsidR="002151CD" w:rsidRPr="00B05DDC" w:rsidRDefault="002151CD" w:rsidP="002151CD">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 in consultation with the department,</w:t>
      </w:r>
      <w:r w:rsidRPr="00B05DDC">
        <w:rPr>
          <w:rFonts w:ascii="Albertus Extra Bold" w:hAnsi="Albertus Extra Bold"/>
          <w:b/>
          <w:vertAlign w:val="superscript"/>
        </w:rPr>
        <w:t>1</w:t>
      </w:r>
      <w:r w:rsidRPr="00B05DDC">
        <w:t xml:space="preserve"> shall establish an application process where up to five paratransit providers that provide transportation trips directly funded by the Department of Human Services or the Division of Vocational Rehabilitation Services within the Department of Labor and Workforce Development are selected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qualified community organization, to receive training in paratransit best practices from the qualified community organization.  When selecting service providers to receive training,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consider the cost for the paratransit provider to adopt these best practices, which may include but is not necessarily limited to the acquisition of new software, hiring of staff, and any necessary changes in vehicle fleet composition as well as potential savings that the paratransit provider will be likely to realize from reducing average trip time, vehicle accidents, and cost per passenger mile by adopting these best practices and the likelihood that those savings could self-fund the adoption of the best practices.   Any paratransit providers selected to participate in the pilot program shall receive training from the qualified community organization.</w:t>
      </w:r>
    </w:p>
    <w:p w:rsidR="002151CD" w:rsidRPr="00B05DDC" w:rsidRDefault="002151CD" w:rsidP="002151CD">
      <w:r w:rsidRPr="00B05DDC">
        <w:tab/>
        <w:t>d.</w:t>
      </w:r>
      <w:r w:rsidRPr="00B05DDC">
        <w:tab/>
        <w:t>Phase three of the pilot program shall include the following:</w:t>
      </w:r>
    </w:p>
    <w:p w:rsidR="002151CD" w:rsidRPr="00B05DDC" w:rsidRDefault="002151CD" w:rsidP="002151CD">
      <w:r>
        <w:tab/>
        <w:t>(1)</w:t>
      </w:r>
      <w:r>
        <w:tab/>
      </w:r>
      <w:r w:rsidRPr="00B05DDC">
        <w:t xml:space="preserve">If the efficiencies realized by the paratransit providers that received training in phase two are sufficient to justify widespread adoption, then the </w:t>
      </w:r>
      <w:r w:rsidRPr="00B05DDC">
        <w:rPr>
          <w:rFonts w:ascii="Albertus Extra Bold" w:hAnsi="Albertus Extra Bold"/>
          <w:b/>
          <w:vertAlign w:val="superscript"/>
        </w:rPr>
        <w:t>1</w:t>
      </w:r>
      <w:r w:rsidRPr="00B05DDC">
        <w:rPr>
          <w:rFonts w:ascii="Albertus Extra Bold" w:hAnsi="Albertus Extra Bold"/>
          <w:b/>
        </w:rPr>
        <w:t>[</w:t>
      </w:r>
      <w:r w:rsidRPr="00B05DDC">
        <w:t>division and</w:t>
      </w:r>
      <w:r w:rsidRPr="00B05DDC">
        <w:rPr>
          <w:rFonts w:ascii="Albertus Extra Bold" w:hAnsi="Albertus Extra Bold"/>
          <w:b/>
        </w:rPr>
        <w:t>]</w:t>
      </w:r>
      <w:r w:rsidRPr="00B05DDC">
        <w:rPr>
          <w:rFonts w:ascii="Albertus Extra Bold" w:hAnsi="Albertus Extra Bold"/>
          <w:b/>
          <w:vertAlign w:val="superscript"/>
        </w:rPr>
        <w:t>1</w:t>
      </w:r>
      <w:r w:rsidRPr="00B05DDC">
        <w:t xml:space="preserve"> corporation, in consultation with </w:t>
      </w:r>
      <w:r w:rsidRPr="00B05DDC">
        <w:rPr>
          <w:rFonts w:ascii="Albertus Extra Bold" w:hAnsi="Albertus Extra Bold"/>
          <w:b/>
          <w:vertAlign w:val="superscript"/>
        </w:rPr>
        <w:t>1</w:t>
      </w:r>
      <w:r w:rsidRPr="00B05DDC">
        <w:rPr>
          <w:u w:val="single"/>
        </w:rPr>
        <w:t>the department and</w:t>
      </w:r>
      <w:r w:rsidRPr="00B05DDC">
        <w:rPr>
          <w:rFonts w:ascii="Albertus Extra Bold" w:hAnsi="Albertus Extra Bold"/>
          <w:b/>
          <w:vertAlign w:val="superscript"/>
        </w:rPr>
        <w:t>1</w:t>
      </w:r>
      <w:r w:rsidRPr="00B05DDC">
        <w:t xml:space="preserve"> the qualified community organization, shall expand the training program by further developing the module into a best practices training package designed in a manner that allows a paratransit provider to independently adopt the best practices and software on its own, or in conjunction with assistance provided generally through the paratransit coordinating councils established in accordance with section 6 of P.L.    , c.     (C.        ) </w:t>
      </w:r>
      <w:r w:rsidRPr="00B05DDC">
        <w:lastRenderedPageBreak/>
        <w:t xml:space="preserve">(pending before the Legislature as this bill).  It is intended that this phase three training module shall allow for the eventual integration of paratransit services throughout the State.  Integration of paratransit services shall mean the widespread adoption of the software </w:t>
      </w:r>
      <w:r w:rsidRPr="00B05DDC">
        <w:rPr>
          <w:rFonts w:ascii="Albertus Extra Bold" w:hAnsi="Albertus Extra Bold"/>
          <w:b/>
          <w:vertAlign w:val="superscript"/>
        </w:rPr>
        <w:t>1</w:t>
      </w:r>
      <w:r w:rsidRPr="00BA61BC">
        <w:rPr>
          <w:u w:val="single"/>
        </w:rPr>
        <w:t>package</w:t>
      </w:r>
      <w:r w:rsidRPr="00B05DDC">
        <w:rPr>
          <w:rFonts w:ascii="Albertus Extra Bold" w:hAnsi="Albertus Extra Bold"/>
          <w:b/>
          <w:vertAlign w:val="superscript"/>
        </w:rPr>
        <w:t>1</w:t>
      </w:r>
      <w:r w:rsidRPr="00B05DDC">
        <w:t xml:space="preserve"> developed pursuant to phase one of the pilot program, or similarly compatible software</w:t>
      </w:r>
      <w:r>
        <w:t xml:space="preserve"> </w:t>
      </w:r>
      <w:r w:rsidRPr="00B05DDC">
        <w:rPr>
          <w:rFonts w:ascii="Albertus Extra Bold" w:hAnsi="Albertus Extra Bold"/>
          <w:b/>
          <w:vertAlign w:val="superscript"/>
        </w:rPr>
        <w:t>1</w:t>
      </w:r>
      <w:r w:rsidRPr="00CB517E">
        <w:rPr>
          <w:u w:val="single"/>
        </w:rPr>
        <w:t>package</w:t>
      </w:r>
      <w:r w:rsidRPr="00B05DDC">
        <w:rPr>
          <w:rFonts w:ascii="Albertus Extra Bold" w:hAnsi="Albertus Extra Bold"/>
          <w:b/>
          <w:vertAlign w:val="superscript"/>
        </w:rPr>
        <w:t>1</w:t>
      </w:r>
      <w:r w:rsidRPr="00B05DDC">
        <w:t>, so that requested trips by customers may be fulfilled, if possible, by any applicable paratransit provider,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P.L.    , c.</w:t>
      </w:r>
      <w:r>
        <w:t>     </w:t>
      </w:r>
      <w:r w:rsidRPr="00B05DDC">
        <w:t>(C.</w:t>
      </w:r>
      <w:r>
        <w:t>        </w:t>
      </w:r>
      <w:r w:rsidRPr="00B05DDC">
        <w:t>) (pending before the Legislature as this bill).</w:t>
      </w:r>
    </w:p>
    <w:p w:rsidR="002151CD" w:rsidRPr="00B05DDC" w:rsidRDefault="002151CD" w:rsidP="002151CD">
      <w:r w:rsidRPr="00B05DDC">
        <w:tab/>
        <w:t xml:space="preserve">If the efficiencies realized in phase two do not justify expansion of the training program further, then the </w:t>
      </w:r>
      <w:r w:rsidRPr="00B05DDC">
        <w:rPr>
          <w:rFonts w:ascii="Albertus Extra Bold" w:hAnsi="Albertus Extra Bold"/>
          <w:b/>
          <w:vertAlign w:val="superscript"/>
        </w:rPr>
        <w:t>1</w:t>
      </w:r>
      <w:r w:rsidRPr="00B05DDC">
        <w:rPr>
          <w:rFonts w:ascii="Albertus Extra Bold" w:hAnsi="Albertus Extra Bold"/>
          <w:b/>
        </w:rPr>
        <w:t>[</w:t>
      </w:r>
      <w:r w:rsidRPr="00B05DDC">
        <w:t>division and</w:t>
      </w:r>
      <w:r w:rsidRPr="00B05DDC">
        <w:rPr>
          <w:rFonts w:ascii="Albertus Extra Bold" w:hAnsi="Albertus Extra Bold"/>
          <w:b/>
        </w:rPr>
        <w:t>]</w:t>
      </w:r>
      <w:r w:rsidRPr="00B05DDC">
        <w:rPr>
          <w:rFonts w:ascii="Albertus Extra Bold" w:hAnsi="Albertus Extra Bold"/>
          <w:b/>
          <w:vertAlign w:val="superscript"/>
        </w:rPr>
        <w:t>1</w:t>
      </w:r>
      <w:r w:rsidRPr="00B05DDC">
        <w:t xml:space="preserve"> corporation, in consultation with </w:t>
      </w:r>
      <w:r w:rsidRPr="00B05DDC">
        <w:rPr>
          <w:rFonts w:ascii="Albertus Extra Bold" w:hAnsi="Albertus Extra Bold"/>
          <w:b/>
          <w:vertAlign w:val="superscript"/>
        </w:rPr>
        <w:t>1</w:t>
      </w:r>
      <w:r w:rsidRPr="00B05DDC">
        <w:rPr>
          <w:u w:val="single"/>
        </w:rPr>
        <w:t>the department and</w:t>
      </w:r>
      <w:r w:rsidRPr="00B05DDC">
        <w:rPr>
          <w:rFonts w:ascii="Albertus Extra Bold" w:hAnsi="Albertus Extra Bold"/>
          <w:b/>
          <w:vertAlign w:val="superscript"/>
        </w:rPr>
        <w:t>1</w:t>
      </w:r>
      <w:r w:rsidRPr="00B05DDC">
        <w:t xml:space="preserve"> the qualified community organization, shall determine an alternate method of integrating paratransit services throughout the State in a manner that allows paratransit providers that meet minimum operating standards to compete for regular and routine Access Link trips under the revised Access Link program as described in section 4 of P.L.    , c.     (C.        ) (pending before the Legislature as this bill).</w:t>
      </w:r>
    </w:p>
    <w:p w:rsidR="002151CD" w:rsidRPr="00B05DDC" w:rsidRDefault="002151CD" w:rsidP="002151CD">
      <w:r>
        <w:tab/>
        <w:t>(2)</w:t>
      </w:r>
      <w:r>
        <w:tab/>
      </w:r>
      <w:r w:rsidRPr="00B05DDC">
        <w:t>The regional paratransit coordinating councils shall be established in accordance with section 6 of P.L.    , c.     (C.        ) (pending before the Legislature as this bill).</w:t>
      </w:r>
    </w:p>
    <w:p w:rsidR="002151CD" w:rsidRPr="00B05DDC" w:rsidRDefault="002151CD" w:rsidP="002151CD">
      <w:r w:rsidRPr="00B05DDC">
        <w:tab/>
        <w:t>e.</w:t>
      </w:r>
      <w:r w:rsidRPr="00B05DDC">
        <w:tab/>
        <w:t>The New Jersey Transit Corporation shall utilize the complete paratransit best practices training module, including the associated software</w:t>
      </w:r>
      <w:r>
        <w:t xml:space="preserve"> </w:t>
      </w:r>
      <w:r w:rsidRPr="00B05DDC">
        <w:rPr>
          <w:rFonts w:ascii="Albertus Extra Bold" w:hAnsi="Albertus Extra Bold"/>
          <w:b/>
          <w:vertAlign w:val="superscript"/>
        </w:rPr>
        <w:t>1</w:t>
      </w:r>
      <w:r w:rsidRPr="00CB517E">
        <w:rPr>
          <w:u w:val="single"/>
        </w:rPr>
        <w:t>package</w:t>
      </w:r>
      <w:r w:rsidRPr="00B05DDC">
        <w:rPr>
          <w:rFonts w:ascii="Albertus Extra Bold" w:hAnsi="Albertus Extra Bold"/>
          <w:b/>
          <w:vertAlign w:val="superscript"/>
        </w:rPr>
        <w:t>1</w:t>
      </w:r>
      <w:r w:rsidRPr="00B05DDC">
        <w:t xml:space="preserve">, when making changes to </w:t>
      </w:r>
      <w:r w:rsidRPr="00B05DDC">
        <w:rPr>
          <w:rFonts w:ascii="Albertus Extra Bold" w:hAnsi="Albertus Extra Bold"/>
          <w:b/>
          <w:vertAlign w:val="superscript"/>
        </w:rPr>
        <w:t>1</w:t>
      </w:r>
      <w:r w:rsidRPr="00B05DDC">
        <w:rPr>
          <w:rFonts w:ascii="Albertus Extra Bold" w:hAnsi="Albertus Extra Bold"/>
          <w:b/>
        </w:rPr>
        <w:t>[</w:t>
      </w:r>
      <w:r w:rsidRPr="00B05DDC">
        <w:t>its</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and the Access Link program</w:t>
      </w:r>
      <w:r w:rsidRPr="00B05DDC">
        <w:rPr>
          <w:rFonts w:ascii="Albertus Extra Bold" w:hAnsi="Albertus Extra Bold"/>
          <w:b/>
        </w:rPr>
        <w:t>]</w:t>
      </w:r>
      <w:r w:rsidRPr="00B05DDC">
        <w:rPr>
          <w:rFonts w:ascii="Albertus Extra Bold" w:hAnsi="Albertus Extra Bold"/>
          <w:b/>
          <w:vertAlign w:val="superscript"/>
        </w:rPr>
        <w:t>1</w:t>
      </w:r>
      <w:r w:rsidRPr="00B05DDC">
        <w:t xml:space="preserve"> to comply with the requirements of section 4 of P.L.    , c.    (C.        ) (pending before the Legislature as this bill).</w:t>
      </w:r>
    </w:p>
    <w:p w:rsidR="002151CD" w:rsidRPr="00B05DDC" w:rsidRDefault="002151CD" w:rsidP="002151CD">
      <w:r w:rsidRPr="00B05DDC">
        <w:tab/>
        <w:t>f.</w:t>
      </w:r>
      <w:r w:rsidRPr="00B05DDC">
        <w:tab/>
        <w:t>(1)</w:t>
      </w:r>
      <w:r>
        <w:t xml:space="preserve"> </w:t>
      </w:r>
      <w:r w:rsidRPr="00B05DDC">
        <w:t xml:space="preserve"> The New Jersey Transit Corporation shall enter into a contract with the qualified community organization that compensates the qualified community organization for its costs in developing the paratransit best practices training module as required for phase one of the pilot program as established in subsection b. of this section, and providing the training module as a publicly available resource that can be utilized by other paratransit providers in the State and used by the corporation for its own paratransit services.  If phases one and two of the pilot program are determined to be successful, the corporation shall also enter into a contract with the qualified community organization to further develop the training module into a self-administered best practices training package as 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rsidR="002151CD" w:rsidRPr="00B05DDC" w:rsidRDefault="002151CD" w:rsidP="002151CD">
      <w:r w:rsidRPr="00B05DDC">
        <w:lastRenderedPageBreak/>
        <w:tab/>
        <w:t>(2</w:t>
      </w:r>
      <w:r>
        <w:t>)</w:t>
      </w:r>
      <w:r>
        <w:tab/>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enter into a contract with the qualified community organization for the actual training of agencies under the pilot program, which shall include performance standards as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deem appropriate to ensure that the agencies being trained are adequately prepared to implement safer, more efficient, user friendly, and customer-focused transportation services.</w:t>
      </w:r>
    </w:p>
    <w:p w:rsidR="002151CD" w:rsidRPr="00B05DDC" w:rsidRDefault="002151CD" w:rsidP="002151CD">
      <w:r>
        <w:tab/>
        <w:t>(3)</w:t>
      </w:r>
      <w:r>
        <w:tab/>
      </w:r>
      <w:r w:rsidRPr="00B05DDC">
        <w:t xml:space="preserve">To the extent possible,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require paratransit providers being trained under the program to first utilize operating savings resulting from adoption of the paratransit best practices training pilot program to fund the costs of software, staff, and equipment that may be required under the program, and limiting the overall costs of the program.</w:t>
      </w:r>
    </w:p>
    <w:p w:rsidR="00112972" w:rsidRDefault="00112972" w:rsidP="00686AEB"/>
    <w:p w:rsidR="009A0840" w:rsidRPr="00B05DDC" w:rsidRDefault="009A0840" w:rsidP="009A0840">
      <w:r w:rsidRPr="00B05DDC">
        <w:tab/>
        <w:t>6.</w:t>
      </w:r>
      <w:r w:rsidRPr="00B05DDC">
        <w:tab/>
        <w:t xml:space="preserve">a.  There </w:t>
      </w:r>
      <w:r w:rsidRPr="00B05DDC">
        <w:rPr>
          <w:rFonts w:ascii="Albertus Extra Bold" w:hAnsi="Albertus Extra Bold"/>
          <w:b/>
          <w:vertAlign w:val="superscript"/>
        </w:rPr>
        <w:t>1</w:t>
      </w:r>
      <w:r w:rsidRPr="00B05DDC">
        <w:rPr>
          <w:rFonts w:ascii="Albertus Extra Bold" w:hAnsi="Albertus Extra Bold"/>
          <w:b/>
        </w:rPr>
        <w:t>[</w:t>
      </w:r>
      <w:r w:rsidRPr="00B05DDC">
        <w:t>is</w:t>
      </w:r>
      <w:r w:rsidRPr="00B05DDC">
        <w:rPr>
          <w:rFonts w:ascii="Albertus Extra Bold" w:hAnsi="Albertus Extra Bold"/>
          <w:b/>
        </w:rPr>
        <w:t>]</w:t>
      </w:r>
      <w:r w:rsidRPr="00B05DDC">
        <w:t xml:space="preserve"> </w:t>
      </w:r>
      <w:r w:rsidRPr="00B05DDC">
        <w:rPr>
          <w:u w:val="single"/>
        </w:rPr>
        <w:t>are</w:t>
      </w:r>
      <w:r w:rsidRPr="00B05DDC">
        <w:rPr>
          <w:rFonts w:ascii="Albertus Extra Bold" w:hAnsi="Albertus Extra Bold"/>
          <w:b/>
          <w:vertAlign w:val="superscript"/>
        </w:rPr>
        <w:t>1</w:t>
      </w:r>
      <w:r w:rsidRPr="00B05DDC">
        <w:t xml:space="preserve"> hereby established </w:t>
      </w:r>
      <w:r w:rsidRPr="00B05DDC">
        <w:rPr>
          <w:rFonts w:ascii="Albertus Extra Bold" w:hAnsi="Albertus Extra Bold"/>
          <w:b/>
          <w:vertAlign w:val="superscript"/>
        </w:rPr>
        <w:t>1</w:t>
      </w:r>
      <w:r w:rsidRPr="00B05DDC">
        <w:rPr>
          <w:rFonts w:ascii="Albertus Extra Bold" w:hAnsi="Albertus Extra Bold"/>
          <w:b/>
        </w:rPr>
        <w:t>[</w:t>
      </w:r>
      <w:r w:rsidRPr="00B05DDC">
        <w:t>within the Department of Human Services</w:t>
      </w:r>
      <w:r w:rsidRPr="00B05DDC">
        <w:rPr>
          <w:rFonts w:ascii="Albertus Extra Bold" w:hAnsi="Albertus Extra Bold"/>
          <w:b/>
        </w:rPr>
        <w:t>]</w:t>
      </w:r>
      <w:r w:rsidRPr="00B05DDC">
        <w:rPr>
          <w:rFonts w:ascii="Albertus Extra Bold" w:hAnsi="Albertus Extra Bold"/>
          <w:b/>
          <w:vertAlign w:val="superscript"/>
        </w:rPr>
        <w:t>1</w:t>
      </w:r>
      <w:r w:rsidRPr="00B05DDC">
        <w:t xml:space="preserve"> six separate regional paratransit coordinating councils </w:t>
      </w:r>
      <w:r w:rsidRPr="00B05DDC">
        <w:rPr>
          <w:rFonts w:ascii="Albertus Extra Bold" w:hAnsi="Albertus Extra Bold"/>
          <w:b/>
          <w:vertAlign w:val="superscript"/>
        </w:rPr>
        <w:t>1</w:t>
      </w:r>
      <w:r w:rsidRPr="00B05DDC">
        <w:rPr>
          <w:u w:val="single"/>
        </w:rPr>
        <w:t>in furtherance of the purposes of P.L.    , c.</w:t>
      </w:r>
      <w:r>
        <w:rPr>
          <w:u w:val="single"/>
        </w:rPr>
        <w:t>    </w:t>
      </w:r>
      <w:r w:rsidRPr="00B05DDC">
        <w:rPr>
          <w:u w:val="single"/>
        </w:rPr>
        <w:t>(C.        ) (pending before the Legislature as this bill)</w:t>
      </w:r>
      <w:r w:rsidRPr="00B05DDC">
        <w:rPr>
          <w:rFonts w:ascii="Albertus Extra Bold" w:hAnsi="Albertus Extra Bold"/>
          <w:b/>
          <w:vertAlign w:val="superscript"/>
        </w:rPr>
        <w:t>1</w:t>
      </w:r>
      <w:r w:rsidRPr="00B05DDC">
        <w:t>.  The regional paratransit coordinating councils shall be organized as follows:</w:t>
      </w:r>
    </w:p>
    <w:p w:rsidR="009A0840" w:rsidRPr="00B05DDC" w:rsidRDefault="009A0840" w:rsidP="009A0840">
      <w:r w:rsidRPr="00B05DDC">
        <w:tab/>
        <w:t>(1) one council shall cover the counties of Atlantic, Cape May, Cumberland, Gloucester, and Salem;</w:t>
      </w:r>
    </w:p>
    <w:p w:rsidR="009A0840" w:rsidRPr="00B05DDC" w:rsidRDefault="009A0840" w:rsidP="009A0840">
      <w:r w:rsidRPr="00B05DDC">
        <w:tab/>
        <w:t>(2) one council shall cover the counties of Burlington, Camden, and Ocean;</w:t>
      </w:r>
    </w:p>
    <w:p w:rsidR="009A0840" w:rsidRPr="00B05DDC" w:rsidRDefault="009A0840" w:rsidP="009A0840">
      <w:r w:rsidRPr="00B05DDC">
        <w:tab/>
        <w:t>(3) one council shall cover the counties of Mercer, Middlesex, and Monmouth;</w:t>
      </w:r>
    </w:p>
    <w:p w:rsidR="009A0840" w:rsidRPr="00B05DDC" w:rsidRDefault="009A0840" w:rsidP="009A0840">
      <w:r w:rsidRPr="00B05DDC">
        <w:tab/>
        <w:t>(4) one council shall cover the counties of Hunterdon, Sussex, and Warren;</w:t>
      </w:r>
    </w:p>
    <w:p w:rsidR="009A0840" w:rsidRPr="00B05DDC" w:rsidRDefault="009A0840" w:rsidP="009A0840">
      <w:r w:rsidRPr="00B05DDC">
        <w:tab/>
        <w:t>(5) one council shall cover the counties of Essex, Morris, Somerset, and Union; and</w:t>
      </w:r>
    </w:p>
    <w:p w:rsidR="009A0840" w:rsidRPr="00B05DDC" w:rsidRDefault="009A0840" w:rsidP="009A0840">
      <w:r w:rsidRPr="00B05DDC">
        <w:tab/>
        <w:t xml:space="preserve">(6) one council shall cover the counties of Bergen, Hudson, and Passaic. </w:t>
      </w:r>
    </w:p>
    <w:p w:rsidR="009A0840" w:rsidRPr="00B05DDC" w:rsidRDefault="009A0840" w:rsidP="009A0840">
      <w:r w:rsidRPr="00B05DDC">
        <w:tab/>
        <w:t>b.</w:t>
      </w:r>
      <w:r w:rsidRPr="00B05DDC">
        <w:tab/>
        <w:t>Each regional paratransit coordinating council shall have the following members:</w:t>
      </w:r>
    </w:p>
    <w:p w:rsidR="009A0840" w:rsidRPr="00B05DDC" w:rsidRDefault="009A0840" w:rsidP="009A0840">
      <w:r w:rsidRPr="00B05DDC">
        <w:tab/>
        <w:t>(1) one designee of the Director of the Division of Developmental Disabilities in the Department of Human Services;</w:t>
      </w:r>
    </w:p>
    <w:p w:rsidR="009A0840" w:rsidRPr="00B05DDC" w:rsidRDefault="009A0840" w:rsidP="009A0840">
      <w:r w:rsidRPr="00B05DDC">
        <w:tab/>
        <w:t>(2) one designee of the New Jersey Transit Corporation who works on the Access Link program or the Senior Citizen and Disabled Resident Transportation Assistance Program;</w:t>
      </w:r>
    </w:p>
    <w:p w:rsidR="009A0840" w:rsidRPr="00B05DDC" w:rsidRDefault="009A0840" w:rsidP="009A0840">
      <w:r w:rsidRPr="00B05DDC">
        <w:tab/>
        <w:t>(3) one representative of any company or entity that has contracted with the New Jersey Transit Corporation to provide Access Link paratransit service within the region;</w:t>
      </w:r>
    </w:p>
    <w:p w:rsidR="009A0840" w:rsidRPr="00B05DDC" w:rsidRDefault="009A0840" w:rsidP="009A0840">
      <w:r w:rsidRPr="00B05DDC">
        <w:tab/>
        <w:t xml:space="preserve">(4) one representative of each county </w:t>
      </w:r>
      <w:r w:rsidRPr="00B05DDC">
        <w:rPr>
          <w:rFonts w:ascii="Albertus Extra Bold" w:hAnsi="Albertus Extra Bold"/>
          <w:b/>
          <w:vertAlign w:val="superscript"/>
        </w:rPr>
        <w:t>1</w:t>
      </w:r>
      <w:r w:rsidRPr="00B05DDC">
        <w:rPr>
          <w:u w:val="single"/>
        </w:rPr>
        <w:t>office of aging</w:t>
      </w:r>
      <w:r w:rsidRPr="00B05DDC">
        <w:rPr>
          <w:rFonts w:ascii="Albertus Extra Bold" w:hAnsi="Albertus Extra Bold"/>
          <w:b/>
          <w:vertAlign w:val="superscript"/>
        </w:rPr>
        <w:t>1</w:t>
      </w:r>
      <w:r w:rsidRPr="00B05DDC">
        <w:t xml:space="preserve"> within the respective region to be chosen by the county executive director or by the board of freeholders, as applicable;</w:t>
      </w:r>
    </w:p>
    <w:p w:rsidR="009A0840" w:rsidRPr="00B05DDC" w:rsidRDefault="009A0840" w:rsidP="009A0840">
      <w:r w:rsidRPr="00B05DDC">
        <w:tab/>
        <w:t xml:space="preserve">(5) one representative of each county transportation agency or other comparable entity within the respective region that provides </w:t>
      </w:r>
      <w:r w:rsidRPr="00B05DDC">
        <w:lastRenderedPageBreak/>
        <w:t>paratransit service for a county under the Senior Citizen and Disabled Resident Transportation Assistance Program;</w:t>
      </w:r>
    </w:p>
    <w:p w:rsidR="009A0840" w:rsidRPr="00B05DDC" w:rsidRDefault="009A0840" w:rsidP="009A0840">
      <w:r w:rsidRPr="00B05DDC">
        <w:tab/>
        <w:t>(6) one representative from each county chapter of the Arc of New Jersey</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tab/>
        <w:t>(7) one individual that represents one or more members of the Alliance for the Betterment of Citizens with Disabilities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tab/>
        <w:t>(8) one representative of Community Access Unlimited</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tab/>
        <w:t>(9) one representative of the New Jersey Association of Community Providers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rPr>
          <w:rFonts w:ascii="Albertus Extra Bold" w:hAnsi="Albertus Extra Bold"/>
          <w:b/>
          <w:vertAlign w:val="superscript"/>
        </w:rPr>
        <w:t>1</w:t>
      </w:r>
    </w:p>
    <w:p w:rsidR="009A0840" w:rsidRDefault="009A0840" w:rsidP="009A0840">
      <w:pPr>
        <w:rPr>
          <w:u w:val="single"/>
        </w:rPr>
      </w:pPr>
      <w:r w:rsidRPr="00B05DDC">
        <w:tab/>
        <w:t xml:space="preserve">(10) </w:t>
      </w:r>
      <w:r w:rsidRPr="00B05DDC">
        <w:rPr>
          <w:rFonts w:ascii="Albertus Extra Bold" w:hAnsi="Albertus Extra Bold"/>
          <w:b/>
          <w:vertAlign w:val="superscript"/>
        </w:rPr>
        <w:t>1</w:t>
      </w:r>
      <w:r w:rsidRPr="00B05DDC">
        <w:rPr>
          <w:rFonts w:ascii="Albertus Extra Bold" w:hAnsi="Albertus Extra Bold"/>
          <w:b/>
        </w:rPr>
        <w:t>[</w:t>
      </w:r>
      <w:r w:rsidRPr="00B05DDC">
        <w:t>up to three additional appointees of the Director of the Division of Developmental Disabilities to represent paratransit providers within the region that provide the most passenger trips to persons with disabilities</w:t>
      </w:r>
      <w:r w:rsidRPr="00B05DDC">
        <w:rPr>
          <w:rFonts w:ascii="Albertus Extra Bold" w:hAnsi="Albertus Extra Bold"/>
          <w:b/>
        </w:rPr>
        <w:t>]</w:t>
      </w:r>
      <w:r w:rsidRPr="00B05DDC">
        <w:t xml:space="preserve"> </w:t>
      </w:r>
      <w:r w:rsidRPr="00B05DDC">
        <w:rPr>
          <w:u w:val="single"/>
        </w:rPr>
        <w:t>one representative of the New Jersey Council on Special Transportation</w:t>
      </w:r>
      <w:r w:rsidRPr="002D4437">
        <w:rPr>
          <w:u w:val="single"/>
        </w:rPr>
        <w:t>, or a successor organization,</w:t>
      </w:r>
      <w:r>
        <w:rPr>
          <w:u w:val="single"/>
        </w:rPr>
        <w:t xml:space="preserve"> within the respective region;</w:t>
      </w:r>
    </w:p>
    <w:p w:rsidR="009A0840" w:rsidRPr="00B05DDC" w:rsidRDefault="009A0840" w:rsidP="009A0840">
      <w:pPr>
        <w:rPr>
          <w:u w:val="single"/>
        </w:rPr>
      </w:pPr>
      <w:r w:rsidRPr="0091156A">
        <w:tab/>
      </w:r>
      <w:r>
        <w:rPr>
          <w:u w:val="single"/>
        </w:rPr>
        <w:t xml:space="preserve">(11) one representative of </w:t>
      </w:r>
      <w:proofErr w:type="spellStart"/>
      <w:r>
        <w:rPr>
          <w:u w:val="single"/>
        </w:rPr>
        <w:t>Easterseals</w:t>
      </w:r>
      <w:proofErr w:type="spellEnd"/>
      <w:r>
        <w:rPr>
          <w:u w:val="single"/>
        </w:rPr>
        <w:t xml:space="preserve"> New Jersey, or a successor organization, within the respective region; </w:t>
      </w:r>
      <w:r w:rsidRPr="00B05DDC">
        <w:rPr>
          <w:u w:val="single"/>
        </w:rPr>
        <w:t>and</w:t>
      </w:r>
    </w:p>
    <w:p w:rsidR="009A0840" w:rsidRPr="00B05DDC" w:rsidRDefault="009A0840" w:rsidP="009A0840">
      <w:r w:rsidRPr="00B05DDC">
        <w:tab/>
      </w:r>
      <w:r>
        <w:rPr>
          <w:u w:val="single"/>
        </w:rPr>
        <w:t>(12</w:t>
      </w:r>
      <w:r w:rsidRPr="00B05DDC">
        <w:rPr>
          <w:u w:val="single"/>
        </w:rPr>
        <w:t>) one representative within the respective region, to be selected by the corporation in consultation with the department, of providers of transportation services to senior citizens or to individuals requiring transportation for health care services</w:t>
      </w:r>
      <w:r w:rsidRPr="00B05DDC">
        <w:rPr>
          <w:rFonts w:ascii="Albertus Extra Bold" w:hAnsi="Albertus Extra Bold"/>
          <w:b/>
          <w:vertAlign w:val="superscript"/>
        </w:rPr>
        <w:t>1</w:t>
      </w:r>
      <w:r w:rsidRPr="00B05DDC">
        <w:t>.</w:t>
      </w:r>
    </w:p>
    <w:p w:rsidR="009A0840" w:rsidRPr="00B05DDC" w:rsidRDefault="009A0840" w:rsidP="009A0840">
      <w:r w:rsidRPr="00B05DDC">
        <w:tab/>
        <w:t>c.</w:t>
      </w:r>
      <w:r w:rsidRPr="00B05DDC">
        <w:tab/>
        <w:t>Each agency with an eligible representative of a regional paratransit coordinating council provided in subsection b. of this section shall submit information</w:t>
      </w:r>
      <w:r w:rsidRPr="00B05DDC">
        <w:rPr>
          <w:rFonts w:ascii="Albertus Extra Bold" w:hAnsi="Albertus Extra Bold"/>
          <w:b/>
          <w:vertAlign w:val="superscript"/>
        </w:rPr>
        <w:t>1</w:t>
      </w:r>
      <w:r>
        <w:rPr>
          <w:u w:val="single"/>
        </w:rPr>
        <w:t>,</w:t>
      </w:r>
      <w:r w:rsidRPr="00B05DDC">
        <w:rPr>
          <w:rFonts w:ascii="Albertus Extra Bold" w:hAnsi="Albertus Extra Bold"/>
          <w:b/>
          <w:vertAlign w:val="superscript"/>
        </w:rPr>
        <w:t>1</w:t>
      </w:r>
      <w:r w:rsidRPr="00B05DDC">
        <w:t xml:space="preserve"> in a form and manner determined by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of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w:t>
      </w:r>
      <w:r w:rsidRPr="00B05DDC">
        <w:rPr>
          <w:rFonts w:ascii="Albertus Extra Bold" w:hAnsi="Albertus Extra Bold"/>
          <w:b/>
        </w:rPr>
        <w:t>]</w:t>
      </w:r>
      <w:r w:rsidRPr="00B05DDC">
        <w:t xml:space="preserve"> </w:t>
      </w:r>
      <w:r w:rsidRPr="00B05DDC">
        <w:rPr>
          <w:u w:val="single"/>
        </w:rPr>
        <w:t>New Jersey Transit Corporation</w:t>
      </w:r>
      <w:r>
        <w:rPr>
          <w:u w:val="single"/>
        </w:rPr>
        <w:t>,</w:t>
      </w:r>
      <w:r w:rsidRPr="00B05DDC">
        <w:rPr>
          <w:rFonts w:ascii="Albertus Extra Bold" w:hAnsi="Albertus Extra Bold"/>
          <w:b/>
          <w:vertAlign w:val="superscript"/>
        </w:rPr>
        <w:t>1</w:t>
      </w:r>
      <w:r w:rsidRPr="00B05DDC">
        <w:t xml:space="preserve"> to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not later than 30 days following the enactment of P.L.    , c.    (C.        ) (pending before the Legislature as this bill) and on or before January 1 of each year thereafter identifying the name and contact information for the person to represent each respective agency.  The term for each member on the regional paratransit coordinating council shall be one year provided, however, that any member may be selected to serve on the council for subsequent terms at the discretion of the respective agency.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may appoint one member of each regional paratransit coordinating council to serve as the chair of that council.  </w:t>
      </w:r>
    </w:p>
    <w:p w:rsidR="009A0840" w:rsidRPr="00B05DDC" w:rsidRDefault="009A0840" w:rsidP="009A0840">
      <w:r w:rsidRPr="00B05DDC">
        <w:tab/>
        <w:t>d.</w:t>
      </w:r>
      <w:r w:rsidRPr="00B05DDC">
        <w:tab/>
        <w:t xml:space="preserve">Each regional paratransit coordinating council shall meet not less than quarterly, with the first meeting happening not less than 60 days following the enactment of P.L.    , c.    (C.        ) (pending before the Legislature as this bill).  The chair, in consultation with the other members of the council, shall set meeting dates and shall lead the coordination effort.  The members shall serve without compensation but may be reimbursed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lastRenderedPageBreak/>
        <w:t>c</w:t>
      </w:r>
      <w:r w:rsidRPr="00B05DDC">
        <w:rPr>
          <w:u w:val="single"/>
        </w:rPr>
        <w:t>orporation</w:t>
      </w:r>
      <w:r>
        <w:rPr>
          <w:u w:val="single"/>
        </w:rPr>
        <w:t>,</w:t>
      </w:r>
      <w:r w:rsidRPr="00B05DDC">
        <w:rPr>
          <w:rFonts w:ascii="Albertus Extra Bold" w:hAnsi="Albertus Extra Bold"/>
          <w:b/>
          <w:vertAlign w:val="superscript"/>
        </w:rPr>
        <w:t>1</w:t>
      </w:r>
      <w:r w:rsidRPr="00B05DDC">
        <w:t xml:space="preserve"> for reasonable expenses incurred in the execution of their duties.</w:t>
      </w:r>
    </w:p>
    <w:p w:rsidR="009A0840" w:rsidRPr="00B05DDC" w:rsidRDefault="009A0840" w:rsidP="009A0840">
      <w:r w:rsidRPr="00B05DDC">
        <w:tab/>
        <w:t>e.</w:t>
      </w:r>
      <w:r w:rsidRPr="00B05DDC">
        <w:tab/>
        <w:t xml:space="preserve">The purpose of the regional paratransit coordinating councils is to exchange best practices among paratransit providers within the State.  Those best practices shall include but are not limited to scheduling and routing, fleet maintenance, driver training, customer communications, safety practices, and improving the customer usability experience.  The councils are also to establish a system to exchange information among and between paratransit providers </w:t>
      </w:r>
      <w:r w:rsidRPr="00B05DDC">
        <w:rPr>
          <w:rFonts w:ascii="Albertus Extra Bold" w:hAnsi="Albertus Extra Bold"/>
          <w:b/>
          <w:vertAlign w:val="superscript"/>
        </w:rPr>
        <w:t>1</w:t>
      </w:r>
      <w:r w:rsidRPr="00B05DDC">
        <w:rPr>
          <w:rFonts w:ascii="Albertus Extra Bold" w:hAnsi="Albertus Extra Bold"/>
          <w:b/>
        </w:rPr>
        <w:t>[</w:t>
      </w:r>
      <w:r w:rsidRPr="00B05DDC">
        <w:t>and eventually open platform standards</w:t>
      </w:r>
      <w:r w:rsidRPr="00B05DDC">
        <w:rPr>
          <w:rFonts w:ascii="Albertus Extra Bold" w:hAnsi="Albertus Extra Bold"/>
          <w:b/>
        </w:rPr>
        <w:t>]</w:t>
      </w:r>
      <w:r w:rsidRPr="00B05DDC">
        <w:rPr>
          <w:rFonts w:ascii="Albertus Extra Bold" w:hAnsi="Albertus Extra Bold"/>
          <w:b/>
          <w:vertAlign w:val="superscript"/>
        </w:rPr>
        <w:t>1</w:t>
      </w:r>
      <w:r w:rsidRPr="00B05DDC">
        <w:t xml:space="preserve"> so that: (1) each paratransit provider may provide basic information to its customers about other paratransit service options within each respective region; (2) paratransit providers may eventually share customer trip requests amongst each other; and (3) a single platform may eventually be developed that enables a paratransit user to visit a single platform or place to request a trip, and that trip may be distributed amongst the paratransit providers in a manner that optimizes State cost and customer experience.  The councils shall also exchange budget information and investigate more efficient means of organizing the New Jersey Transit Corporation’s expenditures for paratransit services, use of State casino revenue funds, and appropriations for the division </w:t>
      </w:r>
      <w:r w:rsidRPr="00B05DDC">
        <w:rPr>
          <w:rFonts w:ascii="Albertus Extra Bold" w:hAnsi="Albertus Extra Bold"/>
          <w:b/>
          <w:vertAlign w:val="superscript"/>
        </w:rPr>
        <w:t>1</w:t>
      </w:r>
      <w:r w:rsidRPr="00B05DDC">
        <w:rPr>
          <w:u w:val="single"/>
        </w:rPr>
        <w:t>and department</w:t>
      </w:r>
      <w:r w:rsidRPr="00B05DDC">
        <w:rPr>
          <w:rFonts w:ascii="Albertus Extra Bold" w:hAnsi="Albertus Extra Bold"/>
          <w:b/>
          <w:vertAlign w:val="superscript"/>
        </w:rPr>
        <w:t>1</w:t>
      </w:r>
      <w:r w:rsidRPr="00B05DDC">
        <w:t xml:space="preserve"> related to paratransit services, for the purpose of coordinating these three respective funding pools to eliminate any duplicative funding, and to direct trips and funding to service providers that offer the highest quality service and overall best value.</w:t>
      </w:r>
    </w:p>
    <w:p w:rsidR="009A0840" w:rsidRPr="00B05DDC" w:rsidRDefault="009A0840" w:rsidP="009A0840">
      <w:r w:rsidRPr="00B05DDC">
        <w:tab/>
        <w:t>f.</w:t>
      </w:r>
      <w:r w:rsidRPr="00B05DDC">
        <w:tab/>
        <w:t>The county plans required under section 6 of P.L.1983, c.578 (C.27:25-30) and any committees or groups organized to effectuate the purposes of the "Senior Citizen and Disabled Resident Transportation Assistance Act</w:t>
      </w:r>
      <w:r w:rsidRPr="00E168D4">
        <w:t>,</w:t>
      </w:r>
      <w:r w:rsidRPr="00B05DDC">
        <w:t>" P.L.1983, c.578 (C.27:25-25 et seq.) shall be consolidated into the regional paratransit coordinating councils.  If necessary, county level subcommittees of the regional paratransit coordinating councils may be established to more effectively develop county plans; however, following the effective date of P.L.    , c.    (C.        ) (pending before the Legislature as this bill) county plans shall also take into account the larger regional and Statewide goals of integrating paratransit service and creating a more cohesive user experience under the pilot program established in P.L.    , c.</w:t>
      </w:r>
      <w:r>
        <w:t>    </w:t>
      </w:r>
      <w:r w:rsidRPr="00B05DDC">
        <w:t>(C.</w:t>
      </w:r>
      <w:r>
        <w:t>        </w:t>
      </w:r>
      <w:r w:rsidRPr="00B05DDC">
        <w:t>) (pending before the Legislature as this bill).</w:t>
      </w:r>
    </w:p>
    <w:p w:rsidR="009A0840" w:rsidRPr="00B05DDC" w:rsidRDefault="009A0840" w:rsidP="009A0840">
      <w:r w:rsidRPr="00B05DDC">
        <w:tab/>
        <w:t>g.</w:t>
      </w:r>
      <w:r w:rsidRPr="00B05DDC">
        <w:tab/>
        <w:t xml:space="preserve">The New Jersey Transit Corporation shall utilize each regional paratransit coordinating council to disseminate information about the new Access Link program structure developed pursuant to section 4 of P.L.    , c.    (C.        ) (pending before the Legislature as this bill) and coordinate with the council in determining the operating standards required for paratransit providers to compete to provide Access Link trips and when developing the system for </w:t>
      </w:r>
      <w:r w:rsidRPr="00B05DDC">
        <w:lastRenderedPageBreak/>
        <w:t>paying paratransit providers to provide regular and routine trips requested through the Access Link program.</w:t>
      </w:r>
    </w:p>
    <w:p w:rsidR="00E70231" w:rsidRDefault="009A0840" w:rsidP="00E70231">
      <w:r w:rsidRPr="00B05DDC">
        <w:tab/>
        <w:t>h.</w:t>
      </w:r>
      <w:r w:rsidRPr="00B05DDC">
        <w:tab/>
        <w:t>The regional paratransit coordinating councils shall also advise other paratransit providers in each region and develop support materials to assist other paratransit providers in adopting and implementing the best practices training package developed under phase three of the pilot program established pursuant to paragraph (1) of subsection d. of section 5 of P.L.    , c.    (C.        ) (pending before the Legislature as this bill).</w:t>
      </w:r>
    </w:p>
    <w:p w:rsidR="001670C3" w:rsidRDefault="001670C3" w:rsidP="00E70231"/>
    <w:p w:rsidR="00AD4485" w:rsidRPr="00B05DDC" w:rsidRDefault="00AD4485" w:rsidP="00AD4485">
      <w:r w:rsidRPr="00B05DDC">
        <w:tab/>
        <w:t>7.</w:t>
      </w:r>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shall develop a framework to evaluate the efficacy of the paratransit best practices training materials as well as the training program.  Within 180 days of the completion of phase two and within 180 days of completion of phase three of the pilot program,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deliver a report to the Governor and the Legislature. Each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serving people with disabilities.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corporation shall conduct a survey of consumers of paratransit services within the pilot program and shall include feedback from these consumers in the report.  The report shall include recommendations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concerning whether the pilot program should be extended or made permanent, suggested changes to the program, opportunities for improvement, and the potential for future savings.  The report shall also identify the extent to which software from the pilot has been integrated into the corporation’s paratransit services, the analysis that determined how to execute the integration required under the first part of phase three of the pilot program, and findings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corporation about the overall change in coordination between paratransit providers throughout the State at the time of the report.</w:t>
      </w:r>
    </w:p>
    <w:p w:rsidR="0060104F" w:rsidRDefault="0060104F" w:rsidP="00686AEB"/>
    <w:p w:rsidR="00727718" w:rsidRPr="007508F9" w:rsidRDefault="00112972" w:rsidP="00686AEB">
      <w:pPr>
        <w:rPr>
          <w:rFonts w:ascii="Albertus Extra Bold" w:hAnsi="Albertus Extra Bold"/>
          <w:b/>
          <w:vertAlign w:val="superscript"/>
        </w:rPr>
      </w:pPr>
      <w:r>
        <w:tab/>
      </w:r>
      <w:r w:rsidR="007508F9">
        <w:rPr>
          <w:rFonts w:ascii="Albertus Extra Bold" w:hAnsi="Albertus Extra Bold"/>
          <w:b/>
          <w:vertAlign w:val="superscript"/>
        </w:rPr>
        <w:t>1</w:t>
      </w:r>
      <w:r w:rsidR="007508F9" w:rsidRPr="007508F9">
        <w:rPr>
          <w:rFonts w:ascii="Albertus Extra Bold" w:hAnsi="Albertus Extra Bold"/>
          <w:b/>
        </w:rPr>
        <w:t>[</w:t>
      </w:r>
      <w:r w:rsidR="00056160">
        <w:t>8</w:t>
      </w:r>
      <w:r w:rsidR="007508F9">
        <w:t xml:space="preserve">.  </w:t>
      </w:r>
      <w:r w:rsidR="0033059F">
        <w:t>There is appropriated from the General Fund to The New Jersey Transit C</w:t>
      </w:r>
      <w:r w:rsidR="00AD7C46">
        <w:t>orporation</w:t>
      </w:r>
      <w:r w:rsidR="0033059F">
        <w:t xml:space="preserve"> </w:t>
      </w:r>
      <w:r w:rsidR="00AD7C46">
        <w:t xml:space="preserve">up to </w:t>
      </w:r>
      <w:r w:rsidR="0033059F">
        <w:t>$</w:t>
      </w:r>
      <w:r w:rsidR="00AD7C46">
        <w:t>4</w:t>
      </w:r>
      <w:r w:rsidR="0033059F">
        <w:t>,</w:t>
      </w:r>
      <w:r w:rsidR="0060104F">
        <w:t>0</w:t>
      </w:r>
      <w:r w:rsidR="0033059F">
        <w:t xml:space="preserve">00,000 from </w:t>
      </w:r>
      <w:r w:rsidR="00AD7C46">
        <w:t xml:space="preserve">a portion of the additional Federal Transit Administration funds granted in FY 2020 under </w:t>
      </w:r>
      <w:r w:rsidR="00AD7C46" w:rsidRPr="00D34F94">
        <w:t xml:space="preserve">the Section 5307 Urbanized Area Program, pursuant to the provisions of the </w:t>
      </w:r>
      <w:r w:rsidR="00412BCB" w:rsidRPr="0009005E">
        <w:t>“</w:t>
      </w:r>
      <w:r w:rsidR="00AD7C46" w:rsidRPr="00D34F94">
        <w:t>Coronavirus Aid, Relief, and Economic Security Act,” Pub.L.116-136,</w:t>
      </w:r>
      <w:r w:rsidR="00AD7C46">
        <w:t xml:space="preserve"> exclusively for eligible costs to develop the paratransit best practices training module, including but not limited to, software development and licensing costs a</w:t>
      </w:r>
      <w:r w:rsidR="00B47EAD">
        <w:t xml:space="preserve">s required pursuant to </w:t>
      </w:r>
      <w:r w:rsidR="00B47EAD">
        <w:lastRenderedPageBreak/>
        <w:t>section 5</w:t>
      </w:r>
      <w:r w:rsidR="00AD7C46">
        <w:t xml:space="preserve"> of </w:t>
      </w:r>
      <w:r w:rsidR="00AD7C46" w:rsidRPr="002F619E">
        <w:t>P.L.    , c.    (C.        ) (pending before the Legislature as this bill)</w:t>
      </w:r>
      <w:r w:rsidR="00AD7C46">
        <w:t>.</w:t>
      </w:r>
      <w:r w:rsidR="007508F9" w:rsidRPr="007508F9">
        <w:rPr>
          <w:rFonts w:ascii="Albertus Extra Bold" w:hAnsi="Albertus Extra Bold"/>
          <w:b/>
        </w:rPr>
        <w:t>]</w:t>
      </w:r>
      <w:r w:rsidR="007508F9">
        <w:rPr>
          <w:rFonts w:ascii="Albertus Extra Bold" w:hAnsi="Albertus Extra Bold"/>
          <w:b/>
          <w:vertAlign w:val="superscript"/>
        </w:rPr>
        <w:t>1</w:t>
      </w:r>
    </w:p>
    <w:p w:rsidR="000B7FBB" w:rsidRDefault="000B7FBB" w:rsidP="00686AEB"/>
    <w:p w:rsidR="00AD7C46" w:rsidRPr="007508F9" w:rsidRDefault="00056160" w:rsidP="00686AEB">
      <w:pPr>
        <w:rPr>
          <w:rFonts w:ascii="Albertus Extra Bold" w:hAnsi="Albertus Extra Bold"/>
          <w:b/>
          <w:vertAlign w:val="superscript"/>
        </w:rPr>
      </w:pPr>
      <w:r>
        <w:tab/>
      </w:r>
      <w:r w:rsidR="007508F9">
        <w:rPr>
          <w:rFonts w:ascii="Albertus Extra Bold" w:hAnsi="Albertus Extra Bold"/>
          <w:b/>
          <w:vertAlign w:val="superscript"/>
        </w:rPr>
        <w:t>1</w:t>
      </w:r>
      <w:r w:rsidR="007508F9" w:rsidRPr="007508F9">
        <w:rPr>
          <w:rFonts w:ascii="Albertus Extra Bold" w:hAnsi="Albertus Extra Bold"/>
          <w:b/>
        </w:rPr>
        <w:t>[</w:t>
      </w:r>
      <w:r>
        <w:t>9</w:t>
      </w:r>
      <w:r w:rsidR="007508F9">
        <w:t xml:space="preserve">.  </w:t>
      </w:r>
      <w:r w:rsidR="00AD7C46">
        <w:t>There is appropriated $</w:t>
      </w:r>
      <w:r w:rsidR="0060104F">
        <w:t>2,000,000</w:t>
      </w:r>
      <w:r w:rsidR="008779B5">
        <w:t xml:space="preserve"> </w:t>
      </w:r>
      <w:r w:rsidR="00AD7C46">
        <w:t>from the General Fund to the Division of Developmental Disabilities in the Department of Human S</w:t>
      </w:r>
      <w:r w:rsidR="008779B5">
        <w:t>ervices, which shall be used to fund the paratransit training pilot progra</w:t>
      </w:r>
      <w:r w:rsidR="00B47EAD">
        <w:t>m established pursuant section 5</w:t>
      </w:r>
      <w:r w:rsidR="008779B5">
        <w:t xml:space="preserve"> of </w:t>
      </w:r>
      <w:r w:rsidR="008779B5" w:rsidRPr="002F619E">
        <w:t>P.L.</w:t>
      </w:r>
      <w:r w:rsidR="00BF5CAE">
        <w:t>    </w:t>
      </w:r>
      <w:r w:rsidR="008779B5" w:rsidRPr="002F619E">
        <w:t>,</w:t>
      </w:r>
      <w:r w:rsidR="00BF5CAE">
        <w:t> </w:t>
      </w:r>
      <w:r w:rsidR="008779B5" w:rsidRPr="002F619E">
        <w:t>c.</w:t>
      </w:r>
      <w:r w:rsidR="00BF5CAE">
        <w:t>    </w:t>
      </w:r>
      <w:r w:rsidR="008779B5" w:rsidRPr="002F619E">
        <w:t>(C.</w:t>
      </w:r>
      <w:r w:rsidR="00BF5CAE">
        <w:t>        </w:t>
      </w:r>
      <w:r w:rsidR="008779B5" w:rsidRPr="002F619E">
        <w:t>)</w:t>
      </w:r>
      <w:r w:rsidR="00BF5CAE">
        <w:t> </w:t>
      </w:r>
      <w:r w:rsidR="008779B5" w:rsidRPr="002F619E">
        <w:t>(pending before the Legislature as this bill)</w:t>
      </w:r>
      <w:r w:rsidR="00104B07">
        <w:t>.</w:t>
      </w:r>
      <w:r w:rsidR="007508F9" w:rsidRPr="007508F9">
        <w:rPr>
          <w:rFonts w:ascii="Albertus Extra Bold" w:hAnsi="Albertus Extra Bold"/>
          <w:b/>
        </w:rPr>
        <w:t>]</w:t>
      </w:r>
      <w:r w:rsidR="007508F9">
        <w:rPr>
          <w:rFonts w:ascii="Albertus Extra Bold" w:hAnsi="Albertus Extra Bold"/>
          <w:b/>
          <w:vertAlign w:val="superscript"/>
        </w:rPr>
        <w:t>1</w:t>
      </w:r>
    </w:p>
    <w:p w:rsidR="00727718" w:rsidRDefault="00727718" w:rsidP="00686AEB"/>
    <w:p w:rsidR="00686AEB" w:rsidRDefault="00727718" w:rsidP="00686AEB">
      <w:r>
        <w:tab/>
      </w:r>
      <w:r w:rsidR="007508F9">
        <w:rPr>
          <w:rFonts w:ascii="Albertus Extra Bold" w:hAnsi="Albertus Extra Bold"/>
          <w:b/>
          <w:vertAlign w:val="superscript"/>
        </w:rPr>
        <w:t>1</w:t>
      </w:r>
      <w:r w:rsidR="007508F9" w:rsidRPr="007508F9">
        <w:rPr>
          <w:rFonts w:ascii="Albertus Extra Bold" w:hAnsi="Albertus Extra Bold"/>
          <w:b/>
        </w:rPr>
        <w:t>[</w:t>
      </w:r>
      <w:r w:rsidR="00056160">
        <w:t>10</w:t>
      </w:r>
      <w:r>
        <w:t>.</w:t>
      </w:r>
      <w:r w:rsidR="007508F9" w:rsidRPr="007508F9">
        <w:rPr>
          <w:rFonts w:ascii="Albertus Extra Bold" w:hAnsi="Albertus Extra Bold"/>
          <w:b/>
        </w:rPr>
        <w:t>]</w:t>
      </w:r>
      <w:r w:rsidR="007508F9">
        <w:t xml:space="preserve"> </w:t>
      </w:r>
      <w:r w:rsidR="007508F9">
        <w:rPr>
          <w:u w:val="single"/>
        </w:rPr>
        <w:t>8.</w:t>
      </w:r>
      <w:r w:rsidR="007508F9">
        <w:rPr>
          <w:rFonts w:ascii="Albertus Extra Bold" w:hAnsi="Albertus Extra Bold"/>
          <w:b/>
          <w:vertAlign w:val="superscript"/>
        </w:rPr>
        <w:t>1</w:t>
      </w:r>
      <w:r w:rsidR="00BF5CAE">
        <w:tab/>
      </w:r>
      <w:r w:rsidR="001006B3">
        <w:t>This act shall take effect</w:t>
      </w:r>
      <w:r w:rsidR="008779B5">
        <w:t xml:space="preserve"> immediately</w:t>
      </w:r>
      <w:r w:rsidR="00056160">
        <w:t>.</w:t>
      </w:r>
    </w:p>
    <w:p w:rsidR="001670C3" w:rsidRDefault="001670C3" w:rsidP="00686AEB"/>
    <w:p w:rsidR="001670C3" w:rsidRDefault="001670C3" w:rsidP="00686AEB"/>
    <w:p w:rsidR="001670C3" w:rsidRDefault="001670C3" w:rsidP="001670C3">
      <w:pPr>
        <w:jc w:val="center"/>
      </w:pPr>
      <w:r>
        <w:rPr>
          <w:u w:val="single"/>
        </w:rPr>
        <w:t>                                </w:t>
      </w:r>
    </w:p>
    <w:p w:rsidR="001670C3" w:rsidRDefault="001670C3" w:rsidP="001670C3">
      <w:pPr>
        <w:jc w:val="center"/>
      </w:pPr>
    </w:p>
    <w:p w:rsidR="001670C3" w:rsidRPr="001670C3" w:rsidRDefault="001670C3" w:rsidP="0082661D">
      <w:bookmarkStart w:id="1" w:name="_GoBack"/>
      <w:bookmarkEnd w:id="1"/>
      <w:r>
        <w:tab/>
        <w:t>Establishes program to adopt paratransit best practices, requires greater coordination among paratransit service providers, and establishes regional paratransit coordinating councils.</w:t>
      </w:r>
    </w:p>
    <w:sectPr w:rsidR="001670C3" w:rsidRPr="001670C3" w:rsidSect="001670C3">
      <w:headerReference w:type="default" r:id="rId9"/>
      <w:footerReference w:type="default" r:id="rId10"/>
      <w:type w:val="continuous"/>
      <w:pgSz w:w="12240" w:h="20160" w:code="5"/>
      <w:pgMar w:top="1440" w:right="2520" w:bottom="171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C9" w:rsidRDefault="007505C9">
      <w:r>
        <w:separator/>
      </w:r>
    </w:p>
  </w:endnote>
  <w:endnote w:type="continuationSeparator" w:id="0">
    <w:p w:rsidR="007505C9" w:rsidRDefault="007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46" w:rsidRPr="00921C91" w:rsidRDefault="00D238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3846" w:rsidRPr="00921C91" w:rsidRDefault="00D23846">
    <w:pPr>
      <w:pStyle w:val="Footer"/>
      <w:rPr>
        <w:szCs w:val="18"/>
      </w:rPr>
    </w:pPr>
  </w:p>
  <w:p w:rsidR="00D23846" w:rsidRPr="00921C91" w:rsidRDefault="00D238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3846" w:rsidRDefault="00D23846" w:rsidP="00686AEB">
    <w:pPr>
      <w:pStyle w:val="Footer"/>
    </w:pPr>
    <w:r>
      <w:tab/>
      <w:t>Matter enclosed in superscript numerals has been adopted as follows:</w:t>
    </w:r>
  </w:p>
  <w:p w:rsidR="00D23846" w:rsidRDefault="00D2384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September 24, 2020.</w:t>
    </w:r>
  </w:p>
  <w:p w:rsidR="00D23846" w:rsidRPr="00D23846" w:rsidRDefault="00D2384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0C3" w:rsidRDefault="001670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C9" w:rsidRDefault="007505C9">
      <w:r>
        <w:separator/>
      </w:r>
    </w:p>
  </w:footnote>
  <w:footnote w:type="continuationSeparator" w:id="0">
    <w:p w:rsidR="007505C9" w:rsidRDefault="0075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rsidP="00686AEB">
    <w:pPr>
      <w:pStyle w:val="Header"/>
      <w:jc w:val="center"/>
      <w:rPr>
        <w:rStyle w:val="PageNumber"/>
      </w:rPr>
    </w:pPr>
  </w:p>
  <w:p w:rsidR="00A17B73" w:rsidRDefault="00A17B73" w:rsidP="00A17B73">
    <w:pPr>
      <w:pStyle w:val="bpuHeadSpon"/>
    </w:pPr>
    <w:r w:rsidRPr="00A17B73">
      <w:rPr>
        <w:rStyle w:val="bpuHeadSponChar"/>
      </w:rPr>
      <w:t>S2517</w:t>
    </w:r>
    <w:r>
      <w:t xml:space="preserve"> </w:t>
    </w:r>
    <w:r w:rsidR="00D23846">
      <w:t xml:space="preserve">[1R] </w:t>
    </w:r>
    <w:r>
      <w:t>SWEENEY, WEINBERG</w:t>
    </w:r>
  </w:p>
  <w:p w:rsidR="00A17B73" w:rsidRDefault="00A17B73" w:rsidP="00A17B73">
    <w:pPr>
      <w:pStyle w:val="bpuHeadSpon"/>
    </w:pPr>
    <w:r>
      <w:fldChar w:fldCharType="begin"/>
    </w:r>
    <w:r>
      <w:instrText xml:space="preserve"> PAGE  \* MERGEFORMAT </w:instrText>
    </w:r>
    <w:r>
      <w:fldChar w:fldCharType="separate"/>
    </w:r>
    <w:r w:rsidR="001670C3">
      <w:rPr>
        <w:noProof/>
      </w:rPr>
      <w:t>2</w:t>
    </w:r>
    <w:r>
      <w:fldChar w:fldCharType="end"/>
    </w:r>
  </w:p>
  <w:p w:rsidR="00A17B73" w:rsidRDefault="00A17B73" w:rsidP="00A17B7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0C3" w:rsidRDefault="001670C3" w:rsidP="00686AEB">
    <w:pPr>
      <w:pStyle w:val="Header"/>
      <w:jc w:val="center"/>
      <w:rPr>
        <w:rStyle w:val="PageNumber"/>
      </w:rPr>
    </w:pPr>
  </w:p>
  <w:p w:rsidR="001670C3" w:rsidRDefault="001670C3" w:rsidP="00A17B73">
    <w:pPr>
      <w:pStyle w:val="bpuHeadSpon"/>
    </w:pPr>
    <w:r w:rsidRPr="00A17B73">
      <w:rPr>
        <w:rStyle w:val="bpuHeadSponChar"/>
      </w:rPr>
      <w:t>S2517</w:t>
    </w:r>
    <w:r>
      <w:t xml:space="preserve"> [1R]</w:t>
    </w:r>
  </w:p>
  <w:p w:rsidR="001670C3" w:rsidRDefault="001670C3" w:rsidP="00A17B73">
    <w:pPr>
      <w:pStyle w:val="bpuHeadSpon"/>
    </w:pPr>
    <w:r>
      <w:fldChar w:fldCharType="begin"/>
    </w:r>
    <w:r>
      <w:instrText xml:space="preserve"> PAGE  \* MERGEFORMAT </w:instrText>
    </w:r>
    <w:r>
      <w:fldChar w:fldCharType="separate"/>
    </w:r>
    <w:r w:rsidR="007D36A8">
      <w:rPr>
        <w:noProof/>
      </w:rPr>
      <w:t>12</w:t>
    </w:r>
    <w:r>
      <w:fldChar w:fldCharType="end"/>
    </w:r>
  </w:p>
  <w:p w:rsidR="001670C3" w:rsidRDefault="001670C3" w:rsidP="00A17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51BD"/>
    <w:rsid w:val="0000662E"/>
    <w:rsid w:val="000160A5"/>
    <w:rsid w:val="0002087B"/>
    <w:rsid w:val="0002335B"/>
    <w:rsid w:val="000252FA"/>
    <w:rsid w:val="00025B6D"/>
    <w:rsid w:val="00031023"/>
    <w:rsid w:val="0003383B"/>
    <w:rsid w:val="0003549A"/>
    <w:rsid w:val="000367AE"/>
    <w:rsid w:val="000369AE"/>
    <w:rsid w:val="00043B22"/>
    <w:rsid w:val="00054975"/>
    <w:rsid w:val="00056160"/>
    <w:rsid w:val="00057747"/>
    <w:rsid w:val="00057D20"/>
    <w:rsid w:val="0006197C"/>
    <w:rsid w:val="0006281F"/>
    <w:rsid w:val="000629B6"/>
    <w:rsid w:val="0008141C"/>
    <w:rsid w:val="0009005E"/>
    <w:rsid w:val="00093492"/>
    <w:rsid w:val="00094A55"/>
    <w:rsid w:val="00097E48"/>
    <w:rsid w:val="000A36D0"/>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04B07"/>
    <w:rsid w:val="00112972"/>
    <w:rsid w:val="00126443"/>
    <w:rsid w:val="0013000E"/>
    <w:rsid w:val="00133F81"/>
    <w:rsid w:val="00135943"/>
    <w:rsid w:val="00157F33"/>
    <w:rsid w:val="001645FB"/>
    <w:rsid w:val="001670C3"/>
    <w:rsid w:val="0017001B"/>
    <w:rsid w:val="0017260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B9"/>
    <w:rsid w:val="001E6213"/>
    <w:rsid w:val="001F14C7"/>
    <w:rsid w:val="001F3A67"/>
    <w:rsid w:val="001F3ABC"/>
    <w:rsid w:val="001F3CD1"/>
    <w:rsid w:val="001F7405"/>
    <w:rsid w:val="00201E64"/>
    <w:rsid w:val="00205533"/>
    <w:rsid w:val="00212B8D"/>
    <w:rsid w:val="002151CD"/>
    <w:rsid w:val="00222983"/>
    <w:rsid w:val="002370D0"/>
    <w:rsid w:val="00253DA7"/>
    <w:rsid w:val="00255958"/>
    <w:rsid w:val="00257FA2"/>
    <w:rsid w:val="002632D8"/>
    <w:rsid w:val="0026574A"/>
    <w:rsid w:val="002660BB"/>
    <w:rsid w:val="002720E8"/>
    <w:rsid w:val="00275293"/>
    <w:rsid w:val="002776B0"/>
    <w:rsid w:val="00284CBC"/>
    <w:rsid w:val="00286C7E"/>
    <w:rsid w:val="00291994"/>
    <w:rsid w:val="00291AAD"/>
    <w:rsid w:val="002A1029"/>
    <w:rsid w:val="002A3A1A"/>
    <w:rsid w:val="002A4692"/>
    <w:rsid w:val="002A51BA"/>
    <w:rsid w:val="002A706E"/>
    <w:rsid w:val="002B2E26"/>
    <w:rsid w:val="002B3FE6"/>
    <w:rsid w:val="002C2D81"/>
    <w:rsid w:val="002C461E"/>
    <w:rsid w:val="002C6378"/>
    <w:rsid w:val="002C6CEC"/>
    <w:rsid w:val="002E09CE"/>
    <w:rsid w:val="002E69D1"/>
    <w:rsid w:val="002F3BA6"/>
    <w:rsid w:val="00312FE6"/>
    <w:rsid w:val="00315320"/>
    <w:rsid w:val="00321443"/>
    <w:rsid w:val="00321942"/>
    <w:rsid w:val="00322D83"/>
    <w:rsid w:val="00325048"/>
    <w:rsid w:val="00325776"/>
    <w:rsid w:val="00325E27"/>
    <w:rsid w:val="00327159"/>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3E9C"/>
    <w:rsid w:val="00364344"/>
    <w:rsid w:val="00364CFE"/>
    <w:rsid w:val="003702CA"/>
    <w:rsid w:val="00370617"/>
    <w:rsid w:val="00380886"/>
    <w:rsid w:val="003826D0"/>
    <w:rsid w:val="00382F1F"/>
    <w:rsid w:val="00384CA1"/>
    <w:rsid w:val="00391DA4"/>
    <w:rsid w:val="003A3C64"/>
    <w:rsid w:val="003A3F83"/>
    <w:rsid w:val="003B7662"/>
    <w:rsid w:val="003C2E78"/>
    <w:rsid w:val="003C43EF"/>
    <w:rsid w:val="003C5A6B"/>
    <w:rsid w:val="003C5C92"/>
    <w:rsid w:val="003C7FB2"/>
    <w:rsid w:val="003D24DE"/>
    <w:rsid w:val="003D78E6"/>
    <w:rsid w:val="003E26D4"/>
    <w:rsid w:val="003E47BA"/>
    <w:rsid w:val="003F3B37"/>
    <w:rsid w:val="0040195A"/>
    <w:rsid w:val="00402DC0"/>
    <w:rsid w:val="00402E98"/>
    <w:rsid w:val="00404E2C"/>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646FF"/>
    <w:rsid w:val="004704A8"/>
    <w:rsid w:val="00471102"/>
    <w:rsid w:val="00471F18"/>
    <w:rsid w:val="00472783"/>
    <w:rsid w:val="00484144"/>
    <w:rsid w:val="00484C19"/>
    <w:rsid w:val="00485866"/>
    <w:rsid w:val="00492076"/>
    <w:rsid w:val="00493B1D"/>
    <w:rsid w:val="00495E83"/>
    <w:rsid w:val="00497037"/>
    <w:rsid w:val="004A3009"/>
    <w:rsid w:val="004A6940"/>
    <w:rsid w:val="004A77A4"/>
    <w:rsid w:val="004B6384"/>
    <w:rsid w:val="004C742C"/>
    <w:rsid w:val="004D367B"/>
    <w:rsid w:val="004E1F3E"/>
    <w:rsid w:val="004F21BD"/>
    <w:rsid w:val="004F4F1D"/>
    <w:rsid w:val="004F74DD"/>
    <w:rsid w:val="00501317"/>
    <w:rsid w:val="0050495C"/>
    <w:rsid w:val="00505DC9"/>
    <w:rsid w:val="005069B4"/>
    <w:rsid w:val="00506E1E"/>
    <w:rsid w:val="005130AD"/>
    <w:rsid w:val="00513C81"/>
    <w:rsid w:val="005227A9"/>
    <w:rsid w:val="0052536B"/>
    <w:rsid w:val="00527BFB"/>
    <w:rsid w:val="00530942"/>
    <w:rsid w:val="00532A32"/>
    <w:rsid w:val="005376DF"/>
    <w:rsid w:val="005405FB"/>
    <w:rsid w:val="00540B0B"/>
    <w:rsid w:val="0054460F"/>
    <w:rsid w:val="005536CD"/>
    <w:rsid w:val="00554051"/>
    <w:rsid w:val="00557240"/>
    <w:rsid w:val="00560738"/>
    <w:rsid w:val="00560FC7"/>
    <w:rsid w:val="005651F3"/>
    <w:rsid w:val="00572184"/>
    <w:rsid w:val="00577A15"/>
    <w:rsid w:val="00580533"/>
    <w:rsid w:val="005809B1"/>
    <w:rsid w:val="00585F48"/>
    <w:rsid w:val="0059131D"/>
    <w:rsid w:val="005A26F8"/>
    <w:rsid w:val="005A27A5"/>
    <w:rsid w:val="005B1E5D"/>
    <w:rsid w:val="005B3F92"/>
    <w:rsid w:val="005B479C"/>
    <w:rsid w:val="005B561E"/>
    <w:rsid w:val="005C07E4"/>
    <w:rsid w:val="005C2124"/>
    <w:rsid w:val="005C336F"/>
    <w:rsid w:val="005C73F9"/>
    <w:rsid w:val="005C7F3C"/>
    <w:rsid w:val="005E017C"/>
    <w:rsid w:val="005E50C6"/>
    <w:rsid w:val="005E7F2A"/>
    <w:rsid w:val="005F2A97"/>
    <w:rsid w:val="005F399B"/>
    <w:rsid w:val="005F4005"/>
    <w:rsid w:val="0060104F"/>
    <w:rsid w:val="006019F8"/>
    <w:rsid w:val="00605B20"/>
    <w:rsid w:val="0061156F"/>
    <w:rsid w:val="00613FF5"/>
    <w:rsid w:val="006155A8"/>
    <w:rsid w:val="00616954"/>
    <w:rsid w:val="006210E3"/>
    <w:rsid w:val="00621B94"/>
    <w:rsid w:val="00624DE6"/>
    <w:rsid w:val="00626239"/>
    <w:rsid w:val="00635316"/>
    <w:rsid w:val="00635449"/>
    <w:rsid w:val="00635E06"/>
    <w:rsid w:val="006378C5"/>
    <w:rsid w:val="00645E6A"/>
    <w:rsid w:val="00665CBC"/>
    <w:rsid w:val="00667A5C"/>
    <w:rsid w:val="00673662"/>
    <w:rsid w:val="00677316"/>
    <w:rsid w:val="00680B8C"/>
    <w:rsid w:val="00686AEB"/>
    <w:rsid w:val="006A742B"/>
    <w:rsid w:val="006B2B25"/>
    <w:rsid w:val="006B7662"/>
    <w:rsid w:val="006B7897"/>
    <w:rsid w:val="006B7FA7"/>
    <w:rsid w:val="006C086A"/>
    <w:rsid w:val="006C21C1"/>
    <w:rsid w:val="006C7327"/>
    <w:rsid w:val="006D00E5"/>
    <w:rsid w:val="006D2428"/>
    <w:rsid w:val="006D30BC"/>
    <w:rsid w:val="006D791B"/>
    <w:rsid w:val="006E2895"/>
    <w:rsid w:val="006F180D"/>
    <w:rsid w:val="006F4334"/>
    <w:rsid w:val="006F47AF"/>
    <w:rsid w:val="006F6B8A"/>
    <w:rsid w:val="00702362"/>
    <w:rsid w:val="00707CD3"/>
    <w:rsid w:val="00711EB2"/>
    <w:rsid w:val="00716BB9"/>
    <w:rsid w:val="00721A41"/>
    <w:rsid w:val="00723719"/>
    <w:rsid w:val="007256D1"/>
    <w:rsid w:val="00727718"/>
    <w:rsid w:val="007279FD"/>
    <w:rsid w:val="007502CB"/>
    <w:rsid w:val="007505C9"/>
    <w:rsid w:val="007508F9"/>
    <w:rsid w:val="00752D79"/>
    <w:rsid w:val="00752E20"/>
    <w:rsid w:val="00756EDE"/>
    <w:rsid w:val="00764939"/>
    <w:rsid w:val="00766F10"/>
    <w:rsid w:val="00780D86"/>
    <w:rsid w:val="00781B4D"/>
    <w:rsid w:val="007824BF"/>
    <w:rsid w:val="00783B8D"/>
    <w:rsid w:val="007904FB"/>
    <w:rsid w:val="007931C9"/>
    <w:rsid w:val="00794B94"/>
    <w:rsid w:val="00794BD4"/>
    <w:rsid w:val="007A2F73"/>
    <w:rsid w:val="007A3061"/>
    <w:rsid w:val="007A5A0B"/>
    <w:rsid w:val="007A7CA3"/>
    <w:rsid w:val="007B3BA9"/>
    <w:rsid w:val="007C0E14"/>
    <w:rsid w:val="007C3813"/>
    <w:rsid w:val="007C6011"/>
    <w:rsid w:val="007C7DE4"/>
    <w:rsid w:val="007D36A8"/>
    <w:rsid w:val="007D40CB"/>
    <w:rsid w:val="007D5796"/>
    <w:rsid w:val="007D59C0"/>
    <w:rsid w:val="007D7D9C"/>
    <w:rsid w:val="007E5FE5"/>
    <w:rsid w:val="007F485D"/>
    <w:rsid w:val="007F6050"/>
    <w:rsid w:val="007F60EB"/>
    <w:rsid w:val="008026AF"/>
    <w:rsid w:val="00810BC8"/>
    <w:rsid w:val="00813627"/>
    <w:rsid w:val="0082661D"/>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901BDA"/>
    <w:rsid w:val="009121D8"/>
    <w:rsid w:val="00916F7A"/>
    <w:rsid w:val="00917FE3"/>
    <w:rsid w:val="00930433"/>
    <w:rsid w:val="009318C7"/>
    <w:rsid w:val="00931C09"/>
    <w:rsid w:val="0093446B"/>
    <w:rsid w:val="009348C2"/>
    <w:rsid w:val="009440D0"/>
    <w:rsid w:val="00947EE3"/>
    <w:rsid w:val="00950049"/>
    <w:rsid w:val="009523A3"/>
    <w:rsid w:val="00954C06"/>
    <w:rsid w:val="00960958"/>
    <w:rsid w:val="00963A46"/>
    <w:rsid w:val="0096567B"/>
    <w:rsid w:val="0096619B"/>
    <w:rsid w:val="00966A3E"/>
    <w:rsid w:val="00971391"/>
    <w:rsid w:val="00971493"/>
    <w:rsid w:val="00971AD9"/>
    <w:rsid w:val="00973069"/>
    <w:rsid w:val="00973523"/>
    <w:rsid w:val="0097373A"/>
    <w:rsid w:val="009803EC"/>
    <w:rsid w:val="00980766"/>
    <w:rsid w:val="009835D4"/>
    <w:rsid w:val="00984DD4"/>
    <w:rsid w:val="009865D4"/>
    <w:rsid w:val="00997152"/>
    <w:rsid w:val="009972CD"/>
    <w:rsid w:val="009A0840"/>
    <w:rsid w:val="009A0E9C"/>
    <w:rsid w:val="009A45DA"/>
    <w:rsid w:val="009A6B0E"/>
    <w:rsid w:val="009B06D2"/>
    <w:rsid w:val="009B34EC"/>
    <w:rsid w:val="009B42C0"/>
    <w:rsid w:val="009B5C90"/>
    <w:rsid w:val="009B5D67"/>
    <w:rsid w:val="009B6176"/>
    <w:rsid w:val="009C0D22"/>
    <w:rsid w:val="009C2DD9"/>
    <w:rsid w:val="009C3E09"/>
    <w:rsid w:val="009C5630"/>
    <w:rsid w:val="009D0E5D"/>
    <w:rsid w:val="009D0F63"/>
    <w:rsid w:val="009D7934"/>
    <w:rsid w:val="009D7CCF"/>
    <w:rsid w:val="009E5961"/>
    <w:rsid w:val="009E7309"/>
    <w:rsid w:val="009F4FAC"/>
    <w:rsid w:val="009F56DF"/>
    <w:rsid w:val="00A017C0"/>
    <w:rsid w:val="00A11228"/>
    <w:rsid w:val="00A15899"/>
    <w:rsid w:val="00A17B73"/>
    <w:rsid w:val="00A222C2"/>
    <w:rsid w:val="00A26F86"/>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247"/>
    <w:rsid w:val="00AB4813"/>
    <w:rsid w:val="00AC6466"/>
    <w:rsid w:val="00AC7639"/>
    <w:rsid w:val="00AD08BB"/>
    <w:rsid w:val="00AD0EC0"/>
    <w:rsid w:val="00AD4485"/>
    <w:rsid w:val="00AD70D6"/>
    <w:rsid w:val="00AD75BC"/>
    <w:rsid w:val="00AD7BB0"/>
    <w:rsid w:val="00AD7BC9"/>
    <w:rsid w:val="00AD7C46"/>
    <w:rsid w:val="00AE1871"/>
    <w:rsid w:val="00AF1A8C"/>
    <w:rsid w:val="00AF20C5"/>
    <w:rsid w:val="00B0116D"/>
    <w:rsid w:val="00B01173"/>
    <w:rsid w:val="00B02F35"/>
    <w:rsid w:val="00B05A3C"/>
    <w:rsid w:val="00B07100"/>
    <w:rsid w:val="00B1138C"/>
    <w:rsid w:val="00B117C3"/>
    <w:rsid w:val="00B13BA3"/>
    <w:rsid w:val="00B17C5B"/>
    <w:rsid w:val="00B2574A"/>
    <w:rsid w:val="00B35D8A"/>
    <w:rsid w:val="00B42105"/>
    <w:rsid w:val="00B45B34"/>
    <w:rsid w:val="00B47EAD"/>
    <w:rsid w:val="00B57047"/>
    <w:rsid w:val="00B61D86"/>
    <w:rsid w:val="00B6342D"/>
    <w:rsid w:val="00B66F4F"/>
    <w:rsid w:val="00B726BD"/>
    <w:rsid w:val="00B732BC"/>
    <w:rsid w:val="00B86EF7"/>
    <w:rsid w:val="00B90CDB"/>
    <w:rsid w:val="00B90E33"/>
    <w:rsid w:val="00B9676B"/>
    <w:rsid w:val="00BA2EA5"/>
    <w:rsid w:val="00BA364B"/>
    <w:rsid w:val="00BA4EEA"/>
    <w:rsid w:val="00BB1190"/>
    <w:rsid w:val="00BB31D0"/>
    <w:rsid w:val="00BB3A11"/>
    <w:rsid w:val="00BB4DDB"/>
    <w:rsid w:val="00BB5D79"/>
    <w:rsid w:val="00BB5F02"/>
    <w:rsid w:val="00BC7892"/>
    <w:rsid w:val="00BD07C0"/>
    <w:rsid w:val="00BE21AF"/>
    <w:rsid w:val="00BE24D6"/>
    <w:rsid w:val="00BE6DE9"/>
    <w:rsid w:val="00BE7EFA"/>
    <w:rsid w:val="00BF06AD"/>
    <w:rsid w:val="00BF1DA0"/>
    <w:rsid w:val="00BF2C67"/>
    <w:rsid w:val="00BF5CAE"/>
    <w:rsid w:val="00C04494"/>
    <w:rsid w:val="00C04F4D"/>
    <w:rsid w:val="00C06D51"/>
    <w:rsid w:val="00C12E48"/>
    <w:rsid w:val="00C13D14"/>
    <w:rsid w:val="00C15F53"/>
    <w:rsid w:val="00C160B8"/>
    <w:rsid w:val="00C23F09"/>
    <w:rsid w:val="00C25356"/>
    <w:rsid w:val="00C328D0"/>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766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DE"/>
    <w:rsid w:val="00D1215F"/>
    <w:rsid w:val="00D16561"/>
    <w:rsid w:val="00D17FF8"/>
    <w:rsid w:val="00D23846"/>
    <w:rsid w:val="00D238B3"/>
    <w:rsid w:val="00D268AC"/>
    <w:rsid w:val="00D27FF3"/>
    <w:rsid w:val="00D343D0"/>
    <w:rsid w:val="00D34F94"/>
    <w:rsid w:val="00D3664D"/>
    <w:rsid w:val="00D500E9"/>
    <w:rsid w:val="00D507BC"/>
    <w:rsid w:val="00D6090A"/>
    <w:rsid w:val="00D60E02"/>
    <w:rsid w:val="00D62FA3"/>
    <w:rsid w:val="00D63B6F"/>
    <w:rsid w:val="00D64A90"/>
    <w:rsid w:val="00D9410B"/>
    <w:rsid w:val="00D9695B"/>
    <w:rsid w:val="00DA2417"/>
    <w:rsid w:val="00DA5585"/>
    <w:rsid w:val="00DB02AC"/>
    <w:rsid w:val="00DB6AA2"/>
    <w:rsid w:val="00DC6981"/>
    <w:rsid w:val="00DC6F0E"/>
    <w:rsid w:val="00DE10D1"/>
    <w:rsid w:val="00DE2514"/>
    <w:rsid w:val="00DE6851"/>
    <w:rsid w:val="00DF03EE"/>
    <w:rsid w:val="00DF0473"/>
    <w:rsid w:val="00E01B71"/>
    <w:rsid w:val="00E02C4F"/>
    <w:rsid w:val="00E05CC9"/>
    <w:rsid w:val="00E15573"/>
    <w:rsid w:val="00E23C0D"/>
    <w:rsid w:val="00E25A5B"/>
    <w:rsid w:val="00E373C7"/>
    <w:rsid w:val="00E4267B"/>
    <w:rsid w:val="00E42F13"/>
    <w:rsid w:val="00E452DF"/>
    <w:rsid w:val="00E47726"/>
    <w:rsid w:val="00E50A6E"/>
    <w:rsid w:val="00E543CF"/>
    <w:rsid w:val="00E546FD"/>
    <w:rsid w:val="00E55B69"/>
    <w:rsid w:val="00E57C97"/>
    <w:rsid w:val="00E608F1"/>
    <w:rsid w:val="00E611B9"/>
    <w:rsid w:val="00E70231"/>
    <w:rsid w:val="00E7144F"/>
    <w:rsid w:val="00E73D74"/>
    <w:rsid w:val="00E757BF"/>
    <w:rsid w:val="00E76A79"/>
    <w:rsid w:val="00E80692"/>
    <w:rsid w:val="00E80C24"/>
    <w:rsid w:val="00E93836"/>
    <w:rsid w:val="00EA7C16"/>
    <w:rsid w:val="00EC5281"/>
    <w:rsid w:val="00EC791D"/>
    <w:rsid w:val="00EC7CA6"/>
    <w:rsid w:val="00ED3C5D"/>
    <w:rsid w:val="00ED4553"/>
    <w:rsid w:val="00EF50A2"/>
    <w:rsid w:val="00EF5561"/>
    <w:rsid w:val="00EF5BA7"/>
    <w:rsid w:val="00F00D08"/>
    <w:rsid w:val="00F03D05"/>
    <w:rsid w:val="00F15583"/>
    <w:rsid w:val="00F200EE"/>
    <w:rsid w:val="00F22481"/>
    <w:rsid w:val="00F226E3"/>
    <w:rsid w:val="00F24396"/>
    <w:rsid w:val="00F2542E"/>
    <w:rsid w:val="00F27278"/>
    <w:rsid w:val="00F344E3"/>
    <w:rsid w:val="00F34D58"/>
    <w:rsid w:val="00F4188D"/>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537E"/>
    <w:rsid w:val="00FA0AFC"/>
    <w:rsid w:val="00FA1C82"/>
    <w:rsid w:val="00FA2ED1"/>
    <w:rsid w:val="00FA4A52"/>
    <w:rsid w:val="00FB28F7"/>
    <w:rsid w:val="00FB4045"/>
    <w:rsid w:val="00FB4D8E"/>
    <w:rsid w:val="00FC0D0A"/>
    <w:rsid w:val="00FC1B0B"/>
    <w:rsid w:val="00FD2F97"/>
    <w:rsid w:val="00FD46B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C43275"/>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A17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800A0-EEF4-4677-B280-5550862F3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4605</Words>
  <Characters>26513</Characters>
  <Application>Microsoft Office Word</Application>
  <DocSecurity>0</DocSecurity>
  <Lines>538</Lines>
  <Paragraphs>79</Paragraphs>
  <ScaleCrop>false</ScaleCrop>
  <HeadingPairs>
    <vt:vector size="2" baseType="variant">
      <vt:variant>
        <vt:lpstr>Title</vt:lpstr>
      </vt:variant>
      <vt:variant>
        <vt:i4>1</vt:i4>
      </vt:variant>
    </vt:vector>
  </HeadingPairs>
  <TitlesOfParts>
    <vt:vector size="1" baseType="lpstr">
      <vt:lpstr>P.L. 2020, c.114</vt:lpstr>
    </vt:vector>
  </TitlesOfParts>
  <Manager>Carol Yuhas</Manager>
  <Company>NJ Office of Legislative Services</Company>
  <LinksUpToDate>false</LinksUpToDate>
  <CharactersWithSpaces>31435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c.114 (S2517 1R)</dc:title>
  <dc:subject>Paratransit</dc:subject>
  <dc:creator>Senate No. 2517 (First Reprint)</dc:creator>
  <cp:keywords>S2517|12| ||0|0|!|0|</cp:keywords>
  <dc:description>INTRODUCED MAY 28, 2020_x000d_
Amended 9/24/20</dc:description>
  <cp:lastModifiedBy>Todaro, Vivian</cp:lastModifiedBy>
  <cp:revision>2</cp:revision>
  <cp:lastPrinted>2020-11-30T17:19:00Z</cp:lastPrinted>
  <dcterms:created xsi:type="dcterms:W3CDTF">2020-11-30T17:20:00Z</dcterms:created>
  <dcterms:modified xsi:type="dcterms:W3CDTF">2020-11-30T17:20:00Z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c.114</vt:lpwstr>
  </property>
</Properties>
</file>