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89C" w:rsidRDefault="0036489C" w:rsidP="0036489C">
      <w:pPr>
        <w:pStyle w:val="HangingAnAct"/>
        <w:suppressLineNumbers/>
        <w:rPr>
          <w:rStyle w:val="BillHead"/>
        </w:rPr>
        <w:sectPr w:rsidR="0036489C" w:rsidSect="002A2BF4">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36489C" w:rsidRDefault="0036489C" w:rsidP="0036489C"/>
    <w:p w:rsidR="0036489C" w:rsidRDefault="0036489C" w:rsidP="0036489C"/>
    <w:p w:rsidR="0036489C" w:rsidRDefault="0036489C" w:rsidP="0036489C">
      <w:pPr>
        <w:sectPr w:rsidR="0036489C" w:rsidSect="0036489C">
          <w:type w:val="continuous"/>
          <w:pgSz w:w="12240" w:h="20160" w:code="5"/>
          <w:pgMar w:top="1440" w:right="1440" w:bottom="1872" w:left="2880" w:header="72" w:footer="720" w:gutter="0"/>
          <w:cols w:space="720"/>
          <w:titlePg/>
          <w:docGrid w:linePitch="360"/>
        </w:sectPr>
      </w:pPr>
    </w:p>
    <w:p w:rsidR="0036489C" w:rsidRDefault="0036489C" w:rsidP="0036489C">
      <w:pPr>
        <w:jc w:val="center"/>
      </w:pPr>
      <w:bookmarkStart w:id="0" w:name="LCPL"/>
      <w:bookmarkEnd w:id="0"/>
      <w:r>
        <w:t>P.L. 2020, CHAPTER 137,</w:t>
      </w:r>
      <w:r>
        <w:rPr>
          <w:b/>
          <w:i/>
        </w:rPr>
        <w:t xml:space="preserve"> approved December 18, 2020</w:t>
      </w:r>
    </w:p>
    <w:p w:rsidR="0036489C" w:rsidRDefault="0036489C" w:rsidP="0036489C">
      <w:pPr>
        <w:jc w:val="center"/>
      </w:pPr>
      <w:r>
        <w:t>Assembly</w:t>
      </w:r>
      <w:r w:rsidR="003D6433">
        <w:t>,</w:t>
      </w:r>
      <w:r>
        <w:t xml:space="preserve"> No. 4905</w:t>
      </w:r>
    </w:p>
    <w:p w:rsidR="0036489C" w:rsidRDefault="0036489C" w:rsidP="0036489C">
      <w:pPr>
        <w:jc w:val="center"/>
      </w:pPr>
    </w:p>
    <w:p w:rsidR="0036489C" w:rsidRPr="0036489C" w:rsidRDefault="0036489C" w:rsidP="0036489C">
      <w:pPr>
        <w:jc w:val="center"/>
        <w:sectPr w:rsidR="0036489C" w:rsidRPr="0036489C" w:rsidSect="0036489C">
          <w:type w:val="continuous"/>
          <w:pgSz w:w="12240" w:h="20160" w:code="5"/>
          <w:pgMar w:top="2880" w:right="1440" w:bottom="1872" w:left="1440" w:header="72" w:footer="720" w:gutter="0"/>
          <w:cols w:space="720"/>
          <w:docGrid w:linePitch="360"/>
        </w:sectPr>
      </w:pPr>
    </w:p>
    <w:p w:rsidR="00D54C80" w:rsidRPr="00677316" w:rsidRDefault="00D54C80" w:rsidP="00D54C80">
      <w:pPr>
        <w:pStyle w:val="HangingAnAct"/>
        <w:rPr>
          <w:rStyle w:val="HangingAnActChar"/>
        </w:rPr>
      </w:pPr>
      <w:r w:rsidRPr="00D54C80">
        <w:rPr>
          <w:rStyle w:val="BillHead"/>
        </w:rPr>
        <w:t>An Act</w:t>
      </w:r>
      <w:r w:rsidRPr="006B7FA7">
        <w:rPr>
          <w:rStyle w:val="HangingAnActChar"/>
        </w:rPr>
        <w:t xml:space="preserve"> </w:t>
      </w:r>
      <w:r w:rsidRPr="002F3A4D">
        <w:t>con</w:t>
      </w:r>
      <w:r>
        <w:t>cerning the health care benefit</w:t>
      </w:r>
      <w:r w:rsidRPr="002F3A4D">
        <w:t xml:space="preserve"> plans provided by health insurers to local boards of education and eligible employers who do not participate in the School Employees’ Health Benefits Program and amending </w:t>
      </w:r>
      <w:r>
        <w:t>P.L.2020, c.44.</w:t>
      </w:r>
    </w:p>
    <w:p w:rsidR="00D54C80" w:rsidRPr="00D71D68" w:rsidRDefault="00D54C80" w:rsidP="00D54C80"/>
    <w:p w:rsidR="00D54C80" w:rsidRPr="00AA7880" w:rsidRDefault="00D54C80" w:rsidP="00D54C80">
      <w:r>
        <w:tab/>
      </w:r>
      <w:r>
        <w:rPr>
          <w:rStyle w:val="BillHeading2"/>
        </w:rPr>
        <w:t xml:space="preserve">Be It Enacted </w:t>
      </w:r>
      <w:r>
        <w:rPr>
          <w:rStyle w:val="BillLanguage"/>
        </w:rPr>
        <w:t>by the Senate and General Assembly of the State of New Jersey:</w:t>
      </w:r>
    </w:p>
    <w:p w:rsidR="00D54C80" w:rsidRPr="00954813" w:rsidRDefault="00D54C80" w:rsidP="00D54C80"/>
    <w:p w:rsidR="00D54C80" w:rsidRPr="00954813" w:rsidRDefault="00D54C80" w:rsidP="00D54C80">
      <w:r w:rsidRPr="00954813">
        <w:tab/>
      </w:r>
      <w:r>
        <w:t>1</w:t>
      </w:r>
      <w:r w:rsidRPr="00954813">
        <w:t>.</w:t>
      </w:r>
      <w:r w:rsidRPr="00954813">
        <w:tab/>
        <w:t>Section 2 of P.L.2020, c.44 (C.52:14-17.46.14) is amended to read as follows:</w:t>
      </w:r>
    </w:p>
    <w:p w:rsidR="00D54C80" w:rsidRPr="00954813" w:rsidRDefault="00D54C80" w:rsidP="00D54C80">
      <w:pPr>
        <w:tabs>
          <w:tab w:val="clear" w:pos="1440"/>
          <w:tab w:val="left" w:pos="1080"/>
        </w:tabs>
      </w:pPr>
      <w:r>
        <w:tab/>
        <w:t>2.</w:t>
      </w:r>
      <w:r>
        <w:tab/>
        <w:t>a.</w:t>
      </w:r>
      <w:r>
        <w:tab/>
      </w:r>
      <w:r w:rsidRPr="00954813">
        <w:t xml:space="preserve">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New Jersey Educators Health Plan offered by the School Employees' Health Benefits Program an amount equal to a percentage of the employee's annual base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as follows with the retirement allowance including any cost of living adjustments to that allowance: </w:t>
      </w:r>
    </w:p>
    <w:p w:rsidR="00D54C80" w:rsidRPr="00954813" w:rsidRDefault="00D54C80" w:rsidP="00D54C80">
      <w:r w:rsidRPr="00954813">
        <w:tab/>
        <w:t>For Base Salary or Retirement Allowance of $40,000 or Less: 1.7% for Single Coverage; 2.2% for Parent and Child(</w:t>
      </w:r>
      <w:proofErr w:type="spellStart"/>
      <w:r w:rsidRPr="00954813">
        <w:t>ren</w:t>
      </w:r>
      <w:proofErr w:type="spellEnd"/>
      <w:r w:rsidRPr="00954813">
        <w:t>) Coverage; 2.8% for Employee and Spouse Coverage; and 3.3% for Family Coverage</w:t>
      </w:r>
    </w:p>
    <w:p w:rsidR="00D54C80" w:rsidRPr="00954813" w:rsidRDefault="00D54C80" w:rsidP="00D54C80">
      <w:r w:rsidRPr="00954813">
        <w:tab/>
        <w:t>For Base Salary or Retirement Allowance of more than $40,000 to $50,000: 1.9% for Single Coverage; 2.5% for Parent and Child(</w:t>
      </w:r>
      <w:proofErr w:type="spellStart"/>
      <w:r w:rsidRPr="00954813">
        <w:t>ren</w:t>
      </w:r>
      <w:proofErr w:type="spellEnd"/>
      <w:r w:rsidRPr="00954813">
        <w:t>) Coverage; 3.3% for Employee and Spouse Coverage; and 3.9% for Family Coverage</w:t>
      </w:r>
    </w:p>
    <w:p w:rsidR="00D54C80" w:rsidRPr="00954813" w:rsidRDefault="00D54C80" w:rsidP="00D54C80">
      <w:r w:rsidRPr="00954813">
        <w:t>For Base Salary or Retirement Allowance of more than $50,000 to $60,000: 2.2% for Single Coverage; 2.8% for Parent and Child(</w:t>
      </w:r>
      <w:proofErr w:type="spellStart"/>
      <w:r w:rsidRPr="00954813">
        <w:t>ren</w:t>
      </w:r>
      <w:proofErr w:type="spellEnd"/>
      <w:r w:rsidRPr="00954813">
        <w:t>) Coverage; 3.9% for Employee and Spouse Coverage; and 4.4% for Family Coverage</w:t>
      </w:r>
    </w:p>
    <w:p w:rsidR="00D54C80" w:rsidRPr="00954813" w:rsidRDefault="00D54C80" w:rsidP="00D54C80">
      <w:r w:rsidRPr="00954813">
        <w:t>For Base Salary or Retirement Allowance of more than $60,000 to $70,000: 2.5% for Single Coverage; 3% for Parent and Child(</w:t>
      </w:r>
      <w:proofErr w:type="spellStart"/>
      <w:r w:rsidRPr="00954813">
        <w:t>ren</w:t>
      </w:r>
      <w:proofErr w:type="spellEnd"/>
      <w:r w:rsidRPr="00954813">
        <w:t>) Coverage; 4.4% for Employee and Spouse Coverage; and 5% for Family Coverage</w:t>
      </w:r>
    </w:p>
    <w:p w:rsidR="00D54C80" w:rsidRPr="00954813" w:rsidRDefault="00D54C80" w:rsidP="00D54C80">
      <w:r w:rsidRPr="00954813">
        <w:lastRenderedPageBreak/>
        <w:t>For Base Salary or Retirement Allowance of more than $70,000 to $80,000: 2.8% for Single Coverage; 3.3% for Parent and Child(</w:t>
      </w:r>
      <w:proofErr w:type="spellStart"/>
      <w:r w:rsidRPr="00954813">
        <w:t>ren</w:t>
      </w:r>
      <w:proofErr w:type="spellEnd"/>
      <w:r w:rsidRPr="00954813">
        <w:t>) Coverage; 5% for Employee and Spouse Coverage; and 5.5% for Family Coverage</w:t>
      </w:r>
    </w:p>
    <w:p w:rsidR="00D54C80" w:rsidRPr="00954813" w:rsidRDefault="00D54C80" w:rsidP="00D54C80">
      <w:r w:rsidRPr="00954813">
        <w:t>For Base Salary or Retirement Allowance of more than $80,000 to $90,000: 3% for Single Coverage; 3.6% for Parent and Child(</w:t>
      </w:r>
      <w:proofErr w:type="spellStart"/>
      <w:r w:rsidRPr="00954813">
        <w:t>ren</w:t>
      </w:r>
      <w:proofErr w:type="spellEnd"/>
      <w:r w:rsidRPr="00954813">
        <w:t>) Coverage; 5.5% for Employee and Spouse Coverage; and 6% for Family Coverage</w:t>
      </w:r>
    </w:p>
    <w:p w:rsidR="00D54C80" w:rsidRPr="00954813" w:rsidRDefault="00D54C80" w:rsidP="00D54C80">
      <w:r w:rsidRPr="00954813">
        <w:t>For Base Salary or Retirement Allowance of more than $90,000 to $100,000: 3.3% for Single Coverage; 3.9% for Parent and Child(</w:t>
      </w:r>
      <w:proofErr w:type="spellStart"/>
      <w:r w:rsidRPr="00954813">
        <w:t>ren</w:t>
      </w:r>
      <w:proofErr w:type="spellEnd"/>
      <w:r w:rsidRPr="00954813">
        <w:t>) Coverage; 6% for Employee and Spouse Coverage; and 6.6% for Family Coverage</w:t>
      </w:r>
    </w:p>
    <w:p w:rsidR="00D54C80" w:rsidRPr="00954813" w:rsidRDefault="00D54C80" w:rsidP="00D54C80">
      <w:r w:rsidRPr="00954813">
        <w:t>For Base Salary or Retirement Allowance of more than $100,000 to $125,000: 3.6% for Single Coverage; 4.4% for Parent and Child(</w:t>
      </w:r>
      <w:proofErr w:type="spellStart"/>
      <w:r w:rsidRPr="00954813">
        <w:t>ren</w:t>
      </w:r>
      <w:proofErr w:type="spellEnd"/>
      <w:r w:rsidRPr="00954813">
        <w:t>) Coverage; 6.6% for Employee and Spouse Coverage; and 7.2% for Family Coverage</w:t>
      </w:r>
    </w:p>
    <w:p w:rsidR="00D54C80" w:rsidRPr="00954813" w:rsidRDefault="00D54C80" w:rsidP="00D54C80">
      <w:r w:rsidRPr="00954813">
        <w:tab/>
        <w:t>When the base salary or retirement allow</w:t>
      </w:r>
      <w:r>
        <w:t xml:space="preserve">ance is more than $125,000, the </w:t>
      </w:r>
      <w:r w:rsidRPr="00E91C63">
        <w:rPr>
          <w:rFonts w:ascii="Albertus Extra Bold" w:hAnsi="Albertus Extra Bold"/>
          <w:b/>
        </w:rPr>
        <w:t>[</w:t>
      </w:r>
      <w:r>
        <w:t>per</w:t>
      </w:r>
      <w:r w:rsidRPr="00954813">
        <w:t>cent</w:t>
      </w:r>
      <w:r w:rsidRPr="00E91C63">
        <w:rPr>
          <w:rFonts w:ascii="Albertus Extra Bold" w:hAnsi="Albertus Extra Bold"/>
          <w:b/>
        </w:rPr>
        <w:t>]</w:t>
      </w:r>
      <w:r w:rsidRPr="00954813">
        <w:t xml:space="preserve"> </w:t>
      </w:r>
      <w:r w:rsidRPr="00954813">
        <w:rPr>
          <w:u w:val="single"/>
        </w:rPr>
        <w:t xml:space="preserve">amount </w:t>
      </w:r>
      <w:r w:rsidRPr="00954813">
        <w:t>to be contributed shall be the same as for a base salary or retirement allowance of $125,000.</w:t>
      </w:r>
    </w:p>
    <w:p w:rsidR="00D54C80" w:rsidRPr="00954813" w:rsidRDefault="00D54C80" w:rsidP="00D54C80">
      <w:r w:rsidRPr="00954813">
        <w:tab/>
        <w:t>b.</w:t>
      </w:r>
      <w:r w:rsidRPr="00954813">
        <w:tab/>
        <w:t>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Garden State Health Plan offered by the School Employees' Health Benefits Program an amount equal to a percentage of the employee's annual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 for health care benefits coverage of 1.5% of salary or retirement allowance, including any cost of living adjustments to that allowance, as required by law.</w:t>
      </w:r>
    </w:p>
    <w:p w:rsidR="00D54C80" w:rsidRPr="00954813" w:rsidRDefault="00D54C80" w:rsidP="00D54C80">
      <w:pPr>
        <w:tabs>
          <w:tab w:val="clear" w:pos="1440"/>
          <w:tab w:val="left" w:pos="1170"/>
        </w:tabs>
      </w:pPr>
      <w:r>
        <w:tab/>
        <w:t>c.</w:t>
      </w:r>
      <w:r>
        <w:tab/>
        <w:t>(1)</w:t>
      </w:r>
      <w:r>
        <w:tab/>
      </w:r>
      <w:r w:rsidRPr="00954813">
        <w:t xml:space="preserve">An employee enrolled in the New Jersey Educators Health Plan or the Garden State Health Plan shall be required to pay only the contribution specified in subsection a. or b. of this section, notwithstanding any other provision of law, rule, or regulation to the contrary requiring contributions by employees toward the cost of health care benefits coverage under the program, except as provided in subsection b. of this section. No other contribution may be required by collective negotiations agreement, except as set forth in subsection h. of this section. </w:t>
      </w:r>
    </w:p>
    <w:p w:rsidR="00D54C80" w:rsidRPr="00954813" w:rsidRDefault="00D54C80" w:rsidP="00D54C80">
      <w:r w:rsidRPr="00954813">
        <w:tab/>
        <w:t>(2)</w:t>
      </w:r>
      <w:r w:rsidRPr="00954813">
        <w:tab/>
        <w:t xml:space="preserve">Only those retirees who are not Medicare-eligible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 </w:t>
      </w:r>
    </w:p>
    <w:p w:rsidR="00D54C80" w:rsidRPr="00954813" w:rsidRDefault="00D54C80" w:rsidP="00D54C80">
      <w:r w:rsidRPr="00954813">
        <w:tab/>
        <w:t xml:space="preserve">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 </w:t>
      </w:r>
    </w:p>
    <w:p w:rsidR="00D54C80" w:rsidRPr="00954813" w:rsidRDefault="00D54C80" w:rsidP="00D54C80">
      <w:r w:rsidRPr="00954813">
        <w:tab/>
        <w:t>d.</w:t>
      </w:r>
      <w:r w:rsidRPr="00954813">
        <w:tab/>
        <w:t>Employees who are not enrolled in the New Jersey Educators Health Plan or the Garden State Health Plan shall continue, after the effective date of this act, P.L.2020, c.44, to contribute to health care benefits coverage and those contributions shall be determined in accordance with what is permitted or required by provisions of law.</w:t>
      </w:r>
    </w:p>
    <w:p w:rsidR="00D54C80" w:rsidRPr="00954813" w:rsidRDefault="00D54C80" w:rsidP="00D54C80">
      <w:r w:rsidRPr="00954813">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employee as negotiated prior to or after the effective date of this act, P.L.2020, c.44, pursuant to the requirements that were set forth in law on the day next preceding that effective date; (b) as may be required at the discretion of the employer; or (c) as required by a provision of law, whichever is applicable to that employee. </w:t>
      </w:r>
    </w:p>
    <w:p w:rsidR="00D54C80" w:rsidRPr="00954813" w:rsidRDefault="00D54C80" w:rsidP="00D54C80">
      <w:r w:rsidRPr="00954813">
        <w:tab/>
        <w:t xml:space="preserve">With regard to contributions by an employee who is enrolled in a plan other than the New Jersey Educators Health Plan or the Garden State Health Plan, no provision in this section shall be deemed to modify, alter, impair, or terminate the requirement in sections 77 and 78 of P.L.2011, c.78 (C.18A:16-17.2 and C.52:14-17.28e), as applicable, that a public employer and employees who were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New Jersey Educators Health Plan or the Garden State Health Plan. </w:t>
      </w:r>
    </w:p>
    <w:p w:rsidR="00D54C80" w:rsidRPr="00954813" w:rsidRDefault="00D54C80" w:rsidP="00D54C80">
      <w:r w:rsidRPr="00954813">
        <w:tab/>
        <w:t>e.</w:t>
      </w:r>
      <w:r w:rsidRPr="00954813">
        <w:tab/>
        <w:t xml:space="preserve">For an employee, the annual base salary paid by the employer for the position held by the employee shall be used to identify the percentage to be used to calculate the annual contribution required under subsections a. and b. of section 2 of this act. For a retiree who is not Medicare-eligible, the annual retirement allowance, including any cost of living adjustments to that allowance, received by the retiree shall be used to identify the percentage to be used to calculate the annual contribution required under subsections a. and b. of section 2 of this act. </w:t>
      </w:r>
    </w:p>
    <w:p w:rsidR="00D54C80" w:rsidRPr="00954813" w:rsidRDefault="00D54C80" w:rsidP="00D54C80">
      <w:r w:rsidRPr="00954813">
        <w:tab/>
        <w:t>f.</w:t>
      </w:r>
      <w:r w:rsidRPr="00954813">
        <w:tab/>
        <w:t xml:space="preserve">The annual contribution by an employee or a retiree who is not Medicare-eligible as calculated in accordance with subsection a. or b. of this section shall not exceed the amount as calculated in accordance with section 4 of this act, P.L.2020, c.44 (C.52:14-17.46.16). </w:t>
      </w:r>
    </w:p>
    <w:p w:rsidR="00D54C80" w:rsidRPr="00954813" w:rsidRDefault="00D54C80" w:rsidP="00D54C80">
      <w:r w:rsidRPr="00954813">
        <w:tab/>
        <w:t>g.</w:t>
      </w:r>
      <w:r w:rsidRPr="00954813">
        <w:tab/>
        <w:t>The contributions required by this section shall apply to employees for whom the employer has assumed a health care benefits payment obligation, to require that such employees pay the amount of contribution specified in this section for health care benefits coverage. The contributions required by this section shall apply to retirees for whom the State has assumed a health care benefits payment obligation but who are required by law to contribute toward the cost of health care benefits coverage under the program, to require that such retirees pay the amount of contribution specified in this section for health care benefits coverage.</w:t>
      </w:r>
    </w:p>
    <w:p w:rsidR="00D54C80" w:rsidRPr="00954813" w:rsidRDefault="00D54C80" w:rsidP="00D54C80">
      <w:r w:rsidRPr="00954813">
        <w:tab/>
        <w:t>h.</w:t>
      </w:r>
      <w:r w:rsidRPr="00954813">
        <w:tab/>
        <w:t xml:space="preserve">For the plan year that commences on January 1, 2028 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this section were included in the prior contract. The contribution scheme of percentage of base salary set forth in those subsections may be modified or a new contribution scheme or method other than a percentage of salary may be provided for in accordance with a collective negotiations agreement. </w:t>
      </w:r>
    </w:p>
    <w:p w:rsidR="00D54C80" w:rsidRPr="00954813" w:rsidRDefault="00D54C80" w:rsidP="00D54C80">
      <w:r w:rsidRPr="00954813">
        <w:tab/>
        <w:t>i.</w:t>
      </w:r>
      <w:r w:rsidRPr="00954813">
        <w:tab/>
        <w:t>Modifications to the contribution rates set forth in this section made by the School Employees' Health Benefits Plan Design Committee or the State Treasurer pursuant to section 7 of this act shall be implemented by the program for the purposes of this section commencing January 1, 2024.</w:t>
      </w:r>
    </w:p>
    <w:p w:rsidR="00D54C80" w:rsidRPr="00954813" w:rsidRDefault="00D54C80" w:rsidP="00D54C80">
      <w:r w:rsidRPr="00954813">
        <w:t>(</w:t>
      </w:r>
      <w:proofErr w:type="spellStart"/>
      <w:r w:rsidRPr="00954813">
        <w:t>cf</w:t>
      </w:r>
      <w:proofErr w:type="spellEnd"/>
      <w:r w:rsidRPr="00954813">
        <w:t>:</w:t>
      </w:r>
      <w:r>
        <w:t xml:space="preserve"> </w:t>
      </w:r>
      <w:r w:rsidRPr="00954813">
        <w:t>P.L.2020, c.44, s.2)</w:t>
      </w:r>
    </w:p>
    <w:p w:rsidR="00D54C80" w:rsidRDefault="00D54C80" w:rsidP="00D54C80"/>
    <w:p w:rsidR="00D54C80" w:rsidRDefault="00D54C80" w:rsidP="00D54C80">
      <w:r>
        <w:tab/>
        <w:t>2.</w:t>
      </w:r>
      <w:r>
        <w:tab/>
        <w:t>Section 5 of P.L.2020, c.44 (C.18A:16-13.2) is amended to read as follows:</w:t>
      </w:r>
    </w:p>
    <w:p w:rsidR="00D54C80" w:rsidRDefault="00D54C80" w:rsidP="00D54C80">
      <w:r>
        <w:tab/>
        <w:t>5.</w:t>
      </w:r>
      <w:r>
        <w:tab/>
        <w:t>This section shall apply to local boards of education and employers, as specified in subsection j. of this section, who do not participate in the School Employees' Health Benefits Program.</w:t>
      </w:r>
    </w:p>
    <w:p w:rsidR="00D54C80" w:rsidRPr="005A03CD" w:rsidRDefault="00D54C80" w:rsidP="00D54C80">
      <w:pPr>
        <w:rPr>
          <w:u w:val="single"/>
        </w:rPr>
      </w:pPr>
      <w:r>
        <w:tab/>
      </w:r>
      <w:r w:rsidRPr="00FE3251">
        <w:rPr>
          <w:u w:val="single"/>
        </w:rPr>
        <w:t>Any health insurance company may</w:t>
      </w:r>
      <w:r w:rsidRPr="005A03CD">
        <w:rPr>
          <w:u w:val="single"/>
        </w:rPr>
        <w:t xml:space="preserve"> provide to local boards of education and to those employers defined pursuant to section 32 of P.L.2007, c.103 </w:t>
      </w:r>
      <w:r>
        <w:rPr>
          <w:u w:val="single"/>
        </w:rPr>
        <w:t xml:space="preserve">(C.52:14-17.46.2) who </w:t>
      </w:r>
      <w:r w:rsidRPr="005A03CD">
        <w:rPr>
          <w:u w:val="single"/>
        </w:rPr>
        <w:t xml:space="preserve">do not participate in the School Employees’ Health Benefits Program the equivalent of the New Jersey Educators Health Plan in the School Employees’ Health Benefits Program as that plan design is described in </w:t>
      </w:r>
      <w:r>
        <w:rPr>
          <w:u w:val="single"/>
        </w:rPr>
        <w:t>subsection f.</w:t>
      </w:r>
      <w:r w:rsidRPr="005A03CD">
        <w:rPr>
          <w:u w:val="single"/>
        </w:rPr>
        <w:t xml:space="preserve"> </w:t>
      </w:r>
      <w:r>
        <w:rPr>
          <w:u w:val="single"/>
        </w:rPr>
        <w:t>of section 1 of</w:t>
      </w:r>
      <w:r w:rsidRPr="005A03CD">
        <w:rPr>
          <w:u w:val="single"/>
        </w:rPr>
        <w:t xml:space="preserve"> </w:t>
      </w:r>
      <w:r>
        <w:rPr>
          <w:u w:val="single"/>
        </w:rPr>
        <w:t>P.L.2020, c.44</w:t>
      </w:r>
      <w:r w:rsidRPr="005A03CD">
        <w:rPr>
          <w:u w:val="single"/>
        </w:rPr>
        <w:t xml:space="preserve"> </w:t>
      </w:r>
      <w:r>
        <w:rPr>
          <w:u w:val="single"/>
        </w:rPr>
        <w:t xml:space="preserve">(C.52:14-17.46.13) </w:t>
      </w:r>
      <w:r w:rsidRPr="005A03CD">
        <w:rPr>
          <w:u w:val="single"/>
        </w:rPr>
        <w:t xml:space="preserve">and the Garden State </w:t>
      </w:r>
      <w:r>
        <w:rPr>
          <w:u w:val="single"/>
        </w:rPr>
        <w:t>H</w:t>
      </w:r>
      <w:r w:rsidRPr="005A03CD">
        <w:rPr>
          <w:u w:val="single"/>
        </w:rPr>
        <w:t>ealth Plan as that pl</w:t>
      </w:r>
      <w:r>
        <w:rPr>
          <w:u w:val="single"/>
        </w:rPr>
        <w:t>an design is described in subsection d.</w:t>
      </w:r>
      <w:r w:rsidRPr="005A03CD">
        <w:rPr>
          <w:u w:val="single"/>
        </w:rPr>
        <w:t xml:space="preserve"> </w:t>
      </w:r>
      <w:r>
        <w:rPr>
          <w:u w:val="single"/>
        </w:rPr>
        <w:t xml:space="preserve">of </w:t>
      </w:r>
      <w:r w:rsidRPr="005A03CD">
        <w:rPr>
          <w:u w:val="single"/>
        </w:rPr>
        <w:t>section</w:t>
      </w:r>
      <w:r>
        <w:rPr>
          <w:u w:val="single"/>
        </w:rPr>
        <w:t xml:space="preserve"> 1 of P.L.2020, c.44 </w:t>
      </w:r>
      <w:r w:rsidRPr="000F68DF">
        <w:rPr>
          <w:u w:val="single"/>
        </w:rPr>
        <w:t>(C.52:14-17.46.13)</w:t>
      </w:r>
      <w:r w:rsidRPr="005A03CD">
        <w:rPr>
          <w:u w:val="single"/>
        </w:rPr>
        <w:t>, notwithstanding the provisions of any other law, rule, or regulation</w:t>
      </w:r>
      <w:r>
        <w:rPr>
          <w:u w:val="single"/>
        </w:rPr>
        <w:t xml:space="preserve">, including any regulation of </w:t>
      </w:r>
      <w:r w:rsidRPr="005A03CD">
        <w:rPr>
          <w:u w:val="single"/>
        </w:rPr>
        <w:t>the New Jersey Department of Banking and Insurance</w:t>
      </w:r>
      <w:r>
        <w:rPr>
          <w:u w:val="single"/>
        </w:rPr>
        <w:t>,</w:t>
      </w:r>
      <w:r w:rsidRPr="005A03CD">
        <w:rPr>
          <w:u w:val="single"/>
        </w:rPr>
        <w:t xml:space="preserve"> to the contrary.</w:t>
      </w:r>
      <w:r>
        <w:rPr>
          <w:u w:val="single"/>
        </w:rPr>
        <w:t xml:space="preserve">  As used in this subsection, “health insurance company” means and includes a </w:t>
      </w:r>
      <w:r w:rsidRPr="005A03CD">
        <w:rPr>
          <w:u w:val="single"/>
        </w:rPr>
        <w:t>health, hospital, and medical service corporation; commercial individual, small employer, and larger group health insure</w:t>
      </w:r>
      <w:r>
        <w:rPr>
          <w:u w:val="single"/>
        </w:rPr>
        <w:t>r</w:t>
      </w:r>
      <w:r w:rsidRPr="005A03CD">
        <w:rPr>
          <w:u w:val="single"/>
        </w:rPr>
        <w:t xml:space="preserve">; and </w:t>
      </w:r>
      <w:r>
        <w:rPr>
          <w:u w:val="single"/>
        </w:rPr>
        <w:t xml:space="preserve">a </w:t>
      </w:r>
      <w:r w:rsidRPr="005A03CD">
        <w:rPr>
          <w:u w:val="single"/>
        </w:rPr>
        <w:t>health maintenance organization</w:t>
      </w:r>
      <w:r>
        <w:rPr>
          <w:u w:val="single"/>
        </w:rPr>
        <w:t>.</w:t>
      </w:r>
    </w:p>
    <w:p w:rsidR="00D54C80" w:rsidRDefault="00D54C80" w:rsidP="00D54C80">
      <w:pPr>
        <w:tabs>
          <w:tab w:val="clear" w:pos="1440"/>
          <w:tab w:val="left" w:pos="1260"/>
        </w:tabs>
      </w:pPr>
      <w:r>
        <w:tab/>
        <w:t>a.</w:t>
      </w:r>
      <w:r>
        <w:tab/>
        <w:t>(</w:t>
      </w:r>
      <w:r w:rsidRPr="005A03CD">
        <w:t>1</w:t>
      </w:r>
      <w:r>
        <w:t>)</w:t>
      </w:r>
      <w:r>
        <w:tab/>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D54C80" w:rsidRDefault="00D54C80" w:rsidP="00D54C80">
      <w:r>
        <w:tab/>
        <w:t>Beginning July 1, 2021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p>
    <w:p w:rsidR="00D54C80" w:rsidRDefault="00D54C80" w:rsidP="00D54C80">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D54C80" w:rsidRDefault="00D54C80" w:rsidP="00D54C80">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D54C80" w:rsidRDefault="00D54C80" w:rsidP="00D54C80">
      <w:r>
        <w:tab/>
        <w:t>(3)</w:t>
      </w:r>
      <w:r>
        <w:tab/>
        <w:t xml:space="preserve">Commencing January 1, 2028, the employer may offer such other plans as may be required in accordance with any collective negotiations agreement between the employer and its employees. </w:t>
      </w:r>
    </w:p>
    <w:p w:rsidR="00D54C80" w:rsidRDefault="00D54C80" w:rsidP="00D54C80">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D54C80" w:rsidRDefault="00D54C80" w:rsidP="00D54C80">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D54C80" w:rsidRDefault="00D54C80" w:rsidP="00D54C80">
      <w:pPr>
        <w:tabs>
          <w:tab w:val="clear" w:pos="1440"/>
          <w:tab w:val="left" w:pos="1170"/>
        </w:tabs>
      </w:pPr>
      <w:r>
        <w:tab/>
      </w:r>
      <w:r w:rsidRPr="002523FE">
        <w:t>c</w:t>
      </w:r>
      <w:r>
        <w:t>.</w:t>
      </w:r>
      <w:r>
        <w:tab/>
        <w:t>(1)</w:t>
      </w:r>
      <w:r>
        <w:tab/>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D54C80" w:rsidRDefault="00D54C80" w:rsidP="00D54C80">
      <w:r>
        <w:tab/>
        <w:t>(2)</w:t>
      </w:r>
      <w:r>
        <w:tab/>
        <w:t>Except as otherwise provided in this subsection or subsection b. of this section, selection of a plan shall be at the sole discretion of the employee.</w:t>
      </w:r>
    </w:p>
    <w:p w:rsidR="00D54C80" w:rsidRDefault="00D54C80" w:rsidP="00D54C80">
      <w:r>
        <w:tab/>
      </w:r>
      <w:r w:rsidRPr="002523FE">
        <w:t>d</w:t>
      </w:r>
      <w:r>
        <w:t>.</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D54C80" w:rsidRDefault="00D54C80" w:rsidP="00D54C80">
      <w:pPr>
        <w:tabs>
          <w:tab w:val="clear" w:pos="1440"/>
          <w:tab w:val="left" w:pos="1260"/>
        </w:tabs>
      </w:pPr>
      <w:r>
        <w:tab/>
      </w:r>
      <w:r w:rsidRPr="002523FE">
        <w:t>e</w:t>
      </w:r>
      <w:r>
        <w:t>.</w:t>
      </w:r>
      <w:r>
        <w:tab/>
        <w:t>(1)</w:t>
      </w:r>
      <w:r>
        <w:tab/>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D54C80" w:rsidRDefault="00D54C80" w:rsidP="00D54C80">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D54C80" w:rsidRDefault="00D54C80" w:rsidP="00D54C80">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D54C80" w:rsidRDefault="00D54C80" w:rsidP="00D54C80">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D54C80" w:rsidRDefault="00D54C80" w:rsidP="00D54C80">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D54C80" w:rsidRDefault="00D54C80" w:rsidP="00D54C80">
      <w:r>
        <w:tab/>
      </w:r>
      <w:r w:rsidRPr="002523FE">
        <w:t>f</w:t>
      </w:r>
      <w:r>
        <w:t>.</w:t>
      </w:r>
      <w:r>
        <w:tab/>
        <w:t xml:space="preserve">The annual contribution by an employee as calculated in accordance with subsection a. or b. of section 2 of this act shall not exceed the amount as calculated in accordance with section 4 of this act. </w:t>
      </w:r>
    </w:p>
    <w:p w:rsidR="00D54C80" w:rsidRDefault="00D54C80" w:rsidP="00D54C80">
      <w:r>
        <w:tab/>
      </w:r>
      <w:r w:rsidRPr="002523FE">
        <w:t>g</w:t>
      </w:r>
      <w:r>
        <w:t>.</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D54C80" w:rsidRDefault="00D54C80" w:rsidP="00D54C80">
      <w:r>
        <w:tab/>
      </w:r>
      <w:r w:rsidRPr="002523FE">
        <w:t>h</w:t>
      </w:r>
      <w:r>
        <w:t>.</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D54C80" w:rsidRDefault="00D54C80" w:rsidP="00D54C80">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D54C80" w:rsidRDefault="00D54C80" w:rsidP="00D54C80">
      <w:r>
        <w:tab/>
      </w:r>
      <w:r w:rsidRPr="002523FE">
        <w:t>i</w:t>
      </w:r>
      <w:r>
        <w:t>.</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D54C80" w:rsidRDefault="00D54C80" w:rsidP="00D54C80">
      <w:r>
        <w:tab/>
      </w:r>
      <w:r w:rsidRPr="002523FE">
        <w:t>j</w:t>
      </w:r>
      <w:r>
        <w:t>.</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D54C80" w:rsidRDefault="00D54C80" w:rsidP="00D54C80">
      <w:r>
        <w:tab/>
      </w:r>
      <w:r w:rsidRPr="002523FE">
        <w:t>k</w:t>
      </w:r>
      <w:r>
        <w:t>.</w:t>
      </w:r>
      <w:r>
        <w:tab/>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D54C80" w:rsidRDefault="00D54C80" w:rsidP="00D54C80">
      <w:r>
        <w:t>(</w:t>
      </w:r>
      <w:proofErr w:type="spellStart"/>
      <w:r>
        <w:t>cf</w:t>
      </w:r>
      <w:proofErr w:type="spellEnd"/>
      <w:r>
        <w:t>: P.L.2020, c.44, s.5)</w:t>
      </w:r>
    </w:p>
    <w:p w:rsidR="00D54C80" w:rsidRDefault="00D54C80" w:rsidP="00D54C80"/>
    <w:p w:rsidR="00D54C80" w:rsidRPr="00AA7880" w:rsidRDefault="00D54C80" w:rsidP="00D54C80">
      <w:r>
        <w:tab/>
        <w:t>3.</w:t>
      </w:r>
      <w:r>
        <w:tab/>
        <w:t>This act shall take effect immediately.</w:t>
      </w:r>
    </w:p>
    <w:p w:rsidR="00D54C80" w:rsidRDefault="00D54C80" w:rsidP="00D54C80"/>
    <w:p w:rsidR="00D54C80" w:rsidRPr="00CE7BD8" w:rsidRDefault="00D54C80" w:rsidP="00D54C80"/>
    <w:p w:rsidR="00D54C80" w:rsidRPr="00AA7880" w:rsidRDefault="00D54C80" w:rsidP="00D54C80">
      <w:pPr>
        <w:jc w:val="center"/>
      </w:pPr>
      <w:r w:rsidRPr="00D71D68">
        <w:t>STATEMENT</w:t>
      </w:r>
    </w:p>
    <w:p w:rsidR="00D54C80" w:rsidRDefault="00D54C80" w:rsidP="00D54C80"/>
    <w:p w:rsidR="00D54C80" w:rsidRDefault="00D54C80" w:rsidP="00D54C80">
      <w:r>
        <w:tab/>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w:t>
      </w:r>
      <w:r w:rsidRPr="005734A0">
        <w:t xml:space="preserve"> the provisions of any other </w:t>
      </w:r>
      <w:r>
        <w:t xml:space="preserve">law, rule, or regulation, including any regulation of </w:t>
      </w:r>
      <w:r w:rsidRPr="005734A0">
        <w:t xml:space="preserve">the </w:t>
      </w:r>
      <w:r>
        <w:t xml:space="preserve">State </w:t>
      </w:r>
      <w:r w:rsidRPr="005734A0">
        <w:t>Department of Banking and Insurance</w:t>
      </w:r>
      <w:r>
        <w:t>,</w:t>
      </w:r>
      <w:r w:rsidRPr="005734A0">
        <w:t xml:space="preserve"> to the contrary</w:t>
      </w:r>
      <w:r>
        <w:t>.  Health insurance company means and i</w:t>
      </w:r>
      <w:r w:rsidRPr="007158F1">
        <w:t>nclud</w:t>
      </w:r>
      <w:r>
        <w:t>es</w:t>
      </w:r>
      <w:r w:rsidRPr="007158F1">
        <w:t xml:space="preserve"> health, hospital, and medical service corporations</w:t>
      </w:r>
      <w:r>
        <w:t>;</w:t>
      </w:r>
      <w:r w:rsidRPr="007158F1">
        <w:t xml:space="preserve"> commercial individual, small employer, and larger group health insure</w:t>
      </w:r>
      <w:r>
        <w:t>r</w:t>
      </w:r>
      <w:r w:rsidRPr="007158F1">
        <w:t>s; and health maintenance organizations</w:t>
      </w:r>
      <w:r>
        <w:t>.</w:t>
      </w:r>
    </w:p>
    <w:p w:rsidR="00D54C80" w:rsidRDefault="00D54C80">
      <w:r>
        <w:tab/>
        <w:t>The bill also modifies the contribution to be made by school district employees who earn more than $125,000 annually to require that they pay the same amount for the New Jersey Educators Health Plan as those who earn $125,000, rather than a percentage of salary.</w:t>
      </w:r>
    </w:p>
    <w:p w:rsidR="0036489C" w:rsidRDefault="0036489C"/>
    <w:p w:rsidR="0036489C" w:rsidRDefault="0036489C"/>
    <w:p w:rsidR="0036489C" w:rsidRDefault="0036489C" w:rsidP="0036489C">
      <w:pPr>
        <w:jc w:val="center"/>
      </w:pPr>
      <w:r>
        <w:rPr>
          <w:u w:val="single"/>
        </w:rPr>
        <w:t>                                </w:t>
      </w:r>
    </w:p>
    <w:p w:rsidR="0036489C" w:rsidRDefault="0036489C" w:rsidP="0036489C">
      <w:pPr>
        <w:jc w:val="center"/>
      </w:pPr>
    </w:p>
    <w:p w:rsidR="0036489C" w:rsidRPr="0036489C" w:rsidRDefault="0036489C" w:rsidP="00015378">
      <w:bookmarkStart w:id="1" w:name="_GoBack"/>
      <w:bookmarkEnd w:id="1"/>
      <w:r>
        <w:tab/>
        <w:t>Allows health insurers to provide certain health care benefit plans to local boards of education and eligible employers who do not participate in SEHBP; modifies employee contribution for New Jersey Educators Health Plan and its equivalent.</w:t>
      </w:r>
    </w:p>
    <w:sectPr w:rsidR="0036489C" w:rsidRPr="0036489C" w:rsidSect="0036489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7B" w:rsidRDefault="00D0547B">
      <w:r>
        <w:separator/>
      </w:r>
    </w:p>
  </w:endnote>
  <w:endnote w:type="continuationSeparator" w:id="0">
    <w:p w:rsidR="00D0547B" w:rsidRDefault="00D0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2D3" w:rsidRPr="00921C91" w:rsidRDefault="00E10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2D3" w:rsidRPr="00921C91" w:rsidRDefault="00E102D3">
    <w:pPr>
      <w:pStyle w:val="Footer"/>
      <w:rPr>
        <w:szCs w:val="18"/>
      </w:rPr>
    </w:pPr>
  </w:p>
  <w:p w:rsidR="00E102D3" w:rsidRPr="00921C91" w:rsidRDefault="00E10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02D3" w:rsidRDefault="00E102D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89C" w:rsidRDefault="00364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7B" w:rsidRDefault="00D0547B">
      <w:r>
        <w:separator/>
      </w:r>
    </w:p>
  </w:footnote>
  <w:footnote w:type="continuationSeparator" w:id="0">
    <w:p w:rsidR="00D0547B" w:rsidRDefault="00D0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BF4" w:rsidRDefault="002A2BF4" w:rsidP="002A2BF4">
    <w:pPr>
      <w:pStyle w:val="bpuHeadSpon"/>
    </w:pPr>
    <w:r w:rsidRPr="002A2BF4">
      <w:rPr>
        <w:rStyle w:val="bpuHeadSponChar"/>
      </w:rPr>
      <w:t>A4905</w:t>
    </w:r>
    <w:r>
      <w:t xml:space="preserve"> MOEN</w:t>
    </w:r>
    <w:r w:rsidR="007E4619">
      <w:t>, KARABINCHAK</w:t>
    </w:r>
  </w:p>
  <w:p w:rsidR="002A2BF4" w:rsidRDefault="002A2BF4" w:rsidP="002A2BF4">
    <w:pPr>
      <w:pStyle w:val="bpuHeadSpon"/>
    </w:pPr>
    <w:r>
      <w:fldChar w:fldCharType="begin"/>
    </w:r>
    <w:r>
      <w:instrText xml:space="preserve"> PAGE  \* MERGEFORMAT </w:instrText>
    </w:r>
    <w:r>
      <w:fldChar w:fldCharType="separate"/>
    </w:r>
    <w:r w:rsidR="0036489C">
      <w:rPr>
        <w:noProof/>
      </w:rPr>
      <w:t>2</w:t>
    </w:r>
    <w:r>
      <w:fldChar w:fldCharType="end"/>
    </w:r>
  </w:p>
  <w:p w:rsidR="002A2BF4" w:rsidRDefault="002A2BF4" w:rsidP="002A2BF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89C" w:rsidRDefault="0036489C" w:rsidP="00686AEB">
    <w:pPr>
      <w:pStyle w:val="Header"/>
      <w:jc w:val="center"/>
      <w:rPr>
        <w:rStyle w:val="PageNumber"/>
      </w:rPr>
    </w:pPr>
  </w:p>
  <w:p w:rsidR="0036489C" w:rsidRDefault="0036489C" w:rsidP="002A2BF4">
    <w:pPr>
      <w:pStyle w:val="bpuHeadSpon"/>
    </w:pPr>
    <w:r w:rsidRPr="002A2BF4">
      <w:rPr>
        <w:rStyle w:val="bpuHeadSponChar"/>
      </w:rPr>
      <w:t>A4905</w:t>
    </w:r>
  </w:p>
  <w:p w:rsidR="0036489C" w:rsidRDefault="0036489C" w:rsidP="002A2BF4">
    <w:pPr>
      <w:pStyle w:val="bpuHeadSpon"/>
    </w:pPr>
    <w:r>
      <w:fldChar w:fldCharType="begin"/>
    </w:r>
    <w:r>
      <w:instrText xml:space="preserve"> PAGE  \* MERGEFORMAT </w:instrText>
    </w:r>
    <w:r>
      <w:fldChar w:fldCharType="separate"/>
    </w:r>
    <w:r w:rsidR="005C6AB6">
      <w:rPr>
        <w:noProof/>
      </w:rPr>
      <w:t>10</w:t>
    </w:r>
    <w:r>
      <w:fldChar w:fldCharType="end"/>
    </w:r>
  </w:p>
  <w:p w:rsidR="0036489C" w:rsidRDefault="0036489C" w:rsidP="002A2B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7B"/>
    <w:rsid w:val="000051BD"/>
    <w:rsid w:val="00015378"/>
    <w:rsid w:val="000160A5"/>
    <w:rsid w:val="0002335B"/>
    <w:rsid w:val="0003549A"/>
    <w:rsid w:val="000367AE"/>
    <w:rsid w:val="00043B22"/>
    <w:rsid w:val="00054975"/>
    <w:rsid w:val="00057D20"/>
    <w:rsid w:val="0006197C"/>
    <w:rsid w:val="0006281F"/>
    <w:rsid w:val="00066408"/>
    <w:rsid w:val="00072C89"/>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44FB"/>
    <w:rsid w:val="000F5FDE"/>
    <w:rsid w:val="000F7466"/>
    <w:rsid w:val="0013000E"/>
    <w:rsid w:val="00133F81"/>
    <w:rsid w:val="00135943"/>
    <w:rsid w:val="0014664C"/>
    <w:rsid w:val="001645FB"/>
    <w:rsid w:val="00173D2B"/>
    <w:rsid w:val="00181676"/>
    <w:rsid w:val="00183603"/>
    <w:rsid w:val="0018410E"/>
    <w:rsid w:val="00184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82F"/>
    <w:rsid w:val="00286C7E"/>
    <w:rsid w:val="002A1029"/>
    <w:rsid w:val="002A2BF4"/>
    <w:rsid w:val="002A3A1A"/>
    <w:rsid w:val="002A4692"/>
    <w:rsid w:val="002A51BA"/>
    <w:rsid w:val="002B2E26"/>
    <w:rsid w:val="002B3FE6"/>
    <w:rsid w:val="002C2D81"/>
    <w:rsid w:val="002C461E"/>
    <w:rsid w:val="002C6CEC"/>
    <w:rsid w:val="002E09CE"/>
    <w:rsid w:val="002E69D1"/>
    <w:rsid w:val="002F3BA6"/>
    <w:rsid w:val="003024A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89C"/>
    <w:rsid w:val="003702CA"/>
    <w:rsid w:val="00370617"/>
    <w:rsid w:val="00382F1F"/>
    <w:rsid w:val="003840E5"/>
    <w:rsid w:val="00391DA4"/>
    <w:rsid w:val="003A3C64"/>
    <w:rsid w:val="003A3F83"/>
    <w:rsid w:val="003A4C2B"/>
    <w:rsid w:val="003C43EF"/>
    <w:rsid w:val="003C5A6B"/>
    <w:rsid w:val="003C7FB2"/>
    <w:rsid w:val="003D24DE"/>
    <w:rsid w:val="003D643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F09"/>
    <w:rsid w:val="004F21BD"/>
    <w:rsid w:val="004F4F1D"/>
    <w:rsid w:val="004F74DD"/>
    <w:rsid w:val="00501317"/>
    <w:rsid w:val="0050495C"/>
    <w:rsid w:val="00505DC9"/>
    <w:rsid w:val="00506E1E"/>
    <w:rsid w:val="00513C81"/>
    <w:rsid w:val="00527BFB"/>
    <w:rsid w:val="00532A32"/>
    <w:rsid w:val="005361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AB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7D4"/>
    <w:rsid w:val="00685434"/>
    <w:rsid w:val="00686AEB"/>
    <w:rsid w:val="006B7897"/>
    <w:rsid w:val="006B7FA7"/>
    <w:rsid w:val="006C086A"/>
    <w:rsid w:val="006C21C1"/>
    <w:rsid w:val="006C715C"/>
    <w:rsid w:val="006C7327"/>
    <w:rsid w:val="006D00E5"/>
    <w:rsid w:val="006D791B"/>
    <w:rsid w:val="006E2895"/>
    <w:rsid w:val="006F180D"/>
    <w:rsid w:val="006F4334"/>
    <w:rsid w:val="006F47AF"/>
    <w:rsid w:val="006F6B8A"/>
    <w:rsid w:val="00707CD3"/>
    <w:rsid w:val="00714CB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19"/>
    <w:rsid w:val="007F485D"/>
    <w:rsid w:val="007F6050"/>
    <w:rsid w:val="00813627"/>
    <w:rsid w:val="008218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E8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7C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7B"/>
    <w:rsid w:val="00D10496"/>
    <w:rsid w:val="00D11173"/>
    <w:rsid w:val="00D1215F"/>
    <w:rsid w:val="00D16561"/>
    <w:rsid w:val="00D17FF8"/>
    <w:rsid w:val="00D268AC"/>
    <w:rsid w:val="00D27FF3"/>
    <w:rsid w:val="00D343D0"/>
    <w:rsid w:val="00D3664D"/>
    <w:rsid w:val="00D500E9"/>
    <w:rsid w:val="00D507BC"/>
    <w:rsid w:val="00D54C80"/>
    <w:rsid w:val="00D6090A"/>
    <w:rsid w:val="00D62642"/>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2D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5D3"/>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F86D23"/>
  <w15:docId w15:val="{42DF8B85-8CCA-4D6C-B812-F576D506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2BF4"/>
  </w:style>
  <w:style w:type="paragraph" w:styleId="BalloonText">
    <w:name w:val="Balloon Text"/>
    <w:basedOn w:val="Normal"/>
    <w:link w:val="BalloonTextChar"/>
    <w:semiHidden/>
    <w:unhideWhenUsed/>
    <w:rsid w:val="00F355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5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4144</Words>
  <Characters>21681</Characters>
  <Application>Microsoft Office Word</Application>
  <DocSecurity>0</DocSecurity>
  <Lines>437</Lines>
  <Paragraphs>59</Paragraphs>
  <ScaleCrop>false</ScaleCrop>
  <HeadingPairs>
    <vt:vector size="2" baseType="variant">
      <vt:variant>
        <vt:lpstr>Title</vt:lpstr>
      </vt:variant>
      <vt:variant>
        <vt:i4>1</vt:i4>
      </vt:variant>
    </vt:vector>
  </HeadingPairs>
  <TitlesOfParts>
    <vt:vector size="1" baseType="lpstr">
      <vt:lpstr>P.L. 2020, c.137</vt:lpstr>
    </vt:vector>
  </TitlesOfParts>
  <Manager>Carol Yuhas</Manager>
  <Company>NJ Office of Legislative Services</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c.137 (A4905)</dc:title>
  <dc:subject/>
  <dc:creator>Assembly No. 4905</dc:creator>
  <cp:keywords>A4905|10| ||0|0|P|0|</cp:keywords>
  <dc:description>INTRODUCED OCTOBER 29, 2020</dc:description>
  <cp:lastModifiedBy>Todaro, Vivian</cp:lastModifiedBy>
  <cp:revision>2</cp:revision>
  <cp:lastPrinted>2021-01-27T17:37:00Z</cp:lastPrinted>
  <dcterms:created xsi:type="dcterms:W3CDTF">2021-01-27T17:39:00Z</dcterms:created>
  <dcterms:modified xsi:type="dcterms:W3CDTF">2021-01-27T17:39:00Z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c.137</vt:lpwstr>
  </property>
</Properties>
</file>