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CAB" w:rsidRDefault="00C84CAB" w:rsidP="00C84CAB">
      <w:pPr>
        <w:pStyle w:val="HangingAnAct"/>
        <w:suppressLineNumbers/>
        <w:rPr>
          <w:rStyle w:val="BillHead"/>
        </w:rPr>
        <w:sectPr w:rsidR="00C84CAB" w:rsidSect="0062099B">
          <w:headerReference w:type="default" r:id="rId6"/>
          <w:footerReference w:type="first" r:id="rId7"/>
          <w:pgSz w:w="12240" w:h="20160" w:code="5"/>
          <w:pgMar w:top="1440" w:right="2520" w:bottom="1710" w:left="2880" w:header="1181" w:footer="1152" w:gutter="0"/>
          <w:lnNumType w:countBy="1"/>
          <w:cols w:space="720"/>
          <w:titlePg/>
          <w:docGrid w:linePitch="360"/>
        </w:sectPr>
      </w:pPr>
    </w:p>
    <w:p w:rsidR="00C84CAB" w:rsidRDefault="00C84CAB" w:rsidP="00C84CAB"/>
    <w:p w:rsidR="00C84CAB" w:rsidRDefault="00C84CAB" w:rsidP="00C84CAB"/>
    <w:p w:rsidR="00C84CAB" w:rsidRDefault="00C84CAB" w:rsidP="00C84CAB">
      <w:pPr>
        <w:sectPr w:rsidR="00C84CAB" w:rsidSect="00C84CAB">
          <w:type w:val="continuous"/>
          <w:pgSz w:w="12240" w:h="20160" w:code="5"/>
          <w:pgMar w:top="1440" w:right="1440" w:bottom="1710" w:left="2880" w:header="72" w:footer="720" w:gutter="0"/>
          <w:cols w:space="720"/>
          <w:titlePg/>
          <w:docGrid w:linePitch="360"/>
        </w:sectPr>
      </w:pPr>
    </w:p>
    <w:p w:rsidR="00C84CAB" w:rsidRDefault="00C84CAB" w:rsidP="00C84CAB">
      <w:pPr>
        <w:jc w:val="center"/>
      </w:pPr>
      <w:bookmarkStart w:id="0" w:name="LCPL"/>
      <w:bookmarkEnd w:id="0"/>
      <w:r>
        <w:t>P.L. 2020, CHAPTER 64,</w:t>
      </w:r>
      <w:r>
        <w:rPr>
          <w:b/>
          <w:i/>
        </w:rPr>
        <w:t xml:space="preserve"> approved August 12, 2020</w:t>
      </w:r>
    </w:p>
    <w:p w:rsidR="00C84CAB" w:rsidRPr="00C84CAB" w:rsidRDefault="00C84CAB" w:rsidP="00C84CAB">
      <w:pPr>
        <w:jc w:val="center"/>
        <w:rPr>
          <w:rStyle w:val="BoldItal"/>
        </w:rPr>
      </w:pPr>
      <w:r>
        <w:t>Assembly</w:t>
      </w:r>
      <w:r w:rsidR="00616B68">
        <w:t>,</w:t>
      </w:r>
      <w:r>
        <w:t xml:space="preserve"> No. 2456 </w:t>
      </w:r>
      <w:r w:rsidRPr="00C84CAB">
        <w:rPr>
          <w:rStyle w:val="BoldItal"/>
        </w:rPr>
        <w:t>(First Reprint)</w:t>
      </w:r>
    </w:p>
    <w:p w:rsidR="00C84CAB" w:rsidRDefault="00C84CAB" w:rsidP="00C84CAB">
      <w:pPr>
        <w:jc w:val="center"/>
      </w:pPr>
    </w:p>
    <w:p w:rsidR="00C84CAB" w:rsidRPr="00C84CAB" w:rsidRDefault="00C84CAB" w:rsidP="00C84CAB">
      <w:pPr>
        <w:jc w:val="center"/>
        <w:sectPr w:rsidR="00C84CAB" w:rsidRPr="00C84CAB" w:rsidSect="00C84CAB">
          <w:type w:val="continuous"/>
          <w:pgSz w:w="12240" w:h="20160" w:code="5"/>
          <w:pgMar w:top="2880" w:right="1440" w:bottom="1710" w:left="1440" w:header="72" w:footer="720" w:gutter="0"/>
          <w:cols w:space="720"/>
          <w:docGrid w:linePitch="360"/>
        </w:sectPr>
      </w:pPr>
    </w:p>
    <w:p w:rsidR="001965AB" w:rsidRDefault="001965AB" w:rsidP="001965AB">
      <w:pPr>
        <w:pStyle w:val="HangingAnAct"/>
        <w:rPr>
          <w:rStyle w:val="HangingAnActChar"/>
        </w:rPr>
      </w:pPr>
      <w:r w:rsidRPr="001965AB">
        <w:rPr>
          <w:rStyle w:val="BillHead"/>
        </w:rPr>
        <w:t>An Act</w:t>
      </w:r>
      <w:r>
        <w:rPr>
          <w:rStyle w:val="HangingAnActChar"/>
        </w:rPr>
        <w:t xml:space="preserve"> </w:t>
      </w:r>
      <w:r>
        <w:t>concerning motor bus and rail passenger discounted fare program eligibility and amending P.L.1973, c.126 and P.L.1987, c.99.</w:t>
      </w:r>
    </w:p>
    <w:p w:rsidR="001965AB" w:rsidRDefault="001965AB" w:rsidP="001965AB"/>
    <w:p w:rsidR="001965AB" w:rsidRDefault="001965AB" w:rsidP="001965AB">
      <w:r>
        <w:tab/>
      </w:r>
      <w:r>
        <w:rPr>
          <w:rStyle w:val="BillHeading2"/>
        </w:rPr>
        <w:t xml:space="preserve">Be It Enacted </w:t>
      </w:r>
      <w:r>
        <w:rPr>
          <w:rStyle w:val="BillLanguage"/>
        </w:rPr>
        <w:t>by the Senate and General Assembly of the State of New Jersey:</w:t>
      </w:r>
    </w:p>
    <w:p w:rsidR="001965AB" w:rsidRDefault="001965AB" w:rsidP="001965AB"/>
    <w:p w:rsidR="001965AB" w:rsidRDefault="001965AB" w:rsidP="001965AB">
      <w:r>
        <w:tab/>
        <w:t>1.</w:t>
      </w:r>
      <w:r>
        <w:tab/>
        <w:t>Section 2 of P.L.1973, c.126 (C.27:1A-65) is amended to read as follows:</w:t>
      </w:r>
    </w:p>
    <w:p w:rsidR="001965AB" w:rsidRDefault="001965AB" w:rsidP="001965AB">
      <w:r>
        <w:tab/>
        <w:t>2.</w:t>
      </w:r>
      <w:r>
        <w:tab/>
        <w:t>For the purposes of P.L.1973, c.126 (C.27:1A-64 et seq.), unless the context clearly indicates otherwise:</w:t>
      </w:r>
    </w:p>
    <w:p w:rsidR="001965AB" w:rsidRDefault="001965AB" w:rsidP="001965AB">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1965AB" w:rsidRDefault="001965AB" w:rsidP="001965AB">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1965AB" w:rsidRDefault="001965AB" w:rsidP="001965AB">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1965AB" w:rsidRDefault="001965AB" w:rsidP="001965AB">
      <w:r>
        <w:tab/>
        <w:t>"Disabled veteran" means "disabled veteran" as defined in N.J.S.11A:5-1.</w:t>
      </w:r>
    </w:p>
    <w:p w:rsidR="001965AB" w:rsidRDefault="001965AB" w:rsidP="001965AB">
      <w:r>
        <w:tab/>
        <w:t>"Motor bus" means "autobus" as defined in R.S.48:4-1, and includes those autobuses, commonly called jitneys, as defined in R.S.48:16-23.</w:t>
      </w:r>
    </w:p>
    <w:p w:rsidR="001965AB" w:rsidRDefault="001965AB" w:rsidP="001965AB">
      <w:r>
        <w:tab/>
        <w:t>"</w:t>
      </w:r>
      <w:proofErr w:type="spellStart"/>
      <w:r>
        <w:t>Offpeak</w:t>
      </w:r>
      <w:proofErr w:type="spellEnd"/>
      <w:r>
        <w:t xml:space="preserve"> times" means the hours from 9:30 a.m. to 4 p.m. and from 7 p.m. to 6 a.m. during the weekdays, and all day on Saturdays, Sundays, and holidays.</w:t>
      </w:r>
    </w:p>
    <w:p w:rsidR="001965AB" w:rsidRDefault="001965AB" w:rsidP="001965AB">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1965AB" w:rsidRDefault="001965AB" w:rsidP="001965AB">
      <w:r>
        <w:lastRenderedPageBreak/>
        <w:tab/>
        <w:t>"Senior citizen" means any individual 62 years of age or over.</w:t>
      </w:r>
    </w:p>
    <w:p w:rsidR="00C84CAB" w:rsidRDefault="001965AB" w:rsidP="00971547">
      <w:r>
        <w:t>(</w:t>
      </w:r>
      <w:proofErr w:type="spellStart"/>
      <w:r>
        <w:t>cf</w:t>
      </w:r>
      <w:proofErr w:type="spellEnd"/>
      <w:r>
        <w:t>: P.L.2017, c.131, s.107)</w:t>
      </w:r>
    </w:p>
    <w:p w:rsidR="00971547" w:rsidRDefault="00971547" w:rsidP="00971547"/>
    <w:p w:rsidR="00A56319" w:rsidRDefault="00A56319" w:rsidP="00A56319">
      <w:r>
        <w:tab/>
        <w:t>2.</w:t>
      </w:r>
      <w:r>
        <w:tab/>
        <w:t>Section 4 of P.L.1973, c.126 (C.27:1A-67) is amended to read as follows:</w:t>
      </w:r>
    </w:p>
    <w:p w:rsidR="00A56319" w:rsidRDefault="00A56319" w:rsidP="00A56319">
      <w:r>
        <w:tab/>
        <w:t>4.</w:t>
      </w:r>
      <w:r>
        <w:tab/>
        <w:t xml:space="preserve">In establishing this program, the commissioner shall, after consulting with the Commissioner of Community Affairs, the </w:t>
      </w:r>
      <w:r>
        <w:rPr>
          <w:rFonts w:ascii="Albertus Extra Bold" w:hAnsi="Albertus Extra Bold"/>
          <w:b/>
          <w:vertAlign w:val="superscript"/>
        </w:rPr>
        <w:t>1</w:t>
      </w:r>
      <w:r>
        <w:rPr>
          <w:rFonts w:ascii="Albertus Extra Bold" w:hAnsi="Albertus Extra Bold"/>
          <w:b/>
        </w:rPr>
        <w:t>[</w:t>
      </w:r>
      <w:r>
        <w:t>Deputy Commissioner</w:t>
      </w:r>
      <w:r>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of the Division of Aging Services in the Department of Human Services, and the Board of Public Utilities, establish uniform procedures for:</w:t>
      </w:r>
    </w:p>
    <w:p w:rsidR="00A56319" w:rsidRDefault="00A56319" w:rsidP="00A56319">
      <w:r>
        <w:tab/>
        <w:t>a.</w:t>
      </w:r>
      <w:r>
        <w:tab/>
        <w:t>Determining the eligibility of persons to receive the reduced fares provided pursuant to P.L.1973, c.126 (C.27:1A-64 et seq.)</w:t>
      </w:r>
      <w:r>
        <w:rPr>
          <w:u w:val="single"/>
        </w:rPr>
        <w:t>, which shall include those persons determined by the New Jersey Transit Corporation to be eligible for its Access Link service</w:t>
      </w:r>
      <w:r>
        <w:t>;</w:t>
      </w:r>
    </w:p>
    <w:p w:rsidR="00A56319" w:rsidRDefault="00A56319" w:rsidP="00A56319">
      <w:r>
        <w:tab/>
        <w:t>b.</w:t>
      </w:r>
      <w:r>
        <w:tab/>
        <w:t>Making reduced fares available to eligible persons; and</w:t>
      </w:r>
    </w:p>
    <w:p w:rsidR="00A56319" w:rsidRDefault="00A56319" w:rsidP="00A56319">
      <w:r>
        <w:tab/>
        <w:t>c.</w:t>
      </w:r>
      <w:r>
        <w:tab/>
        <w:t>Auditing and accounting to insure that no carrier receives payments in excess of the value of services actually rendered to senior citizens, persons with disabilities, and disabled veterans pursuant to P.L.1973, c.126 (C.27:1A-64 et seq.).</w:t>
      </w:r>
    </w:p>
    <w:p w:rsidR="00A56319" w:rsidRDefault="00A56319" w:rsidP="00A56319">
      <w:r>
        <w:t>(</w:t>
      </w:r>
      <w:proofErr w:type="spellStart"/>
      <w:r>
        <w:t>cf</w:t>
      </w:r>
      <w:proofErr w:type="spellEnd"/>
      <w:r>
        <w:t>: P.L.2017, c.131, s.109)</w:t>
      </w:r>
    </w:p>
    <w:p w:rsidR="001965AB" w:rsidRDefault="001965AB" w:rsidP="001965AB"/>
    <w:p w:rsidR="00B07499" w:rsidRDefault="00B07499" w:rsidP="00B07499">
      <w:r>
        <w:tab/>
        <w:t>3.</w:t>
      </w:r>
      <w:r>
        <w:tab/>
        <w:t>Section 2 of P.L.1987, c.99 (C.27:1A-74) is amended to read as follows:</w:t>
      </w:r>
    </w:p>
    <w:p w:rsidR="00B07499" w:rsidRDefault="00B07499" w:rsidP="00B07499">
      <w:pPr>
        <w:rPr>
          <w:u w:val="single"/>
        </w:rPr>
      </w:pPr>
      <w:r>
        <w:tab/>
        <w:t>2.</w:t>
      </w:r>
      <w:r>
        <w:tab/>
        <w:t>The Commissioner of Transportation shall, after consulting with other relevant departments and agencies, adopt reasonable regulations necessary to carry out the purposes of P.L.1987, c.99 (C.27:1A-73 et seq.) pursuant to the "Administrative Procedure Act," P.L.1968, c.410 (C.52:14B-1 et seq.). The regulations shall include a procedure by which the commissioner shall</w:t>
      </w:r>
      <w:r>
        <w:rPr>
          <w:u w:val="single"/>
        </w:rPr>
        <w:t>:</w:t>
      </w:r>
    </w:p>
    <w:p w:rsidR="00B07499" w:rsidRDefault="00B07499" w:rsidP="00B07499">
      <w:r>
        <w:tab/>
      </w:r>
      <w:r>
        <w:rPr>
          <w:u w:val="single"/>
        </w:rPr>
        <w:t>a.</w:t>
      </w:r>
      <w:r>
        <w:tab/>
        <w:t xml:space="preserve">issue an identification card </w:t>
      </w:r>
      <w:r>
        <w:rPr>
          <w:rFonts w:ascii="Albertus Extra Bold" w:hAnsi="Albertus Extra Bold"/>
          <w:b/>
          <w:vertAlign w:val="superscript"/>
        </w:rPr>
        <w:t>1</w:t>
      </w:r>
      <w:r>
        <w:rPr>
          <w:rFonts w:ascii="Albertus Extra Bold" w:hAnsi="Albertus Extra Bold"/>
          <w:b/>
        </w:rPr>
        <w:t>[</w:t>
      </w:r>
      <w:r>
        <w:rPr>
          <w:u w:val="single"/>
        </w:rPr>
        <w:t>to a travel attendant</w:t>
      </w:r>
      <w:r>
        <w:rPr>
          <w:rFonts w:ascii="Albertus Extra Bold" w:hAnsi="Albertus Extra Bold"/>
          <w:b/>
        </w:rPr>
        <w:t>]</w:t>
      </w:r>
      <w:r>
        <w:rPr>
          <w:rFonts w:ascii="Albertus Extra Bold" w:hAnsi="Albertus Extra Bold"/>
          <w:b/>
          <w:vertAlign w:val="superscript"/>
        </w:rPr>
        <w:t>1</w:t>
      </w:r>
      <w:r>
        <w:t>, upon certification of a physician or upon certification of another person as prescribed by the commissioner, that a person with disabilities requires the assistance of a travel attendant in order to use public transportation</w:t>
      </w:r>
      <w:r>
        <w:rPr>
          <w:u w:val="single"/>
        </w:rPr>
        <w:t>; and</w:t>
      </w:r>
    </w:p>
    <w:p w:rsidR="00B07499" w:rsidRDefault="00B07499" w:rsidP="00B07499">
      <w:r>
        <w:tab/>
      </w:r>
      <w:r>
        <w:rPr>
          <w:u w:val="single"/>
        </w:rPr>
        <w:t>b.</w:t>
      </w:r>
      <w:r>
        <w:rPr>
          <w:u w:val="single"/>
        </w:rPr>
        <w:tab/>
        <w:t>automatically issue an identification card to a person determined by the New Jersey Transit Corporation, after the effective date of P.L.    , c.    (C.        ) (pending before the Legislature as this bill), to be eligible for its Access Link service at the time of that determination.  For a person determined eligible for Access Link service prior to the effective date of P.L.    , c.    (C.        ) (pending before the Legislature as this bill), the commissioner shall issue an identification card within 60 days after the effective date of P.L.    , c.    (C.        ) (pending before the Legislature as this bill) or</w:t>
      </w:r>
      <w:r>
        <w:t xml:space="preserve"> </w:t>
      </w:r>
      <w:r>
        <w:rPr>
          <w:rFonts w:ascii="Albertus Extra Bold" w:hAnsi="Albertus Extra Bold"/>
          <w:b/>
          <w:vertAlign w:val="superscript"/>
        </w:rPr>
        <w:t>1</w:t>
      </w:r>
      <w:r>
        <w:rPr>
          <w:rFonts w:ascii="Albertus Extra Bold" w:hAnsi="Albertus Extra Bold"/>
          <w:b/>
        </w:rPr>
        <w:t>[</w:t>
      </w:r>
      <w:r>
        <w:rPr>
          <w:u w:val="single"/>
        </w:rPr>
        <w:t>, if upon request from an eligible person,</w:t>
      </w:r>
      <w:r>
        <w:rPr>
          <w:rFonts w:ascii="Albertus Extra Bold" w:hAnsi="Albertus Extra Bold"/>
          <w:b/>
        </w:rPr>
        <w:t>]</w:t>
      </w:r>
      <w:r>
        <w:rPr>
          <w:rFonts w:ascii="Albertus Extra Bold" w:hAnsi="Albertus Extra Bold"/>
          <w:b/>
          <w:vertAlign w:val="superscript"/>
        </w:rPr>
        <w:t>1</w:t>
      </w:r>
      <w:r>
        <w:t xml:space="preserve"> </w:t>
      </w:r>
      <w:r>
        <w:rPr>
          <w:u w:val="single"/>
        </w:rPr>
        <w:t>immediately upon request</w:t>
      </w:r>
      <w:r>
        <w:t xml:space="preserve"> </w:t>
      </w:r>
      <w:r>
        <w:rPr>
          <w:rFonts w:ascii="Albertus Extra Bold" w:hAnsi="Albertus Extra Bold"/>
          <w:b/>
          <w:vertAlign w:val="superscript"/>
        </w:rPr>
        <w:t>1</w:t>
      </w:r>
      <w:r>
        <w:rPr>
          <w:u w:val="single"/>
        </w:rPr>
        <w:t>of the eligible person, whichever shall be earlier</w:t>
      </w:r>
      <w:r>
        <w:rPr>
          <w:rFonts w:ascii="Albertus Extra Bold" w:hAnsi="Albertus Extra Bold"/>
          <w:b/>
          <w:vertAlign w:val="superscript"/>
        </w:rPr>
        <w:t>1</w:t>
      </w:r>
      <w:r>
        <w:t>.</w:t>
      </w:r>
    </w:p>
    <w:p w:rsidR="00B07499" w:rsidRDefault="00B07499" w:rsidP="00B07499">
      <w:r>
        <w:t>(</w:t>
      </w:r>
      <w:proofErr w:type="spellStart"/>
      <w:r>
        <w:t>cf</w:t>
      </w:r>
      <w:proofErr w:type="spellEnd"/>
      <w:r>
        <w:t>: P.L.2017, c.131, s.114)</w:t>
      </w:r>
    </w:p>
    <w:p w:rsidR="001965AB" w:rsidRDefault="001965AB" w:rsidP="001965AB"/>
    <w:p w:rsidR="001965AB" w:rsidRDefault="001965AB" w:rsidP="001965AB">
      <w:r>
        <w:tab/>
        <w:t>4.</w:t>
      </w:r>
      <w:r>
        <w:tab/>
        <w:t>This act shall take effect immediately.</w:t>
      </w:r>
    </w:p>
    <w:p w:rsidR="00C84CAB" w:rsidRDefault="00C84CAB" w:rsidP="00C84CAB">
      <w:pPr>
        <w:jc w:val="center"/>
      </w:pPr>
      <w:r>
        <w:rPr>
          <w:u w:val="single"/>
        </w:rPr>
        <w:lastRenderedPageBreak/>
        <w:t>                                </w:t>
      </w:r>
    </w:p>
    <w:p w:rsidR="00C84CAB" w:rsidRDefault="00C84CAB" w:rsidP="00C84CAB">
      <w:pPr>
        <w:jc w:val="center"/>
      </w:pPr>
    </w:p>
    <w:p w:rsidR="00C84CAB" w:rsidRPr="00C84CAB" w:rsidRDefault="00C84CAB" w:rsidP="00166555">
      <w:bookmarkStart w:id="1" w:name="_GoBack"/>
      <w:bookmarkEnd w:id="1"/>
      <w:r>
        <w:tab/>
        <w:t xml:space="preserve">Provides that users of Access Link paratransit service are automatically eligible for and enrolled in motor bus and rail passenger discounted fare program. </w:t>
      </w:r>
    </w:p>
    <w:sectPr w:rsidR="00C84CAB" w:rsidRPr="00C84CAB" w:rsidSect="00C84CAB">
      <w:headerReference w:type="default" r:id="rId8"/>
      <w:footerReference w:type="default" r:id="rId9"/>
      <w:type w:val="continuous"/>
      <w:pgSz w:w="12240" w:h="20160" w:code="5"/>
      <w:pgMar w:top="1440" w:right="2520" w:bottom="17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E3" w:rsidRDefault="00411AE3">
      <w:r>
        <w:separator/>
      </w:r>
    </w:p>
  </w:endnote>
  <w:endnote w:type="continuationSeparator" w:id="0">
    <w:p w:rsidR="00411AE3" w:rsidRDefault="0041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775" w:rsidRPr="00921C91" w:rsidRDefault="001D67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6775" w:rsidRPr="00921C91" w:rsidRDefault="001D6775">
    <w:pPr>
      <w:pStyle w:val="Footer"/>
      <w:rPr>
        <w:szCs w:val="18"/>
      </w:rPr>
    </w:pPr>
  </w:p>
  <w:p w:rsidR="00616B7B" w:rsidRDefault="001D6775">
    <w:pPr>
      <w:pStyle w:val="Footer"/>
      <w:rPr>
        <w:szCs w:val="18"/>
      </w:rPr>
    </w:pPr>
    <w:r>
      <w:rPr>
        <w:szCs w:val="18"/>
      </w:rPr>
      <w:tab/>
    </w:r>
    <w:r w:rsidRPr="00921C91">
      <w:rPr>
        <w:szCs w:val="18"/>
      </w:rPr>
      <w:t xml:space="preserve">Matter underlined </w:t>
    </w:r>
    <w:r w:rsidRPr="00000D7D">
      <w:rPr>
        <w:szCs w:val="18"/>
        <w:u w:val="single"/>
      </w:rPr>
      <w:t>thus</w:t>
    </w:r>
    <w:r w:rsidR="00616B7B">
      <w:rPr>
        <w:szCs w:val="18"/>
      </w:rPr>
      <w:t xml:space="preserve"> is new matter</w:t>
    </w:r>
  </w:p>
  <w:p w:rsidR="00616B7B" w:rsidRDefault="00616B7B">
    <w:pPr>
      <w:pStyle w:val="Footer"/>
      <w:rPr>
        <w:szCs w:val="18"/>
      </w:rPr>
    </w:pPr>
    <w:r>
      <w:rPr>
        <w:szCs w:val="18"/>
      </w:rPr>
      <w:tab/>
      <w:t>Matter enclosed in superscript numerals has been adopted as follows:</w:t>
    </w:r>
  </w:p>
  <w:p w:rsidR="00616B7B" w:rsidRDefault="00616B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June 8, 2020.</w:t>
    </w:r>
  </w:p>
  <w:p w:rsidR="00616B7B" w:rsidRPr="00616B7B" w:rsidRDefault="00616B7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CAB" w:rsidRDefault="00C84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E3" w:rsidRDefault="00411AE3">
      <w:r>
        <w:separator/>
      </w:r>
    </w:p>
  </w:footnote>
  <w:footnote w:type="continuationSeparator" w:id="0">
    <w:p w:rsidR="00411AE3" w:rsidRDefault="0041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B4" w:rsidRDefault="004C74B4" w:rsidP="004C74B4">
    <w:pPr>
      <w:pStyle w:val="bpuHeadSpon"/>
    </w:pPr>
    <w:r w:rsidRPr="004C74B4">
      <w:rPr>
        <w:rStyle w:val="bpuHeadSponChar"/>
      </w:rPr>
      <w:t>A2456</w:t>
    </w:r>
    <w:r>
      <w:t xml:space="preserve"> </w:t>
    </w:r>
    <w:r w:rsidR="00616B7B">
      <w:t xml:space="preserve">[1R] </w:t>
    </w:r>
    <w:r>
      <w:t>BENSON</w:t>
    </w:r>
    <w:r w:rsidR="00A67816">
      <w:t>, MURPHY</w:t>
    </w:r>
  </w:p>
  <w:p w:rsidR="004C74B4" w:rsidRDefault="004C74B4" w:rsidP="004C74B4">
    <w:pPr>
      <w:pStyle w:val="bpuHeadSpon"/>
    </w:pPr>
    <w:r>
      <w:fldChar w:fldCharType="begin"/>
    </w:r>
    <w:r>
      <w:instrText xml:space="preserve"> PAGE  \* MERGEFORMAT </w:instrText>
    </w:r>
    <w:r>
      <w:fldChar w:fldCharType="separate"/>
    </w:r>
    <w:r w:rsidR="00C84CAB">
      <w:rPr>
        <w:noProof/>
      </w:rPr>
      <w:t>2</w:t>
    </w:r>
    <w:r>
      <w:fldChar w:fldCharType="end"/>
    </w:r>
  </w:p>
  <w:p w:rsidR="004C74B4" w:rsidRDefault="004C74B4" w:rsidP="004C74B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CAB" w:rsidRDefault="00C84CAB" w:rsidP="004C74B4">
    <w:pPr>
      <w:pStyle w:val="bpuHeadSpon"/>
    </w:pPr>
    <w:r w:rsidRPr="004C74B4">
      <w:rPr>
        <w:rStyle w:val="bpuHeadSponChar"/>
      </w:rPr>
      <w:t>A2456</w:t>
    </w:r>
    <w:r>
      <w:t xml:space="preserve"> [1R]</w:t>
    </w:r>
  </w:p>
  <w:p w:rsidR="00C84CAB" w:rsidRDefault="00C84CAB" w:rsidP="004C74B4">
    <w:pPr>
      <w:pStyle w:val="bpuHeadSpon"/>
    </w:pPr>
    <w:r>
      <w:fldChar w:fldCharType="begin"/>
    </w:r>
    <w:r>
      <w:instrText xml:space="preserve"> PAGE  \* MERGEFORMAT </w:instrText>
    </w:r>
    <w:r>
      <w:fldChar w:fldCharType="separate"/>
    </w:r>
    <w:r w:rsidR="006376D4">
      <w:rPr>
        <w:noProof/>
      </w:rPr>
      <w:t>3</w:t>
    </w:r>
    <w:r>
      <w:fldChar w:fldCharType="end"/>
    </w:r>
  </w:p>
  <w:p w:rsidR="00C84CAB" w:rsidRDefault="00C84CAB" w:rsidP="004C74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E3"/>
    <w:rsid w:val="000051BD"/>
    <w:rsid w:val="000160A5"/>
    <w:rsid w:val="0002335B"/>
    <w:rsid w:val="0003549A"/>
    <w:rsid w:val="000367AE"/>
    <w:rsid w:val="00043B22"/>
    <w:rsid w:val="00054975"/>
    <w:rsid w:val="00057D20"/>
    <w:rsid w:val="0006197C"/>
    <w:rsid w:val="0006281F"/>
    <w:rsid w:val="00076BEA"/>
    <w:rsid w:val="0008141C"/>
    <w:rsid w:val="00094A55"/>
    <w:rsid w:val="000A256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555"/>
    <w:rsid w:val="00173D2B"/>
    <w:rsid w:val="00181676"/>
    <w:rsid w:val="00183603"/>
    <w:rsid w:val="00187B4E"/>
    <w:rsid w:val="0019006D"/>
    <w:rsid w:val="00194E78"/>
    <w:rsid w:val="001965AB"/>
    <w:rsid w:val="0019707B"/>
    <w:rsid w:val="00197E8B"/>
    <w:rsid w:val="00197FA4"/>
    <w:rsid w:val="001A161A"/>
    <w:rsid w:val="001A3B79"/>
    <w:rsid w:val="001A66B6"/>
    <w:rsid w:val="001B4716"/>
    <w:rsid w:val="001B4EA4"/>
    <w:rsid w:val="001C7C52"/>
    <w:rsid w:val="001D25F3"/>
    <w:rsid w:val="001D677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4F7"/>
    <w:rsid w:val="002A3A1A"/>
    <w:rsid w:val="002A4692"/>
    <w:rsid w:val="002A51BA"/>
    <w:rsid w:val="002B2E26"/>
    <w:rsid w:val="002B3FE6"/>
    <w:rsid w:val="002C2D81"/>
    <w:rsid w:val="002C461E"/>
    <w:rsid w:val="002C6CEC"/>
    <w:rsid w:val="002E09CE"/>
    <w:rsid w:val="002E69D1"/>
    <w:rsid w:val="002F3BA6"/>
    <w:rsid w:val="00315320"/>
    <w:rsid w:val="00321B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E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EB2"/>
    <w:rsid w:val="00497037"/>
    <w:rsid w:val="004A3009"/>
    <w:rsid w:val="004A3C70"/>
    <w:rsid w:val="004A6940"/>
    <w:rsid w:val="004A77A4"/>
    <w:rsid w:val="004C742C"/>
    <w:rsid w:val="004C74B4"/>
    <w:rsid w:val="004D37F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2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7E4"/>
    <w:rsid w:val="006019F8"/>
    <w:rsid w:val="00605B20"/>
    <w:rsid w:val="0061156F"/>
    <w:rsid w:val="00613FF5"/>
    <w:rsid w:val="006155A8"/>
    <w:rsid w:val="00616B68"/>
    <w:rsid w:val="00616B7B"/>
    <w:rsid w:val="0062099B"/>
    <w:rsid w:val="00621B94"/>
    <w:rsid w:val="00626239"/>
    <w:rsid w:val="00635316"/>
    <w:rsid w:val="00635449"/>
    <w:rsid w:val="006376D4"/>
    <w:rsid w:val="006378C5"/>
    <w:rsid w:val="00645E6A"/>
    <w:rsid w:val="00663A84"/>
    <w:rsid w:val="00665CBC"/>
    <w:rsid w:val="00667A5C"/>
    <w:rsid w:val="00677316"/>
    <w:rsid w:val="00686AEB"/>
    <w:rsid w:val="006B4C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A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27D"/>
    <w:rsid w:val="009318C7"/>
    <w:rsid w:val="00931C09"/>
    <w:rsid w:val="009348C2"/>
    <w:rsid w:val="009440D0"/>
    <w:rsid w:val="009523A3"/>
    <w:rsid w:val="00954CC4"/>
    <w:rsid w:val="00960958"/>
    <w:rsid w:val="00963A46"/>
    <w:rsid w:val="00966A3E"/>
    <w:rsid w:val="00971493"/>
    <w:rsid w:val="00971547"/>
    <w:rsid w:val="00971AD9"/>
    <w:rsid w:val="00973069"/>
    <w:rsid w:val="00973523"/>
    <w:rsid w:val="0097729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F6"/>
    <w:rsid w:val="009E5961"/>
    <w:rsid w:val="009F4FAC"/>
    <w:rsid w:val="00A017C0"/>
    <w:rsid w:val="00A11228"/>
    <w:rsid w:val="00A222C2"/>
    <w:rsid w:val="00A305D6"/>
    <w:rsid w:val="00A342C4"/>
    <w:rsid w:val="00A50F6B"/>
    <w:rsid w:val="00A52237"/>
    <w:rsid w:val="00A551D6"/>
    <w:rsid w:val="00A56319"/>
    <w:rsid w:val="00A6251B"/>
    <w:rsid w:val="00A6754E"/>
    <w:rsid w:val="00A67816"/>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99"/>
    <w:rsid w:val="00B1138C"/>
    <w:rsid w:val="00B21892"/>
    <w:rsid w:val="00B2574A"/>
    <w:rsid w:val="00B35D8A"/>
    <w:rsid w:val="00B45B34"/>
    <w:rsid w:val="00B54C12"/>
    <w:rsid w:val="00B57047"/>
    <w:rsid w:val="00B61D86"/>
    <w:rsid w:val="00B6342D"/>
    <w:rsid w:val="00B726BD"/>
    <w:rsid w:val="00B732BC"/>
    <w:rsid w:val="00B773B6"/>
    <w:rsid w:val="00B90E33"/>
    <w:rsid w:val="00B9676B"/>
    <w:rsid w:val="00BA2EA5"/>
    <w:rsid w:val="00BA364B"/>
    <w:rsid w:val="00BA5AE3"/>
    <w:rsid w:val="00BB1190"/>
    <w:rsid w:val="00BB31D0"/>
    <w:rsid w:val="00BB3A11"/>
    <w:rsid w:val="00BB4DDB"/>
    <w:rsid w:val="00BB5D79"/>
    <w:rsid w:val="00BB5F02"/>
    <w:rsid w:val="00BC7892"/>
    <w:rsid w:val="00BE0B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779"/>
    <w:rsid w:val="00C84CAB"/>
    <w:rsid w:val="00C91E19"/>
    <w:rsid w:val="00C92402"/>
    <w:rsid w:val="00C92867"/>
    <w:rsid w:val="00C93B93"/>
    <w:rsid w:val="00CA037D"/>
    <w:rsid w:val="00CA0837"/>
    <w:rsid w:val="00CA2442"/>
    <w:rsid w:val="00CA4725"/>
    <w:rsid w:val="00CB574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179"/>
    <w:rsid w:val="00E15573"/>
    <w:rsid w:val="00E25A5B"/>
    <w:rsid w:val="00E373C7"/>
    <w:rsid w:val="00E4267B"/>
    <w:rsid w:val="00E42F13"/>
    <w:rsid w:val="00E452DF"/>
    <w:rsid w:val="00E543CF"/>
    <w:rsid w:val="00E546FD"/>
    <w:rsid w:val="00E608F1"/>
    <w:rsid w:val="00E611B9"/>
    <w:rsid w:val="00E7144F"/>
    <w:rsid w:val="00E73D74"/>
    <w:rsid w:val="00E768C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5E2B7E"/>
  <w15:docId w15:val="{14CB3BC2-658F-48C4-A9B8-7DEBD549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74B4"/>
  </w:style>
  <w:style w:type="paragraph" w:styleId="BalloonText">
    <w:name w:val="Balloon Text"/>
    <w:basedOn w:val="Normal"/>
    <w:link w:val="BalloonTextChar"/>
    <w:semiHidden/>
    <w:unhideWhenUsed/>
    <w:rsid w:val="006B4C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C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743</Words>
  <Characters>4147</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P.L. 2020, c.064 (A2456 1R)</vt:lpstr>
    </vt:vector>
  </TitlesOfParts>
  <Manager>Carol Yuhas</Manager>
  <Company>NJ Office of Legislative Services</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c.064 (A2456 1R)</dc:title>
  <dc:subject/>
  <dc:creator>Assembly No. 2456 (First Reprint)</dc:creator>
  <cp:keywords>A2456|3| ||0|0|!|0|</cp:keywords>
  <dc:description>INTRODUCED FEBRUARY 3, 2020_x000d_
AMENDED 6/8/20</dc:description>
  <cp:lastModifiedBy>Todaro, Vivian</cp:lastModifiedBy>
  <cp:revision>2</cp:revision>
  <cp:lastPrinted>2020-09-09T16:03:00Z</cp:lastPrinted>
  <dcterms:created xsi:type="dcterms:W3CDTF">2020-09-09T16:03:00Z</dcterms:created>
  <dcterms:modified xsi:type="dcterms:W3CDTF">2020-09-09T16:03:00Z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c.64</vt:lpwstr>
  </property>
</Properties>
</file>