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3757" w:rsidRDefault="00DF3757" w:rsidP="00DF3757">
      <w:pPr>
        <w:pStyle w:val="HangingAnAct"/>
        <w:suppressLineNumbers/>
        <w:rPr>
          <w:rStyle w:val="BillHead"/>
        </w:rPr>
        <w:sectPr w:rsidR="00DF3757" w:rsidSect="006F5DA0">
          <w:headerReference w:type="default" r:id="rId7"/>
          <w:pgSz w:w="12240" w:h="20160" w:code="5"/>
          <w:pgMar w:top="1440" w:right="2520" w:bottom="2160" w:left="2880" w:header="1181" w:footer="1368" w:gutter="0"/>
          <w:lnNumType w:countBy="1"/>
          <w:cols w:space="720"/>
          <w:titlePg/>
          <w:docGrid w:linePitch="360"/>
        </w:sectPr>
      </w:pPr>
    </w:p>
    <w:p w:rsidR="00DF3757" w:rsidRDefault="00DF3757" w:rsidP="00DF3757">
      <w:pPr>
        <w:ind w:left="6048"/>
      </w:pPr>
      <w:proofErr w:type="spellStart"/>
      <w:r>
        <w:t>Approp</w:t>
      </w:r>
      <w:proofErr w:type="spellEnd"/>
      <w:r>
        <w:t>.</w:t>
      </w:r>
    </w:p>
    <w:p w:rsidR="00DF3757" w:rsidRDefault="00DF3757" w:rsidP="00DF3757">
      <w:pPr>
        <w:ind w:left="6048"/>
      </w:pPr>
    </w:p>
    <w:p w:rsidR="00DF3757" w:rsidRDefault="00DF3757" w:rsidP="00DF3757">
      <w:pPr>
        <w:sectPr w:rsidR="00DF3757" w:rsidSect="00DF3757">
          <w:type w:val="continuous"/>
          <w:pgSz w:w="12240" w:h="20160" w:code="5"/>
          <w:pgMar w:top="1440" w:right="1440" w:bottom="2160" w:left="2880" w:header="72" w:footer="720" w:gutter="0"/>
          <w:cols w:space="720"/>
          <w:titlePg/>
          <w:docGrid w:linePitch="360"/>
        </w:sectPr>
      </w:pPr>
    </w:p>
    <w:p w:rsidR="00DF3757" w:rsidRDefault="00DF3757" w:rsidP="00DF3757">
      <w:pPr>
        <w:jc w:val="center"/>
      </w:pPr>
      <w:bookmarkStart w:id="0" w:name="LCPL"/>
      <w:bookmarkEnd w:id="0"/>
      <w:r>
        <w:t>P.L. 2021, CHAPTER 111,</w:t>
      </w:r>
      <w:r>
        <w:rPr>
          <w:b/>
          <w:i/>
        </w:rPr>
        <w:t xml:space="preserve"> approved June 22, 2021</w:t>
      </w:r>
    </w:p>
    <w:p w:rsidR="00DF3757" w:rsidRDefault="00DF3757" w:rsidP="00DF3757">
      <w:pPr>
        <w:jc w:val="center"/>
      </w:pPr>
      <w:r>
        <w:t>Assembly, No. 5704</w:t>
      </w:r>
    </w:p>
    <w:p w:rsidR="00DF3757" w:rsidRDefault="00DF3757" w:rsidP="00DF3757">
      <w:pPr>
        <w:jc w:val="center"/>
      </w:pPr>
    </w:p>
    <w:p w:rsidR="00DF3757" w:rsidRPr="00DF3757" w:rsidRDefault="00DF3757" w:rsidP="00DF3757">
      <w:pPr>
        <w:jc w:val="center"/>
      </w:pPr>
    </w:p>
    <w:p w:rsidR="00DF3757" w:rsidRPr="00DF3757" w:rsidRDefault="00DF3757" w:rsidP="00DF3757">
      <w:pPr>
        <w:sectPr w:rsidR="00DF3757" w:rsidRPr="00DF3757" w:rsidSect="00DF3757">
          <w:type w:val="continuous"/>
          <w:pgSz w:w="12240" w:h="20160" w:code="5"/>
          <w:pgMar w:top="2880" w:right="1440" w:bottom="2160" w:left="1440" w:header="72" w:footer="720" w:gutter="0"/>
          <w:cols w:space="720"/>
          <w:docGrid w:linePitch="360"/>
        </w:sectPr>
      </w:pPr>
    </w:p>
    <w:p w:rsidR="00686AEB" w:rsidRPr="00677316" w:rsidRDefault="00A73746" w:rsidP="003E47BA">
      <w:pPr>
        <w:pStyle w:val="HangingAnAct"/>
        <w:rPr>
          <w:rStyle w:val="HangingAnActChar"/>
        </w:rPr>
      </w:pPr>
      <w:r>
        <w:rPr>
          <w:rStyle w:val="BillHead"/>
        </w:rPr>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A73746">
        <w:rPr>
          <w:rStyle w:val="BillHeading2"/>
        </w:rPr>
        <w:t>Be It Enacted</w:t>
      </w:r>
      <w:r>
        <w:rPr>
          <w:rStyle w:val="BillHeading2"/>
        </w:rPr>
        <w:t xml:space="preserve"> </w:t>
      </w:r>
      <w:r w:rsidR="00A73746">
        <w:rPr>
          <w:rStyle w:val="BillLanguage"/>
        </w:rPr>
        <w:t>by the Senate and the General Assembly of the State of New Jersey:</w:t>
      </w:r>
    </w:p>
    <w:p w:rsidR="00686AEB" w:rsidRPr="00D71D68" w:rsidRDefault="00686AEB" w:rsidP="00686AEB"/>
    <w:p w:rsidR="00686AEB" w:rsidRDefault="00686AEB" w:rsidP="00686AEB">
      <w:r>
        <w:tab/>
      </w:r>
      <w:r w:rsidR="00A73746">
        <w:t>1.</w:t>
      </w:r>
      <w:r w:rsidR="006F5DA0">
        <w:tab/>
      </w:r>
      <w:r w:rsidR="00A73746">
        <w:t>In addition to the amounts appropriated under P.L.2020, c.97, the annual appropriations act for Fisca</w:t>
      </w:r>
      <w:r w:rsidR="007D77C7">
        <w:t xml:space="preserve">l Year </w:t>
      </w:r>
      <w:r w:rsidR="009574C8">
        <w:t>2021, there is</w:t>
      </w:r>
      <w:r w:rsidR="00A73746">
        <w:t xml:space="preserve"> appro</w:t>
      </w:r>
      <w:r w:rsidR="009574C8">
        <w:t>priated the following sum</w:t>
      </w:r>
      <w:r w:rsidR="008F7D2C">
        <w:t xml:space="preserve"> for the purpose</w:t>
      </w:r>
      <w:r w:rsidR="00A73746">
        <w:t xml:space="preserve"> specified:</w:t>
      </w:r>
    </w:p>
    <w:p w:rsidR="00DA5A7B" w:rsidRDefault="00DA5A7B" w:rsidP="00DA5A7B"/>
    <w:tbl>
      <w:tblPr>
        <w:tblW w:w="6840" w:type="dxa"/>
        <w:tblLayout w:type="fixed"/>
        <w:tblCellMar>
          <w:top w:w="14" w:type="dxa"/>
          <w:left w:w="14" w:type="dxa"/>
          <w:bottom w:w="14" w:type="dxa"/>
          <w:right w:w="14" w:type="dxa"/>
        </w:tblCellMar>
        <w:tblLook w:val="01E0" w:firstRow="1" w:lastRow="1" w:firstColumn="1" w:lastColumn="1" w:noHBand="0" w:noVBand="0"/>
      </w:tblPr>
      <w:tblGrid>
        <w:gridCol w:w="812"/>
        <w:gridCol w:w="88"/>
        <w:gridCol w:w="3060"/>
        <w:gridCol w:w="990"/>
        <w:gridCol w:w="540"/>
        <w:gridCol w:w="1350"/>
      </w:tblGrid>
      <w:tr w:rsidR="00DA5A7B" w:rsidTr="00764F16">
        <w:trPr>
          <w:trHeight w:val="900"/>
        </w:trPr>
        <w:tc>
          <w:tcPr>
            <w:tcW w:w="6840" w:type="dxa"/>
            <w:gridSpan w:val="6"/>
            <w:vAlign w:val="center"/>
          </w:tcPr>
          <w:p w:rsidR="00DA5A7B" w:rsidRPr="0089297C" w:rsidRDefault="00DA5A7B"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DA5A7B" w:rsidRPr="0089297C" w:rsidRDefault="00DA5A7B"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DA5A7B" w:rsidRDefault="00DA5A7B"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DA5A7B" w:rsidRDefault="00DA5A7B" w:rsidP="00764F16">
            <w:pPr>
              <w:jc w:val="center"/>
              <w:rPr>
                <w:b/>
                <w:i/>
                <w:sz w:val="22"/>
                <w:szCs w:val="22"/>
              </w:rPr>
            </w:pPr>
          </w:p>
          <w:p w:rsidR="00DA5A7B" w:rsidRPr="00647E32" w:rsidRDefault="00DA5A7B" w:rsidP="00764F16">
            <w:pPr>
              <w:jc w:val="center"/>
              <w:rPr>
                <w:b/>
                <w:u w:val="single"/>
              </w:rPr>
            </w:pPr>
            <w:r>
              <w:rPr>
                <w:b/>
                <w:sz w:val="22"/>
                <w:szCs w:val="22"/>
                <w:u w:val="single"/>
              </w:rPr>
              <w:t>GRANTS-IN-AID</w:t>
            </w:r>
          </w:p>
        </w:tc>
      </w:tr>
      <w:tr w:rsidR="00DA5A7B" w:rsidRPr="00CB15A4" w:rsidTr="00764F16">
        <w:trPr>
          <w:trHeight w:val="144"/>
        </w:trPr>
        <w:tc>
          <w:tcPr>
            <w:tcW w:w="900" w:type="dxa"/>
            <w:gridSpan w:val="2"/>
            <w:shd w:val="clear" w:color="auto" w:fill="auto"/>
            <w:tcMar>
              <w:left w:w="115" w:type="dxa"/>
            </w:tcMar>
          </w:tcPr>
          <w:p w:rsidR="00DA5A7B" w:rsidRPr="00CB15A4" w:rsidRDefault="00DA5A7B" w:rsidP="00764F16">
            <w:pPr>
              <w:rPr>
                <w:sz w:val="22"/>
                <w:szCs w:val="22"/>
              </w:rPr>
            </w:pPr>
            <w:r>
              <w:rPr>
                <w:sz w:val="22"/>
                <w:szCs w:val="22"/>
              </w:rPr>
              <w:t>38-2043</w:t>
            </w:r>
          </w:p>
        </w:tc>
        <w:tc>
          <w:tcPr>
            <w:tcW w:w="4590" w:type="dxa"/>
            <w:gridSpan w:val="3"/>
            <w:shd w:val="clear" w:color="auto" w:fill="auto"/>
          </w:tcPr>
          <w:p w:rsidR="00DA5A7B" w:rsidRPr="00CB15A4" w:rsidRDefault="00DA5A7B" w:rsidP="00764F16">
            <w:pPr>
              <w:pStyle w:val="ApropTab"/>
            </w:pPr>
            <w:r>
              <w:t xml:space="preserve">Economic Development </w:t>
            </w:r>
            <w:r w:rsidRPr="00CB15A4">
              <w:t>..................................</w:t>
            </w:r>
            <w:r>
              <w:t>..</w:t>
            </w:r>
          </w:p>
        </w:tc>
        <w:tc>
          <w:tcPr>
            <w:tcW w:w="1350" w:type="dxa"/>
            <w:shd w:val="clear" w:color="auto" w:fill="auto"/>
            <w:tcMar>
              <w:left w:w="0" w:type="dxa"/>
            </w:tcMar>
            <w:vAlign w:val="bottom"/>
          </w:tcPr>
          <w:p w:rsidR="00DA5A7B" w:rsidRPr="00CB15A4" w:rsidRDefault="00DA5A7B" w:rsidP="00764F16">
            <w:pPr>
              <w:jc w:val="center"/>
              <w:rPr>
                <w:sz w:val="22"/>
                <w:szCs w:val="22"/>
              </w:rPr>
            </w:pPr>
            <w:r w:rsidRPr="00CB15A4">
              <w:rPr>
                <w:sz w:val="22"/>
                <w:szCs w:val="22"/>
              </w:rPr>
              <w:t>$</w:t>
            </w:r>
            <w:r>
              <w:rPr>
                <w:sz w:val="22"/>
                <w:szCs w:val="22"/>
              </w:rPr>
              <w:t>120,000,000</w:t>
            </w:r>
          </w:p>
        </w:tc>
      </w:tr>
      <w:tr w:rsidR="00DA5A7B" w:rsidRPr="00CB15A4" w:rsidTr="00764F16">
        <w:trPr>
          <w:trHeight w:val="635"/>
        </w:trPr>
        <w:tc>
          <w:tcPr>
            <w:tcW w:w="812" w:type="dxa"/>
            <w:shd w:val="clear" w:color="auto" w:fill="auto"/>
            <w:tcMar>
              <w:left w:w="576" w:type="dxa"/>
              <w:right w:w="216" w:type="dxa"/>
            </w:tcMar>
          </w:tcPr>
          <w:p w:rsidR="00DA5A7B" w:rsidRPr="00CB15A4" w:rsidRDefault="00DA5A7B" w:rsidP="00764F16">
            <w:pPr>
              <w:rPr>
                <w:sz w:val="22"/>
                <w:szCs w:val="22"/>
              </w:rPr>
            </w:pPr>
          </w:p>
        </w:tc>
        <w:tc>
          <w:tcPr>
            <w:tcW w:w="4678" w:type="dxa"/>
            <w:gridSpan w:val="4"/>
            <w:shd w:val="clear" w:color="auto" w:fill="auto"/>
          </w:tcPr>
          <w:p w:rsidR="00DA5A7B" w:rsidRPr="00CB15A4" w:rsidRDefault="00DA5A7B" w:rsidP="00764F16">
            <w:pPr>
              <w:pStyle w:val="ApropTab"/>
            </w:pPr>
            <w:r>
              <w:t>Total Grants-in-Aid</w:t>
            </w:r>
            <w:r w:rsidRPr="00CB15A4">
              <w:t xml:space="preserve"> Appropriation,</w:t>
            </w:r>
            <w:r>
              <w:t xml:space="preserve"> Economic Planning and Development ..</w:t>
            </w:r>
            <w:r w:rsidRPr="00072E05">
              <w:t>............................</w:t>
            </w:r>
          </w:p>
        </w:tc>
        <w:tc>
          <w:tcPr>
            <w:tcW w:w="1350" w:type="dxa"/>
            <w:tcBorders>
              <w:top w:val="single" w:sz="4" w:space="0" w:color="auto"/>
              <w:bottom w:val="single" w:sz="4" w:space="0" w:color="auto"/>
            </w:tcBorders>
            <w:shd w:val="clear" w:color="auto" w:fill="auto"/>
            <w:tcMar>
              <w:left w:w="0" w:type="dxa"/>
            </w:tcMar>
            <w:vAlign w:val="bottom"/>
          </w:tcPr>
          <w:p w:rsidR="00DA5A7B" w:rsidRPr="00CB15A4" w:rsidRDefault="00DA5A7B" w:rsidP="00764F16">
            <w:pPr>
              <w:jc w:val="center"/>
              <w:rPr>
                <w:sz w:val="22"/>
                <w:szCs w:val="22"/>
              </w:rPr>
            </w:pPr>
            <w:r>
              <w:rPr>
                <w:sz w:val="22"/>
                <w:szCs w:val="22"/>
              </w:rPr>
              <w:t>$120,000,000</w:t>
            </w:r>
          </w:p>
        </w:tc>
      </w:tr>
      <w:tr w:rsidR="00DA5A7B" w:rsidRPr="00CB15A4" w:rsidTr="00764F16">
        <w:trPr>
          <w:trHeight w:val="183"/>
        </w:trPr>
        <w:tc>
          <w:tcPr>
            <w:tcW w:w="4950" w:type="dxa"/>
            <w:gridSpan w:val="4"/>
            <w:shd w:val="clear" w:color="auto" w:fill="auto"/>
            <w:tcMar>
              <w:left w:w="115" w:type="dxa"/>
            </w:tcMar>
          </w:tcPr>
          <w:p w:rsidR="00DA5A7B" w:rsidRPr="00CB15A4" w:rsidRDefault="00DA5A7B" w:rsidP="00764F16">
            <w:pPr>
              <w:rPr>
                <w:b/>
                <w:i/>
                <w:sz w:val="22"/>
                <w:szCs w:val="22"/>
              </w:rPr>
            </w:pPr>
            <w:r>
              <w:rPr>
                <w:b/>
                <w:i/>
                <w:sz w:val="22"/>
                <w:szCs w:val="22"/>
              </w:rPr>
              <w:t>Grants-in-Aid</w:t>
            </w:r>
            <w:r w:rsidRPr="00CB15A4">
              <w:rPr>
                <w:b/>
                <w:i/>
                <w:sz w:val="22"/>
                <w:szCs w:val="22"/>
              </w:rPr>
              <w:t>:</w:t>
            </w:r>
          </w:p>
        </w:tc>
        <w:tc>
          <w:tcPr>
            <w:tcW w:w="540" w:type="dxa"/>
            <w:shd w:val="clear" w:color="auto" w:fill="auto"/>
            <w:vAlign w:val="center"/>
          </w:tcPr>
          <w:p w:rsidR="00DA5A7B" w:rsidRPr="00CB15A4" w:rsidRDefault="00DA5A7B" w:rsidP="00764F16">
            <w:pPr>
              <w:rPr>
                <w:sz w:val="22"/>
                <w:szCs w:val="22"/>
              </w:rPr>
            </w:pPr>
          </w:p>
        </w:tc>
        <w:tc>
          <w:tcPr>
            <w:tcW w:w="1350" w:type="dxa"/>
            <w:tcBorders>
              <w:top w:val="single" w:sz="4" w:space="0" w:color="auto"/>
            </w:tcBorders>
            <w:shd w:val="clear" w:color="auto" w:fill="auto"/>
            <w:vAlign w:val="center"/>
          </w:tcPr>
          <w:p w:rsidR="00DA5A7B" w:rsidRPr="00CB15A4" w:rsidRDefault="00DA5A7B" w:rsidP="00764F16">
            <w:pPr>
              <w:rPr>
                <w:sz w:val="22"/>
                <w:szCs w:val="22"/>
              </w:rPr>
            </w:pPr>
          </w:p>
        </w:tc>
      </w:tr>
      <w:tr w:rsidR="00DA5A7B" w:rsidRPr="00CB15A4" w:rsidTr="00764F16">
        <w:trPr>
          <w:trHeight w:val="144"/>
        </w:trPr>
        <w:tc>
          <w:tcPr>
            <w:tcW w:w="900" w:type="dxa"/>
            <w:gridSpan w:val="2"/>
            <w:shd w:val="clear" w:color="auto" w:fill="auto"/>
            <w:tcMar>
              <w:left w:w="115" w:type="dxa"/>
            </w:tcMar>
          </w:tcPr>
          <w:p w:rsidR="00DA5A7B" w:rsidRPr="00CB15A4" w:rsidRDefault="00DA5A7B" w:rsidP="00764F16">
            <w:pPr>
              <w:jc w:val="right"/>
              <w:rPr>
                <w:sz w:val="22"/>
                <w:szCs w:val="22"/>
              </w:rPr>
            </w:pPr>
            <w:r>
              <w:rPr>
                <w:sz w:val="22"/>
                <w:szCs w:val="22"/>
              </w:rPr>
              <w:t>38</w:t>
            </w:r>
            <w:r w:rsidRPr="00CB15A4">
              <w:rPr>
                <w:sz w:val="22"/>
                <w:szCs w:val="22"/>
              </w:rPr>
              <w:t xml:space="preserve"> </w:t>
            </w:r>
          </w:p>
        </w:tc>
        <w:tc>
          <w:tcPr>
            <w:tcW w:w="3060" w:type="dxa"/>
            <w:shd w:val="clear" w:color="auto" w:fill="auto"/>
          </w:tcPr>
          <w:p w:rsidR="00DA5A7B" w:rsidRPr="00CB15A4" w:rsidRDefault="00DA5A7B" w:rsidP="00764F16">
            <w:pPr>
              <w:pStyle w:val="ApropTab"/>
            </w:pPr>
            <w:r>
              <w:t>Assistance to Microbusinesses, EDA ............................</w:t>
            </w:r>
            <w:r w:rsidRPr="00072E05">
              <w:t>.....</w:t>
            </w:r>
            <w:r>
              <w:t>...</w:t>
            </w:r>
          </w:p>
        </w:tc>
        <w:tc>
          <w:tcPr>
            <w:tcW w:w="1530" w:type="dxa"/>
            <w:gridSpan w:val="2"/>
            <w:shd w:val="clear" w:color="auto" w:fill="auto"/>
            <w:vAlign w:val="bottom"/>
          </w:tcPr>
          <w:p w:rsidR="00DA5A7B" w:rsidRPr="00CB15A4" w:rsidRDefault="00DA5A7B" w:rsidP="00764F16">
            <w:pPr>
              <w:jc w:val="right"/>
              <w:rPr>
                <w:sz w:val="22"/>
                <w:szCs w:val="22"/>
              </w:rPr>
            </w:pPr>
            <w:r w:rsidRPr="00CB15A4">
              <w:rPr>
                <w:sz w:val="22"/>
                <w:szCs w:val="22"/>
              </w:rPr>
              <w:t>($</w:t>
            </w:r>
            <w:r>
              <w:rPr>
                <w:sz w:val="22"/>
                <w:szCs w:val="22"/>
              </w:rPr>
              <w:t>120,000,000</w:t>
            </w:r>
            <w:r w:rsidRPr="00CB15A4">
              <w:rPr>
                <w:sz w:val="22"/>
                <w:szCs w:val="22"/>
              </w:rPr>
              <w:t>)</w:t>
            </w:r>
          </w:p>
        </w:tc>
        <w:tc>
          <w:tcPr>
            <w:tcW w:w="1350" w:type="dxa"/>
            <w:shd w:val="clear" w:color="auto" w:fill="auto"/>
            <w:vAlign w:val="center"/>
          </w:tcPr>
          <w:p w:rsidR="00DA5A7B" w:rsidRPr="00CB15A4" w:rsidRDefault="00DA5A7B" w:rsidP="00764F16">
            <w:pPr>
              <w:rPr>
                <w:sz w:val="22"/>
                <w:szCs w:val="22"/>
              </w:rPr>
            </w:pPr>
          </w:p>
        </w:tc>
      </w:tr>
    </w:tbl>
    <w:p w:rsidR="00DA5A7B" w:rsidRDefault="00DA5A7B" w:rsidP="00DA5A7B"/>
    <w:p w:rsidR="002364FB" w:rsidRDefault="002364FB" w:rsidP="002364FB">
      <w:pPr>
        <w:ind w:left="288" w:hanging="288"/>
      </w:pPr>
      <w:r>
        <w:t xml:space="preserve">The amount hereinabove appropriated for Assistance to Microbusinesses, EDA, shall be allocated to the New Jersey Economic Development Authority to provide financial assistance to eligible microbusinesses, pursuant to section 1 of P.L.2021, c.42.  The authority may transfer the uncommitted balance of any funds </w:t>
      </w:r>
      <w:r w:rsidRPr="00157C35">
        <w:t xml:space="preserve">hereinabove appropriated for Assistance </w:t>
      </w:r>
      <w:r>
        <w:t>to</w:t>
      </w:r>
      <w:r w:rsidRPr="00157C35">
        <w:t xml:space="preserve"> Microbusinesses, </w:t>
      </w:r>
      <w:r>
        <w:t>EDA</w:t>
      </w:r>
      <w:r w:rsidRPr="00157C35">
        <w:t>,</w:t>
      </w:r>
      <w:r>
        <w:t xml:space="preserve"> for the purposes of any program established pursuant to P.L.2021, c.43, </w:t>
      </w:r>
      <w:r w:rsidRPr="00117E84">
        <w:t xml:space="preserve">P.L.2021, c.45, P.L.2021, c.46, </w:t>
      </w:r>
      <w:r>
        <w:t>or</w:t>
      </w:r>
      <w:r w:rsidRPr="00117E84">
        <w:t xml:space="preserve"> P.L</w:t>
      </w:r>
      <w:r>
        <w:t>.</w:t>
      </w:r>
      <w:r w:rsidRPr="00117E84">
        <w:t>2021, c.47</w:t>
      </w:r>
      <w:r w:rsidRPr="00D96349">
        <w:t>, as well as the Sustain and Serve NJ Program and the Startup Business</w:t>
      </w:r>
      <w:r w:rsidRPr="00BF4270">
        <w:t xml:space="preserve"> and Nonprofit</w:t>
      </w:r>
      <w:r w:rsidRPr="00D96349">
        <w:t xml:space="preserve"> Assistance Program, established pursuant to P.L.    , c.    (pending before the Legislature as </w:t>
      </w:r>
      <w:r w:rsidR="0013191D" w:rsidRPr="0013191D">
        <w:t>Assembly Bill No. 5708 of 2021</w:t>
      </w:r>
      <w:r w:rsidR="00473D57">
        <w:t xml:space="preserve"> and Senate Bill No. 3795 of 2021</w:t>
      </w:r>
      <w:r w:rsidRPr="00D96349">
        <w:t>);</w:t>
      </w:r>
      <w:r>
        <w:t xml:space="preserve"> provided, however, that the authority shall submit notice to the Joint Budget Oversight Committee no less than five calendar days before the date of the transfer.  At a minimum, the notice shall indicate the amount of and purpose for the transferred funds.</w:t>
      </w:r>
    </w:p>
    <w:p w:rsidR="002364FB" w:rsidRDefault="002364FB" w:rsidP="002364FB">
      <w:pPr>
        <w:ind w:left="288" w:hanging="288"/>
      </w:pPr>
    </w:p>
    <w:p w:rsidR="002364FB" w:rsidRDefault="002364FB" w:rsidP="002364FB">
      <w:pPr>
        <w:ind w:left="288" w:hanging="288"/>
      </w:pPr>
      <w:r>
        <w:t xml:space="preserve">The amount hereinabove appropriated for </w:t>
      </w:r>
      <w:r w:rsidRPr="00F91C12">
        <w:t xml:space="preserve">Assistance to Microbusinesses, EDA, </w:t>
      </w:r>
      <w:r>
        <w:t xml:space="preserve">is conditioned upon the submission of a report by the Chief Executive Officer of the New Jersey </w:t>
      </w:r>
      <w:r>
        <w:lastRenderedPageBreak/>
        <w:t xml:space="preserve">Economic Development Authority to the Governor and the Legislature, </w:t>
      </w:r>
      <w:r w:rsidRPr="00DC525E">
        <w:t xml:space="preserve">pursuant to section 2 of P.L.1991, c.164 (C.52:14-19.1), </w:t>
      </w:r>
      <w:r>
        <w:t xml:space="preserve">detailing the expenditure of program funds.  At a minimum, the report shall indicate the number of microbusinesses that applied for financial assistance; the number of </w:t>
      </w:r>
      <w:r w:rsidRPr="00D96349">
        <w:t xml:space="preserve">microbusinesses </w:t>
      </w:r>
      <w:r>
        <w:t>that received financial assistance; the amount of financial assistance provided to each recipient; and a brief description of each recipient.</w:t>
      </w:r>
    </w:p>
    <w:p w:rsidR="002364FB" w:rsidRDefault="002364FB" w:rsidP="002364FB">
      <w:pPr>
        <w:ind w:left="288" w:hanging="288"/>
      </w:pPr>
    </w:p>
    <w:p w:rsidR="002364FB" w:rsidRDefault="002364FB" w:rsidP="002364FB">
      <w:pPr>
        <w:ind w:left="288" w:hanging="288"/>
      </w:pPr>
      <w:r>
        <w:t xml:space="preserve">Of the amounts hereinabove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 xml:space="preserve">e Sustain and Serve NJ Program, and the Startup Business </w:t>
      </w:r>
      <w:r w:rsidRPr="00BF4270">
        <w:t xml:space="preserve">and Nonprofit </w:t>
      </w:r>
      <w:r>
        <w:t>Assistance Program, the authority may retain not more than $1</w:t>
      </w:r>
      <w:r w:rsidR="0013191D">
        <w:t>,0</w:t>
      </w:r>
      <w:r>
        <w:t>00,000 to defray administrative expenses.</w:t>
      </w:r>
    </w:p>
    <w:p w:rsidR="002364FB" w:rsidRDefault="002364FB" w:rsidP="002364FB"/>
    <w:p w:rsidR="002364FB" w:rsidRDefault="002364FB" w:rsidP="002364FB">
      <w:r>
        <w:tab/>
        <w:t>2.</w:t>
      </w:r>
      <w:r w:rsidR="006F5DA0">
        <w:tab/>
      </w:r>
      <w:r>
        <w:t>This act shall take effect immediately.</w:t>
      </w:r>
    </w:p>
    <w:p w:rsidR="002364FB" w:rsidRPr="00CE7BD8" w:rsidRDefault="002364FB" w:rsidP="002364FB"/>
    <w:p w:rsidR="002364FB" w:rsidRPr="00CE7BD8" w:rsidRDefault="002364FB" w:rsidP="002364FB"/>
    <w:p w:rsidR="002364FB" w:rsidRPr="00AA7880" w:rsidRDefault="002364FB" w:rsidP="002364FB">
      <w:pPr>
        <w:jc w:val="center"/>
      </w:pPr>
      <w:r w:rsidRPr="00D71D68">
        <w:t>STATEMENT</w:t>
      </w:r>
    </w:p>
    <w:p w:rsidR="002364FB" w:rsidRDefault="002364FB" w:rsidP="002364FB"/>
    <w:p w:rsidR="002364FB" w:rsidRDefault="002364FB" w:rsidP="002364FB">
      <w:r>
        <w:tab/>
        <w:t>This bill appropriates $120 million from the General Fund to the New Jersey Economic Development Authority (EDA) to support microbusinesses impacted by the COVID-19 pandemic.</w:t>
      </w:r>
    </w:p>
    <w:p w:rsidR="002364FB" w:rsidRDefault="002364FB" w:rsidP="002364FB">
      <w:r>
        <w:tab/>
        <w:t>In April 2021, the State enacted P.L.2021, c.42 to provide $25 million in federal funding to the EDA for disbursement to eligible microbusinesses impacted by the COVID-19 pandemic.  This bill provides $120 million in additional State funding to support this program.  As permitted under P.L.2021, c.42, the bill allows the EDA to transfer uncommitted funds to other programs administered by the authority to address the impact of the COVID-19 pandemic.  The bill also allows a portion of these funds to be used for administrative expenses.</w:t>
      </w:r>
    </w:p>
    <w:p w:rsidR="002364FB" w:rsidRDefault="002364FB" w:rsidP="002364FB">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rsidRPr="00D96349">
        <w:t>microbusinesses</w:t>
      </w:r>
      <w:r w:rsidRPr="002B5ED6">
        <w:t xml:space="preserve"> that applied for financial assistance; the number of </w:t>
      </w:r>
      <w:r w:rsidRPr="00D96349">
        <w:t>microbusinesses</w:t>
      </w:r>
      <w:r w:rsidRPr="002B5ED6">
        <w:t xml:space="preserve"> that received financial assistance; the amount of financial assistance provided to each recipient; and a brief description of each recipient</w:t>
      </w:r>
      <w:r>
        <w:t>.</w:t>
      </w:r>
    </w:p>
    <w:p w:rsidR="00DF3757" w:rsidRDefault="00DF3757" w:rsidP="002364FB"/>
    <w:p w:rsidR="00DF3757" w:rsidRDefault="00DF3757" w:rsidP="002364FB"/>
    <w:p w:rsidR="001744E2" w:rsidRDefault="00DF3757" w:rsidP="001744E2">
      <w:pPr>
        <w:jc w:val="center"/>
      </w:pPr>
      <w:r>
        <w:rPr>
          <w:u w:val="single"/>
        </w:rPr>
        <w:t>                                </w:t>
      </w:r>
      <w:r w:rsidR="001744E2">
        <w:br w:type="page"/>
      </w:r>
    </w:p>
    <w:p w:rsidR="00DF3757" w:rsidRDefault="00DF3757" w:rsidP="00DF3757">
      <w:pPr>
        <w:jc w:val="center"/>
      </w:pPr>
    </w:p>
    <w:p w:rsidR="00DF3757" w:rsidRPr="00DF3757" w:rsidRDefault="00DF3757" w:rsidP="001744E2">
      <w:bookmarkStart w:id="1" w:name="_GoBack"/>
      <w:bookmarkEnd w:id="1"/>
      <w:r>
        <w:tab/>
        <w:t xml:space="preserve">Appropriates $120 million from General Fund to EDA to support microbusinesses impacted by COVID-19 pandemic. </w:t>
      </w:r>
    </w:p>
    <w:sectPr w:rsidR="00DF3757" w:rsidRPr="00DF3757" w:rsidSect="00DF3757">
      <w:headerReference w:type="default" r:id="rId8"/>
      <w:footerReference w:type="default" r:id="rId9"/>
      <w:type w:val="continuous"/>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14D" w:rsidRDefault="0045514D">
      <w:r>
        <w:separator/>
      </w:r>
    </w:p>
  </w:endnote>
  <w:endnote w:type="continuationSeparator" w:id="0">
    <w:p w:rsidR="0045514D" w:rsidRDefault="00455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757" w:rsidRDefault="00DF3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14D" w:rsidRDefault="0045514D">
      <w:r>
        <w:separator/>
      </w:r>
    </w:p>
  </w:footnote>
  <w:footnote w:type="continuationSeparator" w:id="0">
    <w:p w:rsidR="0045514D" w:rsidRDefault="004551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3CC2" w:rsidRDefault="00F03CC2" w:rsidP="00F03CC2">
    <w:pPr>
      <w:pStyle w:val="bpuHeadSpon"/>
    </w:pPr>
    <w:r w:rsidRPr="00F03CC2">
      <w:rPr>
        <w:rStyle w:val="bpuHeadSponChar"/>
      </w:rPr>
      <w:t>A5704</w:t>
    </w:r>
    <w:r>
      <w:t xml:space="preserve"> MAZZEO, ZWICKER</w:t>
    </w:r>
  </w:p>
  <w:p w:rsidR="00F03CC2" w:rsidRDefault="00F03CC2" w:rsidP="00F03CC2">
    <w:pPr>
      <w:pStyle w:val="bpuHeadSpon"/>
    </w:pPr>
    <w:r>
      <w:fldChar w:fldCharType="begin"/>
    </w:r>
    <w:r>
      <w:instrText xml:space="preserve"> PAGE  \* MERGEFORMAT </w:instrText>
    </w:r>
    <w:r>
      <w:fldChar w:fldCharType="separate"/>
    </w:r>
    <w:r w:rsidR="00DF3757">
      <w:rPr>
        <w:noProof/>
      </w:rPr>
      <w:t>2</w:t>
    </w:r>
    <w:r>
      <w:fldChar w:fldCharType="end"/>
    </w:r>
  </w:p>
  <w:p w:rsidR="00F03CC2" w:rsidRDefault="00F03CC2" w:rsidP="00F03CC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3757" w:rsidRDefault="00DF3757" w:rsidP="00686AEB">
    <w:pPr>
      <w:pStyle w:val="Header"/>
      <w:jc w:val="center"/>
      <w:rPr>
        <w:rStyle w:val="PageNumber"/>
      </w:rPr>
    </w:pPr>
  </w:p>
  <w:p w:rsidR="00DF3757" w:rsidRDefault="00DF3757" w:rsidP="00F03CC2">
    <w:pPr>
      <w:pStyle w:val="bpuHeadSpon"/>
    </w:pPr>
    <w:r w:rsidRPr="00F03CC2">
      <w:rPr>
        <w:rStyle w:val="bpuHeadSponChar"/>
      </w:rPr>
      <w:t>A5704</w:t>
    </w:r>
  </w:p>
  <w:p w:rsidR="00DF3757" w:rsidRDefault="00DF3757" w:rsidP="00F03CC2">
    <w:pPr>
      <w:pStyle w:val="bpuHeadSpon"/>
    </w:pPr>
    <w:r>
      <w:fldChar w:fldCharType="begin"/>
    </w:r>
    <w:r>
      <w:instrText xml:space="preserve"> PAGE  \* MERGEFORMAT </w:instrText>
    </w:r>
    <w:r>
      <w:fldChar w:fldCharType="separate"/>
    </w:r>
    <w:r w:rsidR="003F70A7">
      <w:rPr>
        <w:noProof/>
      </w:rPr>
      <w:t>3</w:t>
    </w:r>
    <w:r>
      <w:fldChar w:fldCharType="end"/>
    </w:r>
  </w:p>
  <w:p w:rsidR="00DF3757" w:rsidRDefault="00DF3757" w:rsidP="00F03C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14D"/>
    <w:rsid w:val="000051BD"/>
    <w:rsid w:val="000160A5"/>
    <w:rsid w:val="0002335B"/>
    <w:rsid w:val="0003549A"/>
    <w:rsid w:val="000367AE"/>
    <w:rsid w:val="00043B22"/>
    <w:rsid w:val="00054975"/>
    <w:rsid w:val="00057D20"/>
    <w:rsid w:val="0006197C"/>
    <w:rsid w:val="0006281F"/>
    <w:rsid w:val="0006685B"/>
    <w:rsid w:val="00072E05"/>
    <w:rsid w:val="0008141C"/>
    <w:rsid w:val="0009092E"/>
    <w:rsid w:val="00092F6B"/>
    <w:rsid w:val="00094A55"/>
    <w:rsid w:val="00095BC6"/>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451"/>
    <w:rsid w:val="00117E84"/>
    <w:rsid w:val="0013000E"/>
    <w:rsid w:val="0013191D"/>
    <w:rsid w:val="00133F81"/>
    <w:rsid w:val="00135943"/>
    <w:rsid w:val="0014664C"/>
    <w:rsid w:val="00157C35"/>
    <w:rsid w:val="0016436B"/>
    <w:rsid w:val="001645FB"/>
    <w:rsid w:val="00173D2B"/>
    <w:rsid w:val="001744E2"/>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48A1"/>
    <w:rsid w:val="002364FB"/>
    <w:rsid w:val="002370D0"/>
    <w:rsid w:val="00255958"/>
    <w:rsid w:val="00257FA2"/>
    <w:rsid w:val="0026574A"/>
    <w:rsid w:val="002660BB"/>
    <w:rsid w:val="002720E8"/>
    <w:rsid w:val="0027500F"/>
    <w:rsid w:val="00275293"/>
    <w:rsid w:val="002776B0"/>
    <w:rsid w:val="00286C7E"/>
    <w:rsid w:val="002A1029"/>
    <w:rsid w:val="002A3A1A"/>
    <w:rsid w:val="002A4692"/>
    <w:rsid w:val="002A51BA"/>
    <w:rsid w:val="002B2E26"/>
    <w:rsid w:val="002B3FE6"/>
    <w:rsid w:val="002C01C2"/>
    <w:rsid w:val="002C2D81"/>
    <w:rsid w:val="002C461E"/>
    <w:rsid w:val="002C6CEC"/>
    <w:rsid w:val="002D040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63B"/>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217"/>
    <w:rsid w:val="003E0A12"/>
    <w:rsid w:val="003E26D4"/>
    <w:rsid w:val="003E47BA"/>
    <w:rsid w:val="003F0453"/>
    <w:rsid w:val="003F3B37"/>
    <w:rsid w:val="003F70A7"/>
    <w:rsid w:val="0040195A"/>
    <w:rsid w:val="00402DC0"/>
    <w:rsid w:val="0040520C"/>
    <w:rsid w:val="00416C4B"/>
    <w:rsid w:val="0041751E"/>
    <w:rsid w:val="004211E5"/>
    <w:rsid w:val="00422091"/>
    <w:rsid w:val="0043386C"/>
    <w:rsid w:val="00436F2D"/>
    <w:rsid w:val="00436F5D"/>
    <w:rsid w:val="00441B42"/>
    <w:rsid w:val="0045118A"/>
    <w:rsid w:val="0045514D"/>
    <w:rsid w:val="00455D51"/>
    <w:rsid w:val="00456BF9"/>
    <w:rsid w:val="00461057"/>
    <w:rsid w:val="004704A8"/>
    <w:rsid w:val="00471102"/>
    <w:rsid w:val="00471696"/>
    <w:rsid w:val="00471F18"/>
    <w:rsid w:val="00473D57"/>
    <w:rsid w:val="00484144"/>
    <w:rsid w:val="00484C19"/>
    <w:rsid w:val="00485866"/>
    <w:rsid w:val="00492076"/>
    <w:rsid w:val="00493B1D"/>
    <w:rsid w:val="00497037"/>
    <w:rsid w:val="004A3009"/>
    <w:rsid w:val="004A6940"/>
    <w:rsid w:val="004A77A4"/>
    <w:rsid w:val="004C5D58"/>
    <w:rsid w:val="004C742C"/>
    <w:rsid w:val="004E1176"/>
    <w:rsid w:val="004E1F3E"/>
    <w:rsid w:val="004F21BD"/>
    <w:rsid w:val="004F4F1D"/>
    <w:rsid w:val="004F74DD"/>
    <w:rsid w:val="00501317"/>
    <w:rsid w:val="0050495C"/>
    <w:rsid w:val="00505DC9"/>
    <w:rsid w:val="00506E1E"/>
    <w:rsid w:val="00513C81"/>
    <w:rsid w:val="00516051"/>
    <w:rsid w:val="00527BFB"/>
    <w:rsid w:val="00532A32"/>
    <w:rsid w:val="00540B0B"/>
    <w:rsid w:val="0054460F"/>
    <w:rsid w:val="005536CD"/>
    <w:rsid w:val="00554051"/>
    <w:rsid w:val="00557240"/>
    <w:rsid w:val="005629A4"/>
    <w:rsid w:val="005651F3"/>
    <w:rsid w:val="00572184"/>
    <w:rsid w:val="00577A15"/>
    <w:rsid w:val="00580533"/>
    <w:rsid w:val="005868B3"/>
    <w:rsid w:val="0059131D"/>
    <w:rsid w:val="005B3F92"/>
    <w:rsid w:val="005B479C"/>
    <w:rsid w:val="005B561E"/>
    <w:rsid w:val="005C057B"/>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BCE"/>
    <w:rsid w:val="00626239"/>
    <w:rsid w:val="006309F3"/>
    <w:rsid w:val="00635316"/>
    <w:rsid w:val="00635449"/>
    <w:rsid w:val="006378C5"/>
    <w:rsid w:val="00645E6A"/>
    <w:rsid w:val="00665CBC"/>
    <w:rsid w:val="00667A5C"/>
    <w:rsid w:val="0067462D"/>
    <w:rsid w:val="00677316"/>
    <w:rsid w:val="00686AEB"/>
    <w:rsid w:val="006B7897"/>
    <w:rsid w:val="006B7FA7"/>
    <w:rsid w:val="006C086A"/>
    <w:rsid w:val="006C0A84"/>
    <w:rsid w:val="006C21C1"/>
    <w:rsid w:val="006C7327"/>
    <w:rsid w:val="006D00E5"/>
    <w:rsid w:val="006D5388"/>
    <w:rsid w:val="006D791B"/>
    <w:rsid w:val="006E2895"/>
    <w:rsid w:val="006F180D"/>
    <w:rsid w:val="006F4334"/>
    <w:rsid w:val="006F47AF"/>
    <w:rsid w:val="006F5DA0"/>
    <w:rsid w:val="006F6B8A"/>
    <w:rsid w:val="00707CD3"/>
    <w:rsid w:val="00716BB9"/>
    <w:rsid w:val="007256D1"/>
    <w:rsid w:val="007279FD"/>
    <w:rsid w:val="00734628"/>
    <w:rsid w:val="007502CB"/>
    <w:rsid w:val="00752D79"/>
    <w:rsid w:val="00752E20"/>
    <w:rsid w:val="00756EDE"/>
    <w:rsid w:val="00764456"/>
    <w:rsid w:val="007742C8"/>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7C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931"/>
    <w:rsid w:val="00884D51"/>
    <w:rsid w:val="008916EC"/>
    <w:rsid w:val="00891E4F"/>
    <w:rsid w:val="00893B4A"/>
    <w:rsid w:val="00893DB1"/>
    <w:rsid w:val="008A31C5"/>
    <w:rsid w:val="008A4F9A"/>
    <w:rsid w:val="008B2850"/>
    <w:rsid w:val="008C79B3"/>
    <w:rsid w:val="008D77BD"/>
    <w:rsid w:val="008E454C"/>
    <w:rsid w:val="008F1E5A"/>
    <w:rsid w:val="008F7D2C"/>
    <w:rsid w:val="00901BDA"/>
    <w:rsid w:val="009121D8"/>
    <w:rsid w:val="00912D9C"/>
    <w:rsid w:val="00916F7A"/>
    <w:rsid w:val="00917FE3"/>
    <w:rsid w:val="009318C7"/>
    <w:rsid w:val="00931C09"/>
    <w:rsid w:val="009348C2"/>
    <w:rsid w:val="009440D0"/>
    <w:rsid w:val="009523A3"/>
    <w:rsid w:val="009574C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238"/>
    <w:rsid w:val="009C42E7"/>
    <w:rsid w:val="009C5630"/>
    <w:rsid w:val="009D0E5D"/>
    <w:rsid w:val="009D0F63"/>
    <w:rsid w:val="009D7934"/>
    <w:rsid w:val="009D7CCF"/>
    <w:rsid w:val="009E5961"/>
    <w:rsid w:val="009E6DE6"/>
    <w:rsid w:val="009F4FAC"/>
    <w:rsid w:val="009F59E0"/>
    <w:rsid w:val="00A017C0"/>
    <w:rsid w:val="00A11228"/>
    <w:rsid w:val="00A15AA7"/>
    <w:rsid w:val="00A222C2"/>
    <w:rsid w:val="00A241F1"/>
    <w:rsid w:val="00A305D6"/>
    <w:rsid w:val="00A342C4"/>
    <w:rsid w:val="00A50F6B"/>
    <w:rsid w:val="00A52237"/>
    <w:rsid w:val="00A551D6"/>
    <w:rsid w:val="00A6251B"/>
    <w:rsid w:val="00A6754E"/>
    <w:rsid w:val="00A70F58"/>
    <w:rsid w:val="00A72987"/>
    <w:rsid w:val="00A7346B"/>
    <w:rsid w:val="00A73746"/>
    <w:rsid w:val="00A84C4F"/>
    <w:rsid w:val="00A932A1"/>
    <w:rsid w:val="00A96E06"/>
    <w:rsid w:val="00AA6197"/>
    <w:rsid w:val="00AA6C70"/>
    <w:rsid w:val="00AB16FD"/>
    <w:rsid w:val="00AB4813"/>
    <w:rsid w:val="00AC298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8B7"/>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26E"/>
    <w:rsid w:val="00C8456C"/>
    <w:rsid w:val="00C84645"/>
    <w:rsid w:val="00C91E19"/>
    <w:rsid w:val="00C92402"/>
    <w:rsid w:val="00C92867"/>
    <w:rsid w:val="00C93B93"/>
    <w:rsid w:val="00CA037D"/>
    <w:rsid w:val="00CA0837"/>
    <w:rsid w:val="00CA2442"/>
    <w:rsid w:val="00CA4725"/>
    <w:rsid w:val="00CB0513"/>
    <w:rsid w:val="00CB6246"/>
    <w:rsid w:val="00CC0A17"/>
    <w:rsid w:val="00CC51CB"/>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BC2"/>
    <w:rsid w:val="00D6090A"/>
    <w:rsid w:val="00D61AB2"/>
    <w:rsid w:val="00D62FA3"/>
    <w:rsid w:val="00D63B6F"/>
    <w:rsid w:val="00D64A90"/>
    <w:rsid w:val="00D9410B"/>
    <w:rsid w:val="00D9695B"/>
    <w:rsid w:val="00DA2417"/>
    <w:rsid w:val="00DA5585"/>
    <w:rsid w:val="00DA5A7B"/>
    <w:rsid w:val="00DB02AC"/>
    <w:rsid w:val="00DB6AA2"/>
    <w:rsid w:val="00DE10D1"/>
    <w:rsid w:val="00DE2514"/>
    <w:rsid w:val="00DE6851"/>
    <w:rsid w:val="00DF03EE"/>
    <w:rsid w:val="00DF3757"/>
    <w:rsid w:val="00E01B71"/>
    <w:rsid w:val="00E03364"/>
    <w:rsid w:val="00E05CC9"/>
    <w:rsid w:val="00E15573"/>
    <w:rsid w:val="00E25A5B"/>
    <w:rsid w:val="00E373C7"/>
    <w:rsid w:val="00E4267B"/>
    <w:rsid w:val="00E42F13"/>
    <w:rsid w:val="00E452DF"/>
    <w:rsid w:val="00E543CF"/>
    <w:rsid w:val="00E546FD"/>
    <w:rsid w:val="00E54809"/>
    <w:rsid w:val="00E608F1"/>
    <w:rsid w:val="00E611B9"/>
    <w:rsid w:val="00E7144F"/>
    <w:rsid w:val="00E73D74"/>
    <w:rsid w:val="00E76A79"/>
    <w:rsid w:val="00E80692"/>
    <w:rsid w:val="00E80C24"/>
    <w:rsid w:val="00E85D7B"/>
    <w:rsid w:val="00E93836"/>
    <w:rsid w:val="00EA7C16"/>
    <w:rsid w:val="00EC5281"/>
    <w:rsid w:val="00EC791D"/>
    <w:rsid w:val="00EC7CA6"/>
    <w:rsid w:val="00ED3C5D"/>
    <w:rsid w:val="00ED4553"/>
    <w:rsid w:val="00F00D08"/>
    <w:rsid w:val="00F03CC2"/>
    <w:rsid w:val="00F1350D"/>
    <w:rsid w:val="00F15583"/>
    <w:rsid w:val="00F17C18"/>
    <w:rsid w:val="00F200EE"/>
    <w:rsid w:val="00F22481"/>
    <w:rsid w:val="00F2542E"/>
    <w:rsid w:val="00F27278"/>
    <w:rsid w:val="00F305F7"/>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0AAE"/>
    <w:rsid w:val="00FA0AFC"/>
    <w:rsid w:val="00FA1C82"/>
    <w:rsid w:val="00FA2ED1"/>
    <w:rsid w:val="00FA4A52"/>
    <w:rsid w:val="00FB4045"/>
    <w:rsid w:val="00FB4D8E"/>
    <w:rsid w:val="00FC0D0A"/>
    <w:rsid w:val="00FC1B0B"/>
    <w:rsid w:val="00FC2B1B"/>
    <w:rsid w:val="00FD2F97"/>
    <w:rsid w:val="00FF50C0"/>
    <w:rsid w:val="00FF5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06869-68F7-49AA-A5F1-BA739E3D5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03CC2"/>
  </w:style>
  <w:style w:type="paragraph" w:styleId="BalloonText">
    <w:name w:val="Balloon Text"/>
    <w:basedOn w:val="Normal"/>
    <w:link w:val="BalloonTextChar"/>
    <w:semiHidden/>
    <w:unhideWhenUsed/>
    <w:rsid w:val="00FF5A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5A8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FD5DC-7955-4E9E-B991-26794A0D5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609</Words>
  <Characters>3611</Characters>
  <Application>Microsoft Office Word</Application>
  <DocSecurity>0</DocSecurity>
  <Lines>109</Lines>
  <Paragraphs>28</Paragraphs>
  <ScaleCrop>false</ScaleCrop>
  <HeadingPairs>
    <vt:vector size="2" baseType="variant">
      <vt:variant>
        <vt:lpstr>Title</vt:lpstr>
      </vt:variant>
      <vt:variant>
        <vt:i4>1</vt:i4>
      </vt:variant>
    </vt:vector>
  </HeadingPairs>
  <TitlesOfParts>
    <vt:vector size="1" baseType="lpstr">
      <vt:lpstr>P.L. 2021, c.111</vt:lpstr>
    </vt:vector>
  </TitlesOfParts>
  <Manager>Kenneth P. Howard</Manager>
  <Company>NJ Office of Legislative Services</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c.111 (A5704)</dc:title>
  <dc:subject>AMO - $120 million for Microbusinesses</dc:subject>
  <dc:creator>Assembly, No. 5704</dc:creator>
  <cp:keywords>A5704|3| ||0|0|N|0|</cp:keywords>
  <dc:description>INTRODUCED MAY 12, 2021</dc:description>
  <cp:lastModifiedBy>Todaro, Vivian</cp:lastModifiedBy>
  <cp:revision>2</cp:revision>
  <cp:lastPrinted>2021-07-29T14:45:00Z</cp:lastPrinted>
  <dcterms:created xsi:type="dcterms:W3CDTF">2021-07-29T14:46:00Z</dcterms:created>
  <dcterms:modified xsi:type="dcterms:W3CDTF">2021-07-29T14:46:00Z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c.111</vt:lpwstr>
  </property>
</Properties>
</file>