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896" w:rsidRDefault="005D1896" w:rsidP="005D1896">
      <w:pPr>
        <w:pStyle w:val="HangingAnAct"/>
        <w:suppressLineNumbers/>
        <w:rPr>
          <w:rStyle w:val="BillHead"/>
        </w:rPr>
        <w:sectPr w:rsidR="005D1896" w:rsidSect="00885AF6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5D1896" w:rsidRDefault="005D1896" w:rsidP="005D1896">
      <w:pPr>
        <w:ind w:left="6048"/>
      </w:pPr>
      <w:r>
        <w:t xml:space="preserve">§1 – </w:t>
      </w:r>
    </w:p>
    <w:p w:rsidR="005D1896" w:rsidRDefault="005D1896" w:rsidP="005D1896">
      <w:pPr>
        <w:ind w:left="6048"/>
      </w:pPr>
      <w:r>
        <w:t>C.38A:3-2b2</w:t>
      </w:r>
      <w:r w:rsidR="001D0CA4">
        <w:t>.</w:t>
      </w:r>
      <w:r>
        <w:t>3</w:t>
      </w:r>
    </w:p>
    <w:p w:rsidR="005D1896" w:rsidRDefault="005D1896" w:rsidP="005D1896">
      <w:pPr>
        <w:ind w:left="6048"/>
      </w:pPr>
    </w:p>
    <w:p w:rsidR="005D1896" w:rsidRDefault="005D1896" w:rsidP="005D1896">
      <w:pPr>
        <w:sectPr w:rsidR="005D1896" w:rsidSect="005D1896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5D1896" w:rsidRDefault="005D1896" w:rsidP="005D1896">
      <w:pPr>
        <w:jc w:val="center"/>
      </w:pPr>
      <w:bookmarkStart w:id="0" w:name="LCPL"/>
      <w:bookmarkEnd w:id="0"/>
      <w:r>
        <w:t>P.L. 2021, CHAPTER 217,</w:t>
      </w:r>
      <w:r>
        <w:rPr>
          <w:b/>
          <w:i/>
        </w:rPr>
        <w:t xml:space="preserve"> approved September 16, 2021</w:t>
      </w:r>
    </w:p>
    <w:p w:rsidR="005D1896" w:rsidRPr="005D1896" w:rsidRDefault="005D1896" w:rsidP="005D1896">
      <w:pPr>
        <w:jc w:val="center"/>
        <w:rPr>
          <w:rStyle w:val="BoldItal"/>
        </w:rPr>
      </w:pPr>
      <w:r>
        <w:t>Assembly</w:t>
      </w:r>
      <w:r w:rsidR="00F21061">
        <w:t>,</w:t>
      </w:r>
      <w:r>
        <w:t xml:space="preserve"> No. 5852 </w:t>
      </w:r>
      <w:r w:rsidRPr="005D1896">
        <w:rPr>
          <w:rStyle w:val="BoldItal"/>
        </w:rPr>
        <w:t>(First Reprint)</w:t>
      </w:r>
    </w:p>
    <w:p w:rsidR="005D1896" w:rsidRDefault="005D1896" w:rsidP="005D1896">
      <w:pPr>
        <w:jc w:val="center"/>
      </w:pPr>
    </w:p>
    <w:p w:rsidR="005D1896" w:rsidRPr="005D1896" w:rsidRDefault="005D1896" w:rsidP="005D1896">
      <w:pPr>
        <w:jc w:val="center"/>
      </w:pPr>
    </w:p>
    <w:p w:rsidR="005D1896" w:rsidRPr="005D1896" w:rsidRDefault="005D1896" w:rsidP="005D1896">
      <w:pPr>
        <w:sectPr w:rsidR="005D1896" w:rsidRPr="005D1896" w:rsidSect="005D1896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C51802" w:rsidRPr="00C51802">
        <w:rPr>
          <w:rStyle w:val="HangingAnActChar"/>
        </w:rPr>
        <w:t>concerning means of communication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5932" w:rsidRDefault="00C70BC2" w:rsidP="00686AEB">
      <w:r>
        <w:tab/>
        <w:t>1.</w:t>
      </w:r>
      <w:r>
        <w:tab/>
        <w:t>The Division of Veterans’</w:t>
      </w:r>
      <w:r w:rsidRPr="00B73A5E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E45E14">
        <w:rPr>
          <w:rFonts w:ascii="Albertus Extra Bold" w:hAnsi="Albertus Extra Bold"/>
          <w:b/>
        </w:rPr>
        <w:t>[</w:t>
      </w:r>
      <w:r w:rsidRPr="00B73A5E">
        <w:t>Administrative</w:t>
      </w:r>
      <w:r w:rsidRPr="00DC65C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Healthcare</w:t>
      </w:r>
      <w:r>
        <w:rPr>
          <w:rFonts w:ascii="Albertus Extra Bold" w:hAnsi="Albertus Extra Bold"/>
          <w:b/>
          <w:vertAlign w:val="superscript"/>
        </w:rPr>
        <w:t>1</w:t>
      </w:r>
      <w:r w:rsidRPr="00B73A5E">
        <w:t xml:space="preserve"> Services in the Depa</w:t>
      </w:r>
      <w:r>
        <w:t>rtment of Military and Veterans’</w:t>
      </w:r>
      <w:r w:rsidRPr="00B73A5E">
        <w:t xml:space="preserve"> Affairs</w:t>
      </w:r>
      <w:r>
        <w:t xml:space="preserve"> shall ensure that each veterans’ memorial home shall </w:t>
      </w:r>
      <w:r w:rsidRPr="00185932">
        <w:t xml:space="preserve">communicate updates to </w:t>
      </w:r>
      <w:r>
        <w:t xml:space="preserve">each veteran’s guardian appointed pursuant to section 1 of </w:t>
      </w:r>
      <w:r w:rsidRPr="00B73A5E">
        <w:t>P.L.1993, c.281 (C.38A:3-2b2 et seq.)</w:t>
      </w:r>
      <w:r>
        <w:t xml:space="preserve">, and each person otherwise having the veteran’s power of attorney, </w:t>
      </w:r>
      <w:r w:rsidRPr="00185932">
        <w:t xml:space="preserve">through a minimum of two </w:t>
      </w:r>
      <w:r>
        <w:t xml:space="preserve">communication means, which shall include regular </w:t>
      </w:r>
      <w:r w:rsidRPr="00185932">
        <w:t>mail, email, text</w:t>
      </w:r>
      <w:r>
        <w:t xml:space="preserve"> message</w:t>
      </w:r>
      <w:r w:rsidRPr="00185932">
        <w:t xml:space="preserve">, </w:t>
      </w:r>
      <w:r>
        <w:t>and voice.</w:t>
      </w:r>
    </w:p>
    <w:p w:rsidR="00185932" w:rsidRPr="00D71D68" w:rsidRDefault="00185932" w:rsidP="00686AEB"/>
    <w:p w:rsidR="00686AEB" w:rsidRDefault="00686AEB" w:rsidP="00686AEB">
      <w:r>
        <w:tab/>
      </w:r>
      <w:r w:rsidR="00A56385">
        <w:t>2.</w:t>
      </w:r>
      <w:r w:rsidR="00A56385">
        <w:tab/>
      </w:r>
      <w:r w:rsidR="009C4BA2">
        <w:t>This act shall take effect</w:t>
      </w:r>
      <w:r w:rsidR="00185932">
        <w:t xml:space="preserve"> immediately.</w:t>
      </w:r>
    </w:p>
    <w:p w:rsidR="005D1896" w:rsidRDefault="005D1896" w:rsidP="00686AEB"/>
    <w:p w:rsidR="005D1896" w:rsidRDefault="005D1896" w:rsidP="00686AEB"/>
    <w:p w:rsidR="005D1896" w:rsidRDefault="005D1896" w:rsidP="005D1896">
      <w:pPr>
        <w:jc w:val="center"/>
      </w:pPr>
      <w:r>
        <w:rPr>
          <w:u w:val="single"/>
        </w:rPr>
        <w:t>                                </w:t>
      </w:r>
    </w:p>
    <w:p w:rsidR="005D1896" w:rsidRDefault="005D1896" w:rsidP="005D1896">
      <w:pPr>
        <w:jc w:val="center"/>
      </w:pPr>
    </w:p>
    <w:p w:rsidR="005D1896" w:rsidRDefault="005D1896" w:rsidP="0088723C">
      <w:r>
        <w:tab/>
        <w:t xml:space="preserve">Requires DMVA veterans’ memorial homes to communicate with veterans’ guardians via at least two communication means. </w:t>
      </w:r>
      <w:bookmarkStart w:id="1" w:name="_GoBack"/>
      <w:bookmarkEnd w:id="1"/>
    </w:p>
    <w:sectPr w:rsidR="005D1896" w:rsidSect="005D1896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BC2" w:rsidRPr="00921C91" w:rsidRDefault="00C70BC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70BC2" w:rsidRPr="00921C91" w:rsidRDefault="00C70BC2">
    <w:pPr>
      <w:pStyle w:val="Footer"/>
      <w:rPr>
        <w:szCs w:val="18"/>
      </w:rPr>
    </w:pPr>
  </w:p>
  <w:p w:rsidR="00C70BC2" w:rsidRPr="00921C91" w:rsidRDefault="00C70BC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70BC2" w:rsidRDefault="00C70BC2" w:rsidP="00686AEB">
    <w:pPr>
      <w:pStyle w:val="Footer"/>
    </w:pPr>
    <w:r>
      <w:tab/>
      <w:t>Matter enclosed in superscript numerals has been adopted as follows:</w:t>
    </w:r>
  </w:p>
  <w:p w:rsidR="00C70BC2" w:rsidRDefault="00C70BC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C70BC2" w:rsidRPr="00C70BC2" w:rsidRDefault="00C70BC2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96" w:rsidRDefault="005D1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85AF6" w:rsidRDefault="00885AF6" w:rsidP="00885AF6">
    <w:pPr>
      <w:pStyle w:val="bpuHeadSpon"/>
    </w:pPr>
    <w:r w:rsidRPr="00885AF6">
      <w:rPr>
        <w:rStyle w:val="bpuHeadSponChar"/>
      </w:rPr>
      <w:t>A5852</w:t>
    </w:r>
    <w:r>
      <w:t xml:space="preserve"> </w:t>
    </w:r>
    <w:r w:rsidR="00C70BC2">
      <w:t xml:space="preserve">[1R] </w:t>
    </w:r>
    <w:r>
      <w:t>HOUGHTALING, JOHNSON</w:t>
    </w:r>
  </w:p>
  <w:p w:rsidR="00885AF6" w:rsidRDefault="00885AF6" w:rsidP="00885A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1896">
      <w:rPr>
        <w:noProof/>
      </w:rPr>
      <w:t>2</w:t>
    </w:r>
    <w:r>
      <w:fldChar w:fldCharType="end"/>
    </w:r>
  </w:p>
  <w:p w:rsidR="00885AF6" w:rsidRDefault="00885AF6" w:rsidP="00885AF6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96" w:rsidRDefault="005D1896" w:rsidP="00686AEB">
    <w:pPr>
      <w:pStyle w:val="Header"/>
      <w:jc w:val="center"/>
      <w:rPr>
        <w:rStyle w:val="PageNumber"/>
      </w:rPr>
    </w:pPr>
  </w:p>
  <w:p w:rsidR="005D1896" w:rsidRDefault="005D1896" w:rsidP="00885AF6">
    <w:pPr>
      <w:pStyle w:val="bpuHeadSpon"/>
    </w:pPr>
    <w:r w:rsidRPr="00885AF6">
      <w:rPr>
        <w:rStyle w:val="bpuHeadSponChar"/>
      </w:rPr>
      <w:t>A5852</w:t>
    </w:r>
    <w:r>
      <w:t xml:space="preserve"> [1R]</w:t>
    </w:r>
  </w:p>
  <w:p w:rsidR="005D1896" w:rsidRDefault="005D1896" w:rsidP="00885A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D1896" w:rsidRDefault="005D1896" w:rsidP="00885A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4975"/>
    <w:rsid w:val="00057D20"/>
    <w:rsid w:val="0006197C"/>
    <w:rsid w:val="0006281F"/>
    <w:rsid w:val="000810BA"/>
    <w:rsid w:val="0008141C"/>
    <w:rsid w:val="00084759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16A9"/>
    <w:rsid w:val="000F3DA2"/>
    <w:rsid w:val="000F5FDE"/>
    <w:rsid w:val="000F7466"/>
    <w:rsid w:val="00124800"/>
    <w:rsid w:val="0013000E"/>
    <w:rsid w:val="00133F81"/>
    <w:rsid w:val="00134196"/>
    <w:rsid w:val="00135943"/>
    <w:rsid w:val="001432B0"/>
    <w:rsid w:val="0014664C"/>
    <w:rsid w:val="001645FB"/>
    <w:rsid w:val="00173A5A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CA4"/>
    <w:rsid w:val="001D25F3"/>
    <w:rsid w:val="001E15F1"/>
    <w:rsid w:val="001E16FA"/>
    <w:rsid w:val="001E5E52"/>
    <w:rsid w:val="001E6213"/>
    <w:rsid w:val="001F14C7"/>
    <w:rsid w:val="001F7405"/>
    <w:rsid w:val="00205533"/>
    <w:rsid w:val="00212B8D"/>
    <w:rsid w:val="002206C8"/>
    <w:rsid w:val="00222983"/>
    <w:rsid w:val="002370D0"/>
    <w:rsid w:val="00252B3B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ED3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0D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EE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D1896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111"/>
    <w:rsid w:val="008573B0"/>
    <w:rsid w:val="00866563"/>
    <w:rsid w:val="00867AC2"/>
    <w:rsid w:val="00867F18"/>
    <w:rsid w:val="0087056E"/>
    <w:rsid w:val="00875402"/>
    <w:rsid w:val="00884D51"/>
    <w:rsid w:val="00885AF6"/>
    <w:rsid w:val="0088723C"/>
    <w:rsid w:val="008916EC"/>
    <w:rsid w:val="00891E4F"/>
    <w:rsid w:val="008A31C5"/>
    <w:rsid w:val="008A4F9A"/>
    <w:rsid w:val="008B2850"/>
    <w:rsid w:val="008C79B3"/>
    <w:rsid w:val="008D77BD"/>
    <w:rsid w:val="008D7FB9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2B7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BB3"/>
    <w:rsid w:val="00A222C2"/>
    <w:rsid w:val="00A305D6"/>
    <w:rsid w:val="00A342C4"/>
    <w:rsid w:val="00A41606"/>
    <w:rsid w:val="00A50F6B"/>
    <w:rsid w:val="00A52237"/>
    <w:rsid w:val="00A5420E"/>
    <w:rsid w:val="00A551D6"/>
    <w:rsid w:val="00A56385"/>
    <w:rsid w:val="00A6251B"/>
    <w:rsid w:val="00A6754E"/>
    <w:rsid w:val="00A70F58"/>
    <w:rsid w:val="00A72987"/>
    <w:rsid w:val="00A7346B"/>
    <w:rsid w:val="00A84C4F"/>
    <w:rsid w:val="00A9161D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C71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AD2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0BC2"/>
    <w:rsid w:val="00C73CA7"/>
    <w:rsid w:val="00C73D6D"/>
    <w:rsid w:val="00C77568"/>
    <w:rsid w:val="00C822F6"/>
    <w:rsid w:val="00C82AC2"/>
    <w:rsid w:val="00C8336C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08D"/>
    <w:rsid w:val="00CB6246"/>
    <w:rsid w:val="00CC0A17"/>
    <w:rsid w:val="00CC6FD1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8E9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18D0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1061"/>
    <w:rsid w:val="00F22481"/>
    <w:rsid w:val="00F2542E"/>
    <w:rsid w:val="00F26FF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6D4C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A2D14B9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85AF6"/>
  </w:style>
  <w:style w:type="paragraph" w:styleId="BalloonText">
    <w:name w:val="Balloon Text"/>
    <w:basedOn w:val="Normal"/>
    <w:link w:val="BalloonTextChar"/>
    <w:semiHidden/>
    <w:unhideWhenUsed/>
    <w:rsid w:val="00A916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161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DF04F-33C9-48BA-BE8E-99A7FEF2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148</Words>
  <Characters>863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c.217 (A5852 1R)</vt:lpstr>
    </vt:vector>
  </TitlesOfParts>
  <Manager>Carol Yuhas</Manager>
  <Company>NJ Office of Legislative Services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c.217 (A5852 1R)</dc:title>
  <dc:subject/>
  <dc:creator>Assembly No. 5852 (First Reprint)</dc:creator>
  <cp:keywords>A5852|1| ||0|0|!|0|</cp:keywords>
  <dc:description>INTRODUCED JUNE 3, 2021_x000d_
AMENDED 6/14/21</dc:description>
  <cp:lastModifiedBy>Todaro, Vivian</cp:lastModifiedBy>
  <cp:revision>2</cp:revision>
  <cp:lastPrinted>2021-10-14T16:18:00Z</cp:lastPrinted>
  <dcterms:created xsi:type="dcterms:W3CDTF">2021-10-14T16:18:00Z</dcterms:created>
  <dcterms:modified xsi:type="dcterms:W3CDTF">2021-10-14T16:18:00Z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c.217</vt:lpwstr>
  </property>
</Properties>
</file>