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6B6D" w:rsidRDefault="00716B6D" w:rsidP="00716B6D">
      <w:pPr>
        <w:pStyle w:val="HangingAnAct"/>
        <w:suppressLineNumbers/>
        <w:rPr>
          <w:rStyle w:val="BillHead"/>
        </w:rPr>
        <w:sectPr w:rsidR="00716B6D" w:rsidSect="00F139E3">
          <w:headerReference w:type="default" r:id="rId6"/>
          <w:footerReference w:type="first" r:id="rId7"/>
          <w:pgSz w:w="12240" w:h="20160" w:code="5"/>
          <w:pgMar w:top="1440" w:right="2520" w:bottom="1872" w:left="2880" w:header="1181" w:footer="1368" w:gutter="0"/>
          <w:lnNumType w:countBy="1"/>
          <w:cols w:space="720"/>
          <w:titlePg/>
          <w:docGrid w:linePitch="360"/>
        </w:sectPr>
      </w:pPr>
    </w:p>
    <w:p w:rsidR="00716B6D" w:rsidRDefault="00716B6D" w:rsidP="00716B6D"/>
    <w:p w:rsidR="00716B6D" w:rsidRDefault="00716B6D" w:rsidP="00716B6D"/>
    <w:p w:rsidR="00716B6D" w:rsidRDefault="00716B6D" w:rsidP="00716B6D">
      <w:pPr>
        <w:sectPr w:rsidR="00716B6D" w:rsidSect="00716B6D">
          <w:type w:val="continuous"/>
          <w:pgSz w:w="12240" w:h="20160" w:code="5"/>
          <w:pgMar w:top="1440" w:right="1440" w:bottom="1872" w:left="2880" w:header="72" w:footer="720" w:gutter="0"/>
          <w:cols w:space="720"/>
          <w:titlePg/>
          <w:docGrid w:linePitch="360"/>
        </w:sectPr>
      </w:pPr>
    </w:p>
    <w:p w:rsidR="00716B6D" w:rsidRDefault="00716B6D" w:rsidP="00716B6D">
      <w:pPr>
        <w:jc w:val="center"/>
      </w:pPr>
      <w:bookmarkStart w:id="0" w:name="LCPL"/>
      <w:bookmarkEnd w:id="0"/>
      <w:r>
        <w:t>P.L. 2021, CHAPTER 241,</w:t>
      </w:r>
      <w:r>
        <w:rPr>
          <w:b/>
          <w:i/>
        </w:rPr>
        <w:t xml:space="preserve"> approved September 28, 2021</w:t>
      </w:r>
    </w:p>
    <w:p w:rsidR="00716B6D" w:rsidRDefault="00716B6D" w:rsidP="00716B6D">
      <w:pPr>
        <w:jc w:val="center"/>
      </w:pPr>
      <w:r>
        <w:t>Assembly, No. 3123</w:t>
      </w:r>
    </w:p>
    <w:p w:rsidR="00716B6D" w:rsidRDefault="00716B6D" w:rsidP="00716B6D">
      <w:pPr>
        <w:jc w:val="center"/>
      </w:pPr>
    </w:p>
    <w:p w:rsidR="00716B6D" w:rsidRDefault="00716B6D" w:rsidP="00716B6D">
      <w:pPr>
        <w:jc w:val="center"/>
      </w:pPr>
    </w:p>
    <w:p w:rsidR="00716B6D" w:rsidRPr="00716B6D" w:rsidRDefault="00716B6D" w:rsidP="00716B6D">
      <w:pPr>
        <w:jc w:val="center"/>
        <w:sectPr w:rsidR="00716B6D" w:rsidRPr="00716B6D" w:rsidSect="00716B6D">
          <w:type w:val="continuous"/>
          <w:pgSz w:w="12240" w:h="20160" w:code="5"/>
          <w:pgMar w:top="2880" w:right="1440" w:bottom="1872" w:left="1440" w:header="72" w:footer="720" w:gutter="0"/>
          <w:cols w:space="720"/>
          <w:docGrid w:linePitch="360"/>
        </w:sectPr>
      </w:pPr>
    </w:p>
    <w:p w:rsidR="009839E2" w:rsidRPr="002E7E7C" w:rsidRDefault="009839E2" w:rsidP="009839E2">
      <w:pPr>
        <w:pStyle w:val="HangingAnAct"/>
      </w:pPr>
      <w:r w:rsidRPr="002E7E7C">
        <w:rPr>
          <w:rStyle w:val="BillHead"/>
        </w:rPr>
        <w:t>An Act</w:t>
      </w:r>
      <w:r w:rsidRPr="002E7E7C">
        <w:t xml:space="preserve"> concerning veterans' honorable discharge papers and amending R.S.38:25-5.</w:t>
      </w:r>
    </w:p>
    <w:p w:rsidR="00716B6D" w:rsidRPr="00716B6D" w:rsidRDefault="00716B6D" w:rsidP="00716B6D">
      <w:pPr>
        <w:widowControl w:val="0"/>
        <w:tabs>
          <w:tab w:val="left" w:pos="-1440"/>
          <w:tab w:val="left" w:pos="-720"/>
          <w:tab w:val="left" w:pos="0"/>
        </w:tabs>
        <w:spacing w:line="287" w:lineRule="auto"/>
        <w:rPr>
          <w:sz w:val="16"/>
          <w:szCs w:val="16"/>
        </w:rPr>
      </w:pPr>
    </w:p>
    <w:p w:rsidR="009839E2" w:rsidRPr="002E7E7C" w:rsidRDefault="009839E2" w:rsidP="009839E2">
      <w:pPr>
        <w:widowControl w:val="0"/>
        <w:tabs>
          <w:tab w:val="left" w:pos="-1440"/>
          <w:tab w:val="left" w:pos="-720"/>
          <w:tab w:val="left" w:pos="0"/>
        </w:tabs>
        <w:spacing w:line="287" w:lineRule="auto"/>
      </w:pPr>
      <w:r w:rsidRPr="002E7E7C">
        <w:tab/>
      </w:r>
      <w:r w:rsidRPr="002E7E7C">
        <w:rPr>
          <w:b/>
          <w:smallCaps/>
        </w:rPr>
        <w:t>Be It Enacted</w:t>
      </w:r>
      <w:r w:rsidRPr="002E7E7C">
        <w:t xml:space="preserve"> </w:t>
      </w:r>
      <w:r w:rsidRPr="002E7E7C">
        <w:rPr>
          <w:i/>
        </w:rPr>
        <w:t xml:space="preserve">by the Senate and General Assembly of the State of </w:t>
      </w:r>
      <w:smartTag w:uri="urn:schemas-microsoft-com:office:smarttags" w:element="place">
        <w:smartTag w:uri="urn:schemas-microsoft-com:office:smarttags" w:element="State">
          <w:r w:rsidRPr="002E7E7C">
            <w:rPr>
              <w:i/>
            </w:rPr>
            <w:t>New Jersey</w:t>
          </w:r>
        </w:smartTag>
      </w:smartTag>
      <w:r w:rsidRPr="002E7E7C">
        <w:rPr>
          <w:i/>
        </w:rPr>
        <w:t>:</w:t>
      </w:r>
    </w:p>
    <w:p w:rsidR="00716B6D" w:rsidRPr="00716B6D" w:rsidRDefault="00716B6D" w:rsidP="00716B6D">
      <w:pPr>
        <w:widowControl w:val="0"/>
        <w:tabs>
          <w:tab w:val="left" w:pos="-1440"/>
          <w:tab w:val="left" w:pos="-720"/>
          <w:tab w:val="left" w:pos="0"/>
        </w:tabs>
        <w:spacing w:line="287" w:lineRule="auto"/>
        <w:rPr>
          <w:sz w:val="16"/>
          <w:szCs w:val="16"/>
        </w:rPr>
      </w:pPr>
    </w:p>
    <w:p w:rsidR="009839E2" w:rsidRPr="002E7E7C" w:rsidRDefault="009839E2" w:rsidP="009839E2">
      <w:pPr>
        <w:widowControl w:val="0"/>
        <w:tabs>
          <w:tab w:val="left" w:pos="-1440"/>
          <w:tab w:val="left" w:pos="-720"/>
          <w:tab w:val="left" w:pos="0"/>
        </w:tabs>
        <w:spacing w:line="287" w:lineRule="auto"/>
      </w:pPr>
      <w:r w:rsidRPr="002E7E7C">
        <w:tab/>
        <w:t>1.</w:t>
      </w:r>
      <w:r w:rsidRPr="002E7E7C">
        <w:tab/>
        <w:t>R.S.38:25-5 is amended to read as follows:</w:t>
      </w:r>
    </w:p>
    <w:p w:rsidR="009839E2" w:rsidRPr="002E7E7C" w:rsidRDefault="009839E2" w:rsidP="009839E2">
      <w:pPr>
        <w:widowControl w:val="0"/>
        <w:tabs>
          <w:tab w:val="left" w:pos="-1440"/>
          <w:tab w:val="left" w:pos="-720"/>
          <w:tab w:val="left" w:pos="0"/>
        </w:tabs>
        <w:spacing w:line="287" w:lineRule="auto"/>
      </w:pPr>
      <w:r w:rsidRPr="002E7E7C">
        <w:tab/>
        <w:t xml:space="preserve">38:25-5.  Each county clerk, or the register of deeds in counties having the same, shall record, without costs, when delivered to him for that purpose, in large and bound books of good paper to be provided for that purpose, and carefully preserved and indexed, and to be called and backed "honorable discharges of veterans," the honorable discharge or the certificate in lieu of an honorable discharge, and the record of service or notice of separation showing the record of service, as issued by the proper governmental agency of the Federal Government, of </w:t>
      </w:r>
      <w:r w:rsidRPr="002E7E7C">
        <w:rPr>
          <w:rFonts w:ascii="Albertus Extra Bold" w:hAnsi="Albertus Extra Bold"/>
          <w:b/>
        </w:rPr>
        <w:t>[</w:t>
      </w:r>
      <w:r w:rsidRPr="002E7E7C">
        <w:t>any soldier, sailor, marine or nurse who has or may hereafter serve in the army, navy, marine or air corps</w:t>
      </w:r>
      <w:r w:rsidRPr="002E7E7C">
        <w:rPr>
          <w:rFonts w:ascii="Albertus Extra Bold" w:hAnsi="Albertus Extra Bold"/>
          <w:b/>
        </w:rPr>
        <w:t>]</w:t>
      </w:r>
      <w:r w:rsidRPr="002E7E7C">
        <w:t xml:space="preserve"> </w:t>
      </w:r>
      <w:r w:rsidRPr="002E7E7C">
        <w:rPr>
          <w:u w:val="single"/>
        </w:rPr>
        <w:t>a person who has served in the Armed Forces</w:t>
      </w:r>
      <w:r w:rsidRPr="002E7E7C">
        <w:t xml:space="preserve"> of the United States, </w:t>
      </w:r>
      <w:r w:rsidRPr="002E7E7C">
        <w:rPr>
          <w:u w:val="single"/>
        </w:rPr>
        <w:t>or a reserve component thereof,</w:t>
      </w:r>
      <w:r w:rsidRPr="002E7E7C">
        <w:t xml:space="preserve"> or of </w:t>
      </w:r>
      <w:r w:rsidRPr="002E7E7C">
        <w:rPr>
          <w:rFonts w:ascii="Albertus Extra Bold" w:hAnsi="Albertus Extra Bold"/>
          <w:b/>
        </w:rPr>
        <w:t>[</w:t>
      </w:r>
      <w:r w:rsidRPr="002E7E7C">
        <w:t>any</w:t>
      </w:r>
      <w:r w:rsidRPr="002E7E7C">
        <w:rPr>
          <w:rFonts w:ascii="Albertus Extra Bold" w:hAnsi="Albertus Extra Bold"/>
          <w:b/>
        </w:rPr>
        <w:t>]</w:t>
      </w:r>
      <w:r w:rsidRPr="002E7E7C">
        <w:t xml:space="preserve"> </w:t>
      </w:r>
      <w:r w:rsidRPr="002E7E7C">
        <w:rPr>
          <w:u w:val="single"/>
        </w:rPr>
        <w:t>a</w:t>
      </w:r>
      <w:r w:rsidRPr="002E7E7C">
        <w:t xml:space="preserve"> member of the American Merchant Marine during World War II who is declared by the United States Department of Defense to be eligible for federal veterans' benefits.</w:t>
      </w:r>
    </w:p>
    <w:p w:rsidR="009839E2" w:rsidRPr="002E7E7C" w:rsidRDefault="009839E2" w:rsidP="009839E2">
      <w:pPr>
        <w:widowControl w:val="0"/>
        <w:tabs>
          <w:tab w:val="left" w:pos="-1440"/>
          <w:tab w:val="left" w:pos="-720"/>
          <w:tab w:val="left" w:pos="0"/>
        </w:tabs>
        <w:spacing w:line="287" w:lineRule="auto"/>
      </w:pPr>
      <w:r w:rsidRPr="002E7E7C">
        <w:tab/>
      </w:r>
      <w:r w:rsidRPr="002E7E7C">
        <w:rPr>
          <w:u w:val="single"/>
        </w:rPr>
        <w:t>A veteran, or a person designated by the veteran as the veteran's personal representative, may withdraw the honorable discharge, certificate in lieu of an honorable discharge, record of service, or notice of separation showing the record of service from the county clerk at any time.</w:t>
      </w:r>
    </w:p>
    <w:p w:rsidR="009839E2" w:rsidRPr="002E7E7C" w:rsidRDefault="009839E2" w:rsidP="009839E2">
      <w:pPr>
        <w:widowControl w:val="0"/>
        <w:tabs>
          <w:tab w:val="left" w:pos="-1440"/>
          <w:tab w:val="left" w:pos="-720"/>
          <w:tab w:val="left" w:pos="0"/>
        </w:tabs>
        <w:spacing w:line="287" w:lineRule="auto"/>
      </w:pPr>
      <w:r w:rsidRPr="002E7E7C">
        <w:t>(</w:t>
      </w:r>
      <w:proofErr w:type="spellStart"/>
      <w:r w:rsidRPr="002E7E7C">
        <w:t>cf</w:t>
      </w:r>
      <w:proofErr w:type="spellEnd"/>
      <w:r w:rsidRPr="002E7E7C">
        <w:t>: P.L.1991, c.389, s.18)</w:t>
      </w:r>
    </w:p>
    <w:p w:rsidR="009839E2" w:rsidRPr="00716B6D" w:rsidRDefault="009839E2" w:rsidP="009839E2">
      <w:pPr>
        <w:widowControl w:val="0"/>
        <w:tabs>
          <w:tab w:val="left" w:pos="-1440"/>
          <w:tab w:val="left" w:pos="-720"/>
          <w:tab w:val="left" w:pos="0"/>
        </w:tabs>
        <w:spacing w:line="287" w:lineRule="auto"/>
        <w:rPr>
          <w:sz w:val="16"/>
          <w:szCs w:val="16"/>
        </w:rPr>
      </w:pPr>
    </w:p>
    <w:p w:rsidR="009839E2" w:rsidRPr="002E7E7C" w:rsidRDefault="009839E2" w:rsidP="009839E2">
      <w:pPr>
        <w:widowControl w:val="0"/>
        <w:tabs>
          <w:tab w:val="left" w:pos="-1440"/>
          <w:tab w:val="left" w:pos="-720"/>
          <w:tab w:val="left" w:pos="0"/>
        </w:tabs>
        <w:spacing w:line="287" w:lineRule="auto"/>
      </w:pPr>
      <w:r w:rsidRPr="002E7E7C">
        <w:tab/>
        <w:t>2.</w:t>
      </w:r>
      <w:r w:rsidRPr="002E7E7C">
        <w:tab/>
        <w:t>This act shall take eff</w:t>
      </w:r>
      <w:smartTag w:uri="urn:schemas-microsoft-com:office:smarttags" w:element="time">
        <w:r w:rsidRPr="002E7E7C">
          <w:t>ec</w:t>
        </w:r>
      </w:smartTag>
      <w:r w:rsidRPr="002E7E7C">
        <w:t>t immediately.</w:t>
      </w:r>
    </w:p>
    <w:p w:rsidR="009839E2" w:rsidRPr="002E7E7C" w:rsidRDefault="009839E2" w:rsidP="009839E2"/>
    <w:p w:rsidR="009839E2" w:rsidRPr="002E7E7C" w:rsidRDefault="009839E2" w:rsidP="009839E2"/>
    <w:p w:rsidR="009839E2" w:rsidRPr="002E7E7C" w:rsidRDefault="009839E2" w:rsidP="009839E2">
      <w:pPr>
        <w:jc w:val="center"/>
      </w:pPr>
      <w:r w:rsidRPr="002E7E7C">
        <w:t>STATEMENT</w:t>
      </w:r>
    </w:p>
    <w:p w:rsidR="00716B6D" w:rsidRPr="00716B6D" w:rsidRDefault="00716B6D" w:rsidP="00716B6D">
      <w:pPr>
        <w:widowControl w:val="0"/>
        <w:tabs>
          <w:tab w:val="left" w:pos="-1440"/>
          <w:tab w:val="left" w:pos="-720"/>
          <w:tab w:val="left" w:pos="0"/>
        </w:tabs>
        <w:spacing w:line="287" w:lineRule="auto"/>
        <w:rPr>
          <w:sz w:val="16"/>
          <w:szCs w:val="16"/>
        </w:rPr>
      </w:pPr>
    </w:p>
    <w:p w:rsidR="009839E2" w:rsidRDefault="009839E2" w:rsidP="009839E2">
      <w:pPr>
        <w:widowControl w:val="0"/>
        <w:tabs>
          <w:tab w:val="left" w:pos="-1440"/>
          <w:tab w:val="left" w:pos="-720"/>
          <w:tab w:val="left" w:pos="0"/>
        </w:tabs>
        <w:spacing w:line="287" w:lineRule="auto"/>
      </w:pPr>
      <w:r w:rsidRPr="002E7E7C">
        <w:tab/>
        <w:t>Currently, veterans may file their honorable discharge papers, commonly known as DD-214 forms, with the county clerk for safekeeping if they so choose.  The law is silent, however, on whether veterans may withdraw such forms from the county clerk once they have been filed.  This bill clarifies the law, allowing veterans, or a person designated by a veteran as a personal representative, to withdraw such papers from the county clerk at any time.</w:t>
      </w:r>
    </w:p>
    <w:p w:rsidR="00716B6D" w:rsidRDefault="00716B6D" w:rsidP="00716B6D">
      <w:pPr>
        <w:widowControl w:val="0"/>
        <w:tabs>
          <w:tab w:val="left" w:pos="-1440"/>
          <w:tab w:val="left" w:pos="-720"/>
          <w:tab w:val="left" w:pos="0"/>
        </w:tabs>
        <w:spacing w:line="287" w:lineRule="auto"/>
        <w:jc w:val="center"/>
      </w:pPr>
      <w:r>
        <w:rPr>
          <w:u w:val="single"/>
        </w:rPr>
        <w:lastRenderedPageBreak/>
        <w:t>                                </w:t>
      </w:r>
    </w:p>
    <w:p w:rsidR="00716B6D" w:rsidRDefault="00716B6D" w:rsidP="00716B6D">
      <w:pPr>
        <w:widowControl w:val="0"/>
        <w:tabs>
          <w:tab w:val="left" w:pos="-1440"/>
          <w:tab w:val="left" w:pos="-720"/>
          <w:tab w:val="left" w:pos="0"/>
        </w:tabs>
        <w:spacing w:line="287" w:lineRule="auto"/>
        <w:jc w:val="center"/>
      </w:pPr>
    </w:p>
    <w:p w:rsidR="00716B6D" w:rsidRPr="00716B6D" w:rsidRDefault="00716B6D" w:rsidP="009069ED">
      <w:bookmarkStart w:id="1" w:name="_GoBack"/>
      <w:bookmarkEnd w:id="1"/>
      <w:r>
        <w:tab/>
        <w:t xml:space="preserve">Allows veteran or personal representative to withdraw honorable discharge papers from county clerk. </w:t>
      </w:r>
    </w:p>
    <w:sectPr w:rsidR="00716B6D" w:rsidRPr="00716B6D" w:rsidSect="00716B6D">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75F0" w:rsidRDefault="002A75F0">
      <w:r>
        <w:separator/>
      </w:r>
    </w:p>
  </w:endnote>
  <w:endnote w:type="continuationSeparator" w:id="0">
    <w:p w:rsidR="002A75F0" w:rsidRDefault="002A75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5373" w:rsidRPr="00921C91" w:rsidRDefault="0063537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35373" w:rsidRPr="00921C91" w:rsidRDefault="00635373">
    <w:pPr>
      <w:pStyle w:val="Footer"/>
      <w:rPr>
        <w:szCs w:val="18"/>
      </w:rPr>
    </w:pPr>
  </w:p>
  <w:p w:rsidR="00635373" w:rsidRPr="00921C91" w:rsidRDefault="0063537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35373" w:rsidRDefault="00635373">
    <w:pPr>
      <w:pStyle w:val="Footer"/>
    </w:pPr>
  </w:p>
  <w:p w:rsidR="00665CBC" w:rsidRPr="009B59F4" w:rsidRDefault="00665CBC" w:rsidP="00686A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6B6D" w:rsidRDefault="00716B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75F0" w:rsidRDefault="002A75F0">
      <w:r>
        <w:separator/>
      </w:r>
    </w:p>
  </w:footnote>
  <w:footnote w:type="continuationSeparator" w:id="0">
    <w:p w:rsidR="002A75F0" w:rsidRDefault="002A75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139E3" w:rsidRDefault="00F139E3" w:rsidP="00F139E3">
    <w:pPr>
      <w:pStyle w:val="bpuHeadSpon"/>
    </w:pPr>
    <w:r w:rsidRPr="00F139E3">
      <w:rPr>
        <w:rStyle w:val="bpuHeadSponChar"/>
      </w:rPr>
      <w:t>A3123</w:t>
    </w:r>
    <w:r>
      <w:t xml:space="preserve"> DEANGELO</w:t>
    </w:r>
  </w:p>
  <w:p w:rsidR="00F139E3" w:rsidRDefault="00F139E3" w:rsidP="00F139E3">
    <w:pPr>
      <w:pStyle w:val="bpuHeadSpon"/>
    </w:pPr>
    <w:r>
      <w:fldChar w:fldCharType="begin"/>
    </w:r>
    <w:r>
      <w:instrText xml:space="preserve"> PAGE  \* MERGEFORMAT </w:instrText>
    </w:r>
    <w:r>
      <w:fldChar w:fldCharType="separate"/>
    </w:r>
    <w:r w:rsidR="00716B6D">
      <w:rPr>
        <w:noProof/>
      </w:rPr>
      <w:t>2</w:t>
    </w:r>
    <w:r>
      <w:fldChar w:fldCharType="end"/>
    </w:r>
  </w:p>
  <w:p w:rsidR="00F139E3" w:rsidRDefault="00F139E3" w:rsidP="00F139E3">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6B6D" w:rsidRDefault="00716B6D" w:rsidP="00686AEB">
    <w:pPr>
      <w:pStyle w:val="Header"/>
      <w:jc w:val="center"/>
      <w:rPr>
        <w:rStyle w:val="PageNumber"/>
      </w:rPr>
    </w:pPr>
  </w:p>
  <w:p w:rsidR="00716B6D" w:rsidRDefault="00716B6D" w:rsidP="00F139E3">
    <w:pPr>
      <w:pStyle w:val="bpuHeadSpon"/>
    </w:pPr>
    <w:r w:rsidRPr="00F139E3">
      <w:rPr>
        <w:rStyle w:val="bpuHeadSponChar"/>
      </w:rPr>
      <w:t>A3123</w:t>
    </w:r>
  </w:p>
  <w:p w:rsidR="00716B6D" w:rsidRDefault="00716B6D" w:rsidP="00F139E3">
    <w:pPr>
      <w:pStyle w:val="bpuHeadSpon"/>
    </w:pPr>
    <w:r>
      <w:fldChar w:fldCharType="begin"/>
    </w:r>
    <w:r>
      <w:instrText xml:space="preserve"> PAGE  \* MERGEFORMAT </w:instrText>
    </w:r>
    <w:r>
      <w:fldChar w:fldCharType="separate"/>
    </w:r>
    <w:r w:rsidR="0014738F">
      <w:rPr>
        <w:noProof/>
      </w:rPr>
      <w:t>2</w:t>
    </w:r>
    <w:r>
      <w:fldChar w:fldCharType="end"/>
    </w:r>
  </w:p>
  <w:p w:rsidR="00716B6D" w:rsidRDefault="00716B6D" w:rsidP="00F139E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75F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3506"/>
    <w:rsid w:val="0012474F"/>
    <w:rsid w:val="0013000E"/>
    <w:rsid w:val="00133F81"/>
    <w:rsid w:val="00135943"/>
    <w:rsid w:val="0014738F"/>
    <w:rsid w:val="001645FB"/>
    <w:rsid w:val="00173D2B"/>
    <w:rsid w:val="00181676"/>
    <w:rsid w:val="00183603"/>
    <w:rsid w:val="00194E78"/>
    <w:rsid w:val="001963ED"/>
    <w:rsid w:val="0019707B"/>
    <w:rsid w:val="00197E8B"/>
    <w:rsid w:val="00197FA4"/>
    <w:rsid w:val="001A161A"/>
    <w:rsid w:val="001A3B79"/>
    <w:rsid w:val="001A66B6"/>
    <w:rsid w:val="001B2FE1"/>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2B76"/>
    <w:rsid w:val="0026574A"/>
    <w:rsid w:val="002660BB"/>
    <w:rsid w:val="002720E8"/>
    <w:rsid w:val="00275293"/>
    <w:rsid w:val="002776B0"/>
    <w:rsid w:val="00286C7E"/>
    <w:rsid w:val="002A1029"/>
    <w:rsid w:val="002A3A1A"/>
    <w:rsid w:val="002A4692"/>
    <w:rsid w:val="002A51BA"/>
    <w:rsid w:val="002A75F0"/>
    <w:rsid w:val="002B2E26"/>
    <w:rsid w:val="002B3FE6"/>
    <w:rsid w:val="002C2D81"/>
    <w:rsid w:val="002C461E"/>
    <w:rsid w:val="002C6CEC"/>
    <w:rsid w:val="002E02A7"/>
    <w:rsid w:val="002E09CE"/>
    <w:rsid w:val="002E69D1"/>
    <w:rsid w:val="002E7E7C"/>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0BCC"/>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07C"/>
    <w:rsid w:val="005C7F3C"/>
    <w:rsid w:val="005E017C"/>
    <w:rsid w:val="005E50C6"/>
    <w:rsid w:val="005F2A97"/>
    <w:rsid w:val="005F399B"/>
    <w:rsid w:val="006019F8"/>
    <w:rsid w:val="00605B20"/>
    <w:rsid w:val="0061156F"/>
    <w:rsid w:val="00613FF5"/>
    <w:rsid w:val="006155A8"/>
    <w:rsid w:val="00621B94"/>
    <w:rsid w:val="00626239"/>
    <w:rsid w:val="00635316"/>
    <w:rsid w:val="00635373"/>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0813"/>
    <w:rsid w:val="00707CD3"/>
    <w:rsid w:val="00716B6D"/>
    <w:rsid w:val="00716BB9"/>
    <w:rsid w:val="007256D1"/>
    <w:rsid w:val="007279FD"/>
    <w:rsid w:val="0073746B"/>
    <w:rsid w:val="007502CB"/>
    <w:rsid w:val="00752D79"/>
    <w:rsid w:val="00752E20"/>
    <w:rsid w:val="00756EDE"/>
    <w:rsid w:val="00781B4D"/>
    <w:rsid w:val="007824BF"/>
    <w:rsid w:val="00783B8D"/>
    <w:rsid w:val="00794B94"/>
    <w:rsid w:val="00794BD4"/>
    <w:rsid w:val="007A2F73"/>
    <w:rsid w:val="007A3061"/>
    <w:rsid w:val="007A5A0B"/>
    <w:rsid w:val="007C0E14"/>
    <w:rsid w:val="007C67F6"/>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69ED"/>
    <w:rsid w:val="00907582"/>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39E2"/>
    <w:rsid w:val="009865D4"/>
    <w:rsid w:val="00997152"/>
    <w:rsid w:val="009972CD"/>
    <w:rsid w:val="009A0E9C"/>
    <w:rsid w:val="009A45DA"/>
    <w:rsid w:val="009A6957"/>
    <w:rsid w:val="009B06D2"/>
    <w:rsid w:val="009B34EC"/>
    <w:rsid w:val="009B5D67"/>
    <w:rsid w:val="009B6176"/>
    <w:rsid w:val="009C0D22"/>
    <w:rsid w:val="009C2DD9"/>
    <w:rsid w:val="009C3E09"/>
    <w:rsid w:val="009C5630"/>
    <w:rsid w:val="009D0E5D"/>
    <w:rsid w:val="009D0F63"/>
    <w:rsid w:val="009D580F"/>
    <w:rsid w:val="009D7934"/>
    <w:rsid w:val="009D7CCF"/>
    <w:rsid w:val="009E5961"/>
    <w:rsid w:val="009E6D7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0F68"/>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4D9E"/>
    <w:rsid w:val="00BC7892"/>
    <w:rsid w:val="00BE24D6"/>
    <w:rsid w:val="00BE7EFA"/>
    <w:rsid w:val="00BF06AD"/>
    <w:rsid w:val="00BF2C67"/>
    <w:rsid w:val="00C03B69"/>
    <w:rsid w:val="00C04F4D"/>
    <w:rsid w:val="00C12E48"/>
    <w:rsid w:val="00C13D14"/>
    <w:rsid w:val="00C157B3"/>
    <w:rsid w:val="00C15F53"/>
    <w:rsid w:val="00C23F09"/>
    <w:rsid w:val="00C25356"/>
    <w:rsid w:val="00C328D0"/>
    <w:rsid w:val="00C46BC1"/>
    <w:rsid w:val="00C5235F"/>
    <w:rsid w:val="00C54CE2"/>
    <w:rsid w:val="00C66BF3"/>
    <w:rsid w:val="00C70140"/>
    <w:rsid w:val="00C73CA7"/>
    <w:rsid w:val="00C752B7"/>
    <w:rsid w:val="00C8202C"/>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4F74"/>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3B46"/>
    <w:rsid w:val="00E15573"/>
    <w:rsid w:val="00E2296A"/>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13A3"/>
    <w:rsid w:val="00EC5281"/>
    <w:rsid w:val="00EC791D"/>
    <w:rsid w:val="00EC7CA6"/>
    <w:rsid w:val="00ED3C5D"/>
    <w:rsid w:val="00ED4553"/>
    <w:rsid w:val="00EE6839"/>
    <w:rsid w:val="00F00D08"/>
    <w:rsid w:val="00F139E3"/>
    <w:rsid w:val="00F15583"/>
    <w:rsid w:val="00F159C7"/>
    <w:rsid w:val="00F16A01"/>
    <w:rsid w:val="00F200EE"/>
    <w:rsid w:val="00F22481"/>
    <w:rsid w:val="00F2542E"/>
    <w:rsid w:val="00F27278"/>
    <w:rsid w:val="00F344E3"/>
    <w:rsid w:val="00F34D58"/>
    <w:rsid w:val="00F41A9D"/>
    <w:rsid w:val="00F44314"/>
    <w:rsid w:val="00F46AE5"/>
    <w:rsid w:val="00F54B9C"/>
    <w:rsid w:val="00F55B7B"/>
    <w:rsid w:val="00F56E96"/>
    <w:rsid w:val="00F573DD"/>
    <w:rsid w:val="00F61E59"/>
    <w:rsid w:val="00F63D99"/>
    <w:rsid w:val="00F6426B"/>
    <w:rsid w:val="00F709B3"/>
    <w:rsid w:val="00F71A5E"/>
    <w:rsid w:val="00FA0AFC"/>
    <w:rsid w:val="00FA1C82"/>
    <w:rsid w:val="00FA2ED1"/>
    <w:rsid w:val="00FA4A52"/>
    <w:rsid w:val="00FB4045"/>
    <w:rsid w:val="00FB4D8E"/>
    <w:rsid w:val="00FB5038"/>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CF1A9B11-59DE-4B8B-B0B7-6ED3A852E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3537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35373"/>
    <w:rPr>
      <w:rFonts w:ascii="Segoe UI" w:hAnsi="Segoe UI" w:cs="Segoe UI"/>
      <w:spacing w:val="4"/>
      <w:sz w:val="18"/>
      <w:szCs w:val="18"/>
    </w:rPr>
  </w:style>
  <w:style w:type="character" w:styleId="LineNumber">
    <w:name w:val="line number"/>
    <w:basedOn w:val="DefaultParagraphFont"/>
    <w:semiHidden/>
    <w:unhideWhenUsed/>
    <w:rsid w:val="00F139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348</Words>
  <Characters>1781</Characters>
  <Application>Microsoft Office Word</Application>
  <DocSecurity>0</DocSecurity>
  <Lines>55</Lines>
  <Paragraphs>12</Paragraphs>
  <ScaleCrop>false</ScaleCrop>
  <HeadingPairs>
    <vt:vector size="2" baseType="variant">
      <vt:variant>
        <vt:lpstr>Title</vt:lpstr>
      </vt:variant>
      <vt:variant>
        <vt:i4>1</vt:i4>
      </vt:variant>
    </vt:vector>
  </HeadingPairs>
  <TitlesOfParts>
    <vt:vector size="1" baseType="lpstr">
      <vt:lpstr>P.L. 2021, c.241</vt:lpstr>
    </vt:vector>
  </TitlesOfParts>
  <Manager>Kenneth P. Howard</Manager>
  <Company>NJ Office of Legislative Services</Company>
  <LinksUpToDate>false</LinksUpToDate>
  <CharactersWithSpaces>2157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c.241 (A3123)</dc:title>
  <dc:subject/>
  <dc:creator>Assembly, No. 3123</dc:creator>
  <cp:keywords>A3123|2| ||0|0|N|0|</cp:keywords>
  <dc:description>INTRODUCED FEBRUARY 24, 2020</dc:description>
  <cp:lastModifiedBy>Todaro, Vivian</cp:lastModifiedBy>
  <cp:revision>2</cp:revision>
  <cp:lastPrinted>2021-11-08T17:01:00Z</cp:lastPrinted>
  <dcterms:created xsi:type="dcterms:W3CDTF">2021-11-08T17:01:00Z</dcterms:created>
  <dcterms:modified xsi:type="dcterms:W3CDTF">2021-11-08T17:01:00Z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c.241</vt:lpwstr>
  </property>
</Properties>
</file>