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377" w:rsidRDefault="00A62377" w:rsidP="00A513B7">
      <w:pPr>
        <w:pStyle w:val="HangingAnAct"/>
        <w:suppressLineNumbers/>
        <w:rPr>
          <w:b/>
          <w:smallCaps/>
        </w:rPr>
        <w:sectPr w:rsidR="00A62377" w:rsidSect="00DF6BF4"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A62377" w:rsidRDefault="00A62377" w:rsidP="00A62377">
      <w:pPr>
        <w:ind w:left="6048"/>
      </w:pPr>
      <w:r>
        <w:t>§1</w:t>
      </w:r>
    </w:p>
    <w:p w:rsidR="00A62377" w:rsidRDefault="00A62377" w:rsidP="00A62377">
      <w:pPr>
        <w:ind w:left="6048"/>
      </w:pPr>
      <w:r>
        <w:t>C.52:27D-198.20</w:t>
      </w:r>
    </w:p>
    <w:p w:rsidR="00A62377" w:rsidRDefault="00A62377" w:rsidP="00A62377">
      <w:pPr>
        <w:ind w:left="6048"/>
      </w:pPr>
      <w:r>
        <w:t>§2</w:t>
      </w:r>
    </w:p>
    <w:p w:rsidR="00A62377" w:rsidRDefault="00A62377" w:rsidP="00A62377">
      <w:pPr>
        <w:ind w:left="6048"/>
      </w:pPr>
      <w:r>
        <w:t>Note</w:t>
      </w:r>
    </w:p>
    <w:p w:rsidR="00A62377" w:rsidRDefault="00A62377" w:rsidP="00A62377">
      <w:pPr>
        <w:ind w:left="6048"/>
      </w:pPr>
    </w:p>
    <w:p w:rsidR="00A62377" w:rsidRDefault="00A62377" w:rsidP="00A62377">
      <w:pPr>
        <w:sectPr w:rsidR="00A62377" w:rsidSect="00A62377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A62377" w:rsidRDefault="00A62377" w:rsidP="00A62377">
      <w:pPr>
        <w:jc w:val="center"/>
      </w:pPr>
      <w:bookmarkStart w:id="0" w:name="LCPL"/>
      <w:bookmarkEnd w:id="0"/>
      <w:r>
        <w:t>P.L. 2021, CHAPTER 259,</w:t>
      </w:r>
      <w:r>
        <w:rPr>
          <w:b/>
          <w:i/>
        </w:rPr>
        <w:t xml:space="preserve"> approved November 8, 2021</w:t>
      </w:r>
    </w:p>
    <w:p w:rsidR="00A62377" w:rsidRDefault="00A62377" w:rsidP="00A62377">
      <w:pPr>
        <w:jc w:val="center"/>
      </w:pPr>
      <w:r>
        <w:t>Senate Committee Substitute for</w:t>
      </w:r>
    </w:p>
    <w:p w:rsidR="00A62377" w:rsidRDefault="00A62377" w:rsidP="00A62377">
      <w:pPr>
        <w:jc w:val="center"/>
      </w:pPr>
      <w:r>
        <w:t>Senate, Nos. 399 and 1645</w:t>
      </w:r>
    </w:p>
    <w:p w:rsidR="00A62377" w:rsidRDefault="00A62377" w:rsidP="00A62377">
      <w:pPr>
        <w:jc w:val="center"/>
      </w:pPr>
    </w:p>
    <w:p w:rsidR="00A62377" w:rsidRPr="00A62377" w:rsidRDefault="00A62377" w:rsidP="00A62377">
      <w:pPr>
        <w:jc w:val="center"/>
      </w:pPr>
    </w:p>
    <w:p w:rsidR="00A62377" w:rsidRPr="00A62377" w:rsidRDefault="00A62377" w:rsidP="00A62377">
      <w:pPr>
        <w:sectPr w:rsidR="00A62377" w:rsidRPr="00A62377" w:rsidSect="00A62377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B8189D" w:rsidRPr="00C22FA2" w:rsidRDefault="00F6549E" w:rsidP="00C22FA2">
      <w:pPr>
        <w:pStyle w:val="HangingAnAct"/>
        <w:rPr>
          <w:b/>
          <w:smallCaps/>
        </w:rPr>
      </w:pPr>
      <w:r>
        <w:rPr>
          <w:b/>
          <w:smallCaps/>
        </w:rPr>
        <w:t>An Act</w:t>
      </w:r>
      <w:r w:rsidR="00C22FA2">
        <w:t xml:space="preserve"> </w:t>
      </w:r>
      <w:r w:rsidR="004A04A0" w:rsidRPr="004A04A0">
        <w:t>requiring residential landlords to install covers on steam radiators</w:t>
      </w:r>
      <w:r w:rsidR="00A05E7A">
        <w:t>,</w:t>
      </w:r>
      <w:r w:rsidR="004A04A0">
        <w:t xml:space="preserve"> upon </w:t>
      </w:r>
      <w:r w:rsidR="00A05E7A">
        <w:t xml:space="preserve">the </w:t>
      </w:r>
      <w:r w:rsidR="004A04A0">
        <w:t>request of a tenant,</w:t>
      </w:r>
      <w:r w:rsidR="004A04A0" w:rsidRPr="004A04A0">
        <w:t xml:space="preserve"> and supplementing P.L.1983, c.383 (C.52:27D-192 et seq.).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F6549E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F6549E">
        <w:rPr>
          <w:i/>
        </w:rPr>
        <w:t>by the Senate and General Assembly of the State of New Jersey:</w:t>
      </w:r>
    </w:p>
    <w:p w:rsidR="0028394E" w:rsidRDefault="0028394E" w:rsidP="000673FE"/>
    <w:p w:rsidR="004A04A0" w:rsidRPr="00D174A3" w:rsidRDefault="004A04A0" w:rsidP="004A04A0">
      <w:r>
        <w:tab/>
        <w:t>1.</w:t>
      </w:r>
      <w:r>
        <w:tab/>
      </w:r>
      <w:r w:rsidRPr="00D174A3">
        <w:t xml:space="preserve">a.  </w:t>
      </w:r>
      <w:r w:rsidRPr="004A04A0">
        <w:t xml:space="preserve">Within 90 days of the receipt of a written request by a tenant, an </w:t>
      </w:r>
      <w:r w:rsidRPr="00D174A3">
        <w:t>owner</w:t>
      </w:r>
      <w:r>
        <w:t xml:space="preserve"> of a </w:t>
      </w:r>
      <w:r w:rsidR="004B08F1" w:rsidRPr="004B08F1">
        <w:t xml:space="preserve">residential rental property </w:t>
      </w:r>
      <w:r w:rsidRPr="00D174A3">
        <w:t xml:space="preserve">shall cover each steam radiator in the </w:t>
      </w:r>
      <w:r w:rsidR="004B08F1">
        <w:t xml:space="preserve">tenant’s </w:t>
      </w:r>
      <w:r>
        <w:t>unit</w:t>
      </w:r>
      <w:r w:rsidRPr="00D174A3">
        <w:t xml:space="preserve"> with</w:t>
      </w:r>
      <w:r w:rsidR="004B08F1">
        <w:t xml:space="preserve"> an insulating material or cover</w:t>
      </w:r>
      <w:r w:rsidRPr="00D174A3">
        <w:t xml:space="preserve"> that protects tenants, occupants, and other persons on the premises from receiving burns due to contact with the radiator.</w:t>
      </w:r>
    </w:p>
    <w:p w:rsidR="004B08F1" w:rsidRDefault="004A04A0" w:rsidP="004B08F1">
      <w:r>
        <w:tab/>
        <w:t>b.</w:t>
      </w:r>
      <w:r>
        <w:tab/>
      </w:r>
      <w:r w:rsidR="004B08F1" w:rsidRPr="004B08F1">
        <w:t>The owner of a residential rental property that con</w:t>
      </w:r>
      <w:r w:rsidR="00F9487B">
        <w:t>tains uncovered steam radiators</w:t>
      </w:r>
      <w:r w:rsidR="004B08F1" w:rsidRPr="004B08F1">
        <w:t xml:space="preserve"> shall provi</w:t>
      </w:r>
      <w:r w:rsidR="004B08F1">
        <w:t>de each tenant with notice</w:t>
      </w:r>
      <w:r w:rsidR="004B08F1" w:rsidRPr="004B08F1">
        <w:t xml:space="preserve"> of their right to request that the landlord provide and install </w:t>
      </w:r>
      <w:r w:rsidR="00A05E7A" w:rsidRPr="00A05E7A">
        <w:t>insulating material</w:t>
      </w:r>
      <w:r w:rsidR="00A05E7A">
        <w:t>s</w:t>
      </w:r>
      <w:r w:rsidR="00A05E7A" w:rsidRPr="00A05E7A">
        <w:t xml:space="preserve"> or </w:t>
      </w:r>
      <w:r w:rsidR="004B08F1">
        <w:t>covers</w:t>
      </w:r>
      <w:r w:rsidR="00A05E7A">
        <w:t xml:space="preserve"> pursuant to subsection a. of this section</w:t>
      </w:r>
      <w:r w:rsidR="004B08F1">
        <w:t>.  Such notice</w:t>
      </w:r>
      <w:r w:rsidR="004B08F1" w:rsidRPr="004B08F1">
        <w:t xml:space="preserve"> shall be provided as a rider to any written residential lease agreement and in writing at least annually. </w:t>
      </w:r>
      <w:r w:rsidR="004B08F1">
        <w:t xml:space="preserve"> A copy of this notice</w:t>
      </w:r>
      <w:r w:rsidR="004B08F1" w:rsidRPr="004B08F1">
        <w:t xml:space="preserve"> shall be maintained in a conspicuous location in the common area where notices are regularly provided to tenants.</w:t>
      </w:r>
    </w:p>
    <w:p w:rsidR="004A04A0" w:rsidRDefault="004A04A0" w:rsidP="004B08F1">
      <w:r>
        <w:tab/>
        <w:t>c.</w:t>
      </w:r>
      <w:r>
        <w:tab/>
      </w:r>
      <w:r w:rsidRPr="00D174A3">
        <w:t>An owner who leases any property subject to the requirements of subsection a. of this section in violation of the requirements of this section shall be subject to a fine of not more than $500, which may be collected and enforced by the enforcing agency by summary proceeding pursuant to the "Penalty Enforcement Law of 1999," P.L.1999, c.274 (C.2A:58-10 et seq.).</w:t>
      </w:r>
    </w:p>
    <w:p w:rsidR="004A04A0" w:rsidRDefault="004A04A0" w:rsidP="004A04A0">
      <w:r>
        <w:tab/>
        <w:t>d.</w:t>
      </w:r>
      <w:r>
        <w:tab/>
        <w:t>A tenant</w:t>
      </w:r>
      <w:r w:rsidRPr="00AD151F">
        <w:t xml:space="preserve">, occupant, </w:t>
      </w:r>
      <w:r>
        <w:t>or</w:t>
      </w:r>
      <w:r w:rsidRPr="00AD151F">
        <w:t xml:space="preserve"> other person on the premises</w:t>
      </w:r>
      <w:r>
        <w:t xml:space="preserve"> who sustains an injury as a result of the failure of </w:t>
      </w:r>
      <w:r w:rsidRPr="00AD151F">
        <w:t>an owner to comply with the requirements of subsection a. of this section</w:t>
      </w:r>
      <w:r>
        <w:t xml:space="preserve"> </w:t>
      </w:r>
      <w:r w:rsidRPr="00B478D7">
        <w:t xml:space="preserve">may bring an action in any court of competent jurisdiction for any appropriate legal </w:t>
      </w:r>
      <w:r>
        <w:t xml:space="preserve">or equitable </w:t>
      </w:r>
      <w:r w:rsidRPr="00B478D7">
        <w:t>relief</w:t>
      </w:r>
      <w:r>
        <w:t>.</w:t>
      </w:r>
    </w:p>
    <w:p w:rsidR="004A04A0" w:rsidRDefault="004A04A0" w:rsidP="004A04A0"/>
    <w:p w:rsidR="0074048B" w:rsidRDefault="004A04A0" w:rsidP="000673FE">
      <w:r>
        <w:tab/>
        <w:t>2.</w:t>
      </w:r>
      <w:r>
        <w:tab/>
      </w:r>
      <w:r w:rsidRPr="00D174A3">
        <w:t>This act shall take effect on the first day of the third month next following the date of enactment.</w:t>
      </w:r>
    </w:p>
    <w:p w:rsidR="00A62377" w:rsidRDefault="00A62377" w:rsidP="000673FE"/>
    <w:p w:rsidR="00A62377" w:rsidRDefault="00A62377" w:rsidP="000673FE"/>
    <w:p w:rsidR="00A62377" w:rsidRDefault="00A62377" w:rsidP="00A62377">
      <w:pPr>
        <w:jc w:val="center"/>
      </w:pPr>
      <w:r>
        <w:rPr>
          <w:u w:val="single"/>
        </w:rPr>
        <w:t>                                </w:t>
      </w:r>
    </w:p>
    <w:p w:rsidR="00A62377" w:rsidRDefault="00A62377" w:rsidP="00A62377">
      <w:pPr>
        <w:jc w:val="center"/>
      </w:pPr>
    </w:p>
    <w:p w:rsidR="00A62377" w:rsidRPr="00A62377" w:rsidRDefault="00A62377" w:rsidP="00E172C5">
      <w:bookmarkStart w:id="1" w:name="_GoBack"/>
      <w:bookmarkEnd w:id="1"/>
      <w:r>
        <w:tab/>
        <w:t>Requires residential landlords to install covers on steam radiators upon request of tenant.</w:t>
      </w:r>
    </w:p>
    <w:sectPr w:rsidR="00A62377" w:rsidRPr="00A62377" w:rsidSect="00A62377">
      <w:headerReference w:type="default" r:id="rId6"/>
      <w:footerReference w:type="default" r:id="rId7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49E" w:rsidRDefault="00F6549E">
      <w:r>
        <w:separator/>
      </w:r>
    </w:p>
  </w:endnote>
  <w:endnote w:type="continuationSeparator" w:id="0">
    <w:p w:rsidR="00F6549E" w:rsidRDefault="00F6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377" w:rsidRDefault="00A62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49E" w:rsidRDefault="00F6549E">
      <w:r>
        <w:separator/>
      </w:r>
    </w:p>
  </w:footnote>
  <w:footnote w:type="continuationSeparator" w:id="0">
    <w:p w:rsidR="00F6549E" w:rsidRDefault="00F65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377" w:rsidRDefault="00A623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49E"/>
    <w:rsid w:val="00006580"/>
    <w:rsid w:val="00023412"/>
    <w:rsid w:val="000314D2"/>
    <w:rsid w:val="0003458B"/>
    <w:rsid w:val="0004229A"/>
    <w:rsid w:val="00043753"/>
    <w:rsid w:val="00053726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14BAF"/>
    <w:rsid w:val="0022060D"/>
    <w:rsid w:val="00221E30"/>
    <w:rsid w:val="002250D7"/>
    <w:rsid w:val="00226D9C"/>
    <w:rsid w:val="00232BFA"/>
    <w:rsid w:val="00237629"/>
    <w:rsid w:val="00241F18"/>
    <w:rsid w:val="0024302A"/>
    <w:rsid w:val="00260E6A"/>
    <w:rsid w:val="002621E1"/>
    <w:rsid w:val="0026358D"/>
    <w:rsid w:val="00263972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6E5F"/>
    <w:rsid w:val="003B6FC3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3246"/>
    <w:rsid w:val="00481378"/>
    <w:rsid w:val="00485935"/>
    <w:rsid w:val="00487F71"/>
    <w:rsid w:val="00491678"/>
    <w:rsid w:val="00496286"/>
    <w:rsid w:val="004A04A0"/>
    <w:rsid w:val="004B08F1"/>
    <w:rsid w:val="004B2DF3"/>
    <w:rsid w:val="004B32A7"/>
    <w:rsid w:val="004B3FAA"/>
    <w:rsid w:val="004B5ABA"/>
    <w:rsid w:val="004B6C42"/>
    <w:rsid w:val="004B7390"/>
    <w:rsid w:val="004C1DF0"/>
    <w:rsid w:val="004C7050"/>
    <w:rsid w:val="004D05C9"/>
    <w:rsid w:val="004E3E31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31E08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045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07D7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14F8"/>
    <w:rsid w:val="00A03CE4"/>
    <w:rsid w:val="00A0500F"/>
    <w:rsid w:val="00A05E7A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5822"/>
    <w:rsid w:val="00A47997"/>
    <w:rsid w:val="00A513B7"/>
    <w:rsid w:val="00A532B8"/>
    <w:rsid w:val="00A541A8"/>
    <w:rsid w:val="00A54639"/>
    <w:rsid w:val="00A62377"/>
    <w:rsid w:val="00A64456"/>
    <w:rsid w:val="00A70190"/>
    <w:rsid w:val="00A72262"/>
    <w:rsid w:val="00A852A2"/>
    <w:rsid w:val="00A92F39"/>
    <w:rsid w:val="00A976BE"/>
    <w:rsid w:val="00A97E76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2550"/>
    <w:rsid w:val="00C64025"/>
    <w:rsid w:val="00C76403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A5005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6458"/>
    <w:rsid w:val="00D5725A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DF6BF4"/>
    <w:rsid w:val="00E004BD"/>
    <w:rsid w:val="00E02BE4"/>
    <w:rsid w:val="00E04ECE"/>
    <w:rsid w:val="00E061F9"/>
    <w:rsid w:val="00E0620A"/>
    <w:rsid w:val="00E075A5"/>
    <w:rsid w:val="00E171D1"/>
    <w:rsid w:val="00E172C5"/>
    <w:rsid w:val="00E241B0"/>
    <w:rsid w:val="00E31BC0"/>
    <w:rsid w:val="00E50795"/>
    <w:rsid w:val="00E51632"/>
    <w:rsid w:val="00E53F0C"/>
    <w:rsid w:val="00E57D97"/>
    <w:rsid w:val="00E57EEC"/>
    <w:rsid w:val="00E707FA"/>
    <w:rsid w:val="00E72FA6"/>
    <w:rsid w:val="00E77B3D"/>
    <w:rsid w:val="00E77E4A"/>
    <w:rsid w:val="00E85E9A"/>
    <w:rsid w:val="00EA424B"/>
    <w:rsid w:val="00EA78CF"/>
    <w:rsid w:val="00EB7763"/>
    <w:rsid w:val="00EC4F39"/>
    <w:rsid w:val="00EC7A3C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46166"/>
    <w:rsid w:val="00F469B9"/>
    <w:rsid w:val="00F548B8"/>
    <w:rsid w:val="00F621E5"/>
    <w:rsid w:val="00F6549E"/>
    <w:rsid w:val="00F65F14"/>
    <w:rsid w:val="00F83D23"/>
    <w:rsid w:val="00F85A4F"/>
    <w:rsid w:val="00F905A2"/>
    <w:rsid w:val="00F922D2"/>
    <w:rsid w:val="00F93ABB"/>
    <w:rsid w:val="00F9487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724E8FB2-4B3E-4AA1-86DF-39073B30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DF6BF4"/>
  </w:style>
  <w:style w:type="paragraph" w:styleId="BalloonText">
    <w:name w:val="Balloon Text"/>
    <w:basedOn w:val="Normal"/>
    <w:link w:val="BalloonTextChar"/>
    <w:semiHidden/>
    <w:unhideWhenUsed/>
    <w:rsid w:val="00731E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1E0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1</Pages>
  <Words>346</Words>
  <Characters>1723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S399 S1645 SCS P.L.2021, c.259 (S399 S1645 SCS)</vt:lpstr>
    </vt:vector>
  </TitlesOfParts>
  <Manager>R230</Manager>
  <Company>Office of Legislative Services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P.L.2021, c.259 (S399 S1645 SCS)</dc:title>
  <dc:creator>Senator  LAGANA, Senator  WEINBERG</dc:creator>
  <cp:keywords>S399|1| ||0|0|!|0|</cp:keywords>
  <dc:description>Adopted FEBRUARY 9, 2021</dc:description>
  <cp:lastModifiedBy>Todaro, Vivian</cp:lastModifiedBy>
  <cp:revision>2</cp:revision>
  <cp:lastPrinted>2021-12-08T19:19:00Z</cp:lastPrinted>
  <dcterms:created xsi:type="dcterms:W3CDTF">2021-12-08T19:24:00Z</dcterms:created>
  <dcterms:modified xsi:type="dcterms:W3CDTF">2021-12-08T19:24:00Z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