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432" w:rsidRDefault="00263432" w:rsidP="00BE3DF1">
      <w:pPr>
        <w:ind w:left="288" w:hanging="288"/>
        <w:rPr>
          <w:b/>
          <w:smallCaps/>
          <w:szCs w:val="20"/>
        </w:rPr>
        <w:sectPr w:rsidR="00263432" w:rsidSect="00F32BF6">
          <w:headerReference w:type="default" r:id="rId6"/>
          <w:footerReference w:type="first" r:id="rId7"/>
          <w:pgSz w:w="12240" w:h="20160" w:code="5"/>
          <w:pgMar w:top="1440" w:right="2520" w:bottom="1872" w:left="2880" w:header="1181" w:footer="918" w:gutter="0"/>
          <w:lnNumType w:countBy="1"/>
          <w:cols w:space="720"/>
          <w:titlePg/>
          <w:docGrid w:linePitch="360"/>
        </w:sectPr>
      </w:pPr>
    </w:p>
    <w:p w:rsidR="00263432" w:rsidRDefault="00263432" w:rsidP="00263432">
      <w:pPr>
        <w:spacing w:line="240" w:lineRule="auto"/>
        <w:ind w:left="288" w:hanging="288"/>
      </w:pPr>
    </w:p>
    <w:p w:rsidR="00263432" w:rsidRDefault="00263432" w:rsidP="00263432">
      <w:pPr>
        <w:spacing w:line="240" w:lineRule="auto"/>
        <w:ind w:left="288" w:hanging="288"/>
        <w:rPr>
          <w:b/>
          <w:smallCaps/>
          <w:szCs w:val="20"/>
        </w:rPr>
      </w:pPr>
    </w:p>
    <w:p w:rsidR="00263432" w:rsidRDefault="00263432" w:rsidP="00263432">
      <w:pPr>
        <w:sectPr w:rsidR="00263432" w:rsidSect="00263432">
          <w:type w:val="continuous"/>
          <w:pgSz w:w="12240" w:h="20160" w:code="5"/>
          <w:pgMar w:top="1440" w:right="1440" w:bottom="1872" w:left="2880" w:header="72" w:footer="720" w:gutter="0"/>
          <w:cols w:space="720"/>
          <w:titlePg/>
          <w:docGrid w:linePitch="360"/>
        </w:sectPr>
      </w:pPr>
    </w:p>
    <w:p w:rsidR="00263432" w:rsidRDefault="00263432" w:rsidP="00263432">
      <w:pPr>
        <w:jc w:val="center"/>
      </w:pPr>
      <w:bookmarkStart w:id="0" w:name="LCPL"/>
      <w:bookmarkEnd w:id="0"/>
      <w:r>
        <w:t>P.L. 2021, CHAPTER 296,</w:t>
      </w:r>
      <w:r>
        <w:rPr>
          <w:b/>
          <w:i/>
        </w:rPr>
        <w:t xml:space="preserve"> approved November 8, 2021</w:t>
      </w:r>
    </w:p>
    <w:p w:rsidR="00263432" w:rsidRDefault="00263432" w:rsidP="00263432">
      <w:pPr>
        <w:jc w:val="center"/>
      </w:pPr>
      <w:r>
        <w:t xml:space="preserve">Assembly, No. 4544 </w:t>
      </w:r>
      <w:r w:rsidRPr="00263432">
        <w:rPr>
          <w:b/>
          <w:i/>
        </w:rPr>
        <w:t>(Third Reprint)</w:t>
      </w:r>
    </w:p>
    <w:p w:rsidR="00263432" w:rsidRDefault="00263432" w:rsidP="00263432">
      <w:pPr>
        <w:jc w:val="center"/>
      </w:pPr>
    </w:p>
    <w:p w:rsidR="00263432" w:rsidRDefault="00263432" w:rsidP="00263432">
      <w:pPr>
        <w:jc w:val="center"/>
      </w:pPr>
    </w:p>
    <w:p w:rsidR="00263432" w:rsidRPr="00263432" w:rsidRDefault="00263432" w:rsidP="00263432">
      <w:pPr>
        <w:jc w:val="center"/>
        <w:sectPr w:rsidR="00263432" w:rsidRPr="00263432" w:rsidSect="00263432">
          <w:type w:val="continuous"/>
          <w:pgSz w:w="12240" w:h="20160" w:code="5"/>
          <w:pgMar w:top="2880" w:right="1440" w:bottom="1872" w:left="1440" w:header="72" w:footer="720" w:gutter="0"/>
          <w:cols w:space="720"/>
          <w:docGrid w:linePitch="360"/>
        </w:sectPr>
      </w:pPr>
    </w:p>
    <w:p w:rsidR="00BE3DF1" w:rsidRPr="00D96841" w:rsidRDefault="00BE3DF1" w:rsidP="00BE3DF1">
      <w:pPr>
        <w:ind w:left="288" w:hanging="288"/>
      </w:pPr>
      <w:r w:rsidRPr="004A1996">
        <w:rPr>
          <w:b/>
          <w:smallCaps/>
          <w:szCs w:val="20"/>
        </w:rPr>
        <w:t>An Act</w:t>
      </w:r>
      <w:r w:rsidRPr="004A1996">
        <w:t xml:space="preserve"> concerning a return to employment by a school nurse </w:t>
      </w:r>
      <w:r>
        <w:rPr>
          <w:rFonts w:ascii="Albertus Extra Bold" w:hAnsi="Albertus Extra Bold"/>
          <w:b/>
          <w:vertAlign w:val="superscript"/>
        </w:rPr>
        <w:t>3</w:t>
      </w:r>
      <w:r w:rsidRPr="009F2D8B">
        <w:rPr>
          <w:rFonts w:ascii="Albertus Extra Bold" w:hAnsi="Albertus Extra Bold"/>
          <w:b/>
        </w:rPr>
        <w:t>[</w:t>
      </w:r>
      <w:r w:rsidRPr="004A1996">
        <w:rPr>
          <w:rFonts w:ascii="Albertus Extra Bold" w:hAnsi="Albertus Extra Bold"/>
          <w:b/>
          <w:vertAlign w:val="superscript"/>
        </w:rPr>
        <w:t>1</w:t>
      </w:r>
      <w:r w:rsidRPr="004A1996">
        <w:rPr>
          <w:u w:val="single"/>
        </w:rPr>
        <w:t>during the public health emergency and state of emergency for the COVID-19 pandemic</w:t>
      </w:r>
      <w:r w:rsidRPr="004A1996">
        <w:rPr>
          <w:rFonts w:ascii="Albertus Extra Bold" w:hAnsi="Albertus Extra Bold"/>
          <w:b/>
          <w:vertAlign w:val="superscript"/>
        </w:rPr>
        <w:t>1</w:t>
      </w:r>
      <w:r w:rsidRPr="009F2D8B">
        <w:rPr>
          <w:rFonts w:ascii="Albertus Extra Bold" w:hAnsi="Albertus Extra Bold"/>
          <w:b/>
        </w:rPr>
        <w:t>]</w:t>
      </w:r>
      <w:r>
        <w:rPr>
          <w:rFonts w:ascii="Albertus Extra Bold" w:hAnsi="Albertus Extra Bold"/>
          <w:b/>
          <w:vertAlign w:val="superscript"/>
        </w:rPr>
        <w:t>3</w:t>
      </w:r>
      <w:r>
        <w:t xml:space="preserve"> </w:t>
      </w:r>
      <w:r w:rsidRPr="004A1996">
        <w:t xml:space="preserve">after retirement from the Teachers’ Pension and Annuity Fund </w:t>
      </w:r>
      <w:r w:rsidRPr="004A1996">
        <w:rPr>
          <w:rFonts w:ascii="Albertus Extra Bold" w:hAnsi="Albertus Extra Bold"/>
          <w:b/>
          <w:vertAlign w:val="superscript"/>
        </w:rPr>
        <w:t>1</w:t>
      </w:r>
      <w:r w:rsidRPr="004A1996">
        <w:rPr>
          <w:rFonts w:ascii="Albertus Extra Bold" w:hAnsi="Albertus Extra Bold"/>
          <w:b/>
        </w:rPr>
        <w:t>[</w:t>
      </w:r>
      <w:r w:rsidRPr="004A1996">
        <w:t>, and amending N.J.S.18A:66-53.2</w:t>
      </w:r>
      <w:r w:rsidRPr="004A1996">
        <w:rPr>
          <w:rFonts w:ascii="Albertus Extra Bold" w:hAnsi="Albertus Extra Bold"/>
          <w:b/>
        </w:rPr>
        <w:t>]</w:t>
      </w:r>
      <w:r w:rsidRPr="004A1996">
        <w:rPr>
          <w:rFonts w:ascii="Albertus Extra Bold" w:hAnsi="Albertus Extra Bold"/>
          <w:b/>
          <w:vertAlign w:val="superscript"/>
        </w:rPr>
        <w:t>1</w:t>
      </w:r>
      <w:r>
        <w:t xml:space="preserve"> </w:t>
      </w:r>
      <w:r>
        <w:rPr>
          <w:rFonts w:ascii="Albertus Extra Bold" w:hAnsi="Albertus Extra Bold"/>
          <w:b/>
          <w:vertAlign w:val="superscript"/>
        </w:rPr>
        <w:t>3</w:t>
      </w:r>
      <w:r w:rsidRPr="00D96841">
        <w:rPr>
          <w:u w:val="single"/>
        </w:rPr>
        <w:t>and amending N.J.S.18A:66-53.2</w:t>
      </w:r>
      <w:r>
        <w:rPr>
          <w:rFonts w:ascii="Albertus Extra Bold" w:hAnsi="Albertus Extra Bold"/>
          <w:b/>
          <w:vertAlign w:val="superscript"/>
        </w:rPr>
        <w:t>3</w:t>
      </w:r>
      <w:r>
        <w:t>.</w:t>
      </w:r>
    </w:p>
    <w:p w:rsidR="0064198F" w:rsidRPr="0064198F" w:rsidRDefault="0064198F" w:rsidP="0064198F">
      <w:pPr>
        <w:ind w:left="288" w:hanging="288"/>
      </w:pPr>
    </w:p>
    <w:p w:rsidR="00686AEB" w:rsidRPr="00AA7880" w:rsidRDefault="00686AEB" w:rsidP="00686AEB">
      <w:r>
        <w:tab/>
      </w:r>
      <w:r w:rsidR="000D1C31">
        <w:rPr>
          <w:rStyle w:val="BillHeading2"/>
        </w:rPr>
        <w:t>Be It Enacted</w:t>
      </w:r>
      <w:r>
        <w:rPr>
          <w:rStyle w:val="BillHeading2"/>
        </w:rPr>
        <w:t xml:space="preserve"> </w:t>
      </w:r>
      <w:r w:rsidR="000D1C31">
        <w:rPr>
          <w:rStyle w:val="BillLanguage"/>
        </w:rPr>
        <w:t>by the Senate and General Assembly of the State of New Jersey:</w:t>
      </w:r>
    </w:p>
    <w:p w:rsidR="00686AEB" w:rsidRPr="00D71D68" w:rsidRDefault="00686AEB" w:rsidP="00686AEB"/>
    <w:p w:rsidR="00F94D0E" w:rsidRDefault="0067522B" w:rsidP="006E35FC">
      <w:r>
        <w:tab/>
      </w:r>
      <w:r w:rsidR="0064198F">
        <w:rPr>
          <w:rFonts w:ascii="Albertus Extra Bold" w:hAnsi="Albertus Extra Bold"/>
          <w:b/>
          <w:vertAlign w:val="superscript"/>
        </w:rPr>
        <w:t>1</w:t>
      </w:r>
      <w:r w:rsidR="0064198F" w:rsidRPr="0064198F">
        <w:rPr>
          <w:rFonts w:ascii="Albertus Extra Bold" w:hAnsi="Albertus Extra Bold"/>
          <w:b/>
        </w:rPr>
        <w:t>[</w:t>
      </w:r>
      <w:r>
        <w:t xml:space="preserve">1.  </w:t>
      </w:r>
      <w:r w:rsidR="00820AD2">
        <w:t>N.J.S.18A:66-53.2</w:t>
      </w:r>
      <w:r w:rsidR="00F94D0E">
        <w:t xml:space="preserve"> is amended to read as follows:</w:t>
      </w:r>
    </w:p>
    <w:p w:rsidR="00820AD2" w:rsidRDefault="006E35FC" w:rsidP="00820AD2">
      <w:r>
        <w:tab/>
      </w:r>
      <w:r w:rsidR="00820AD2">
        <w:t>18A:66-53.2.</w:t>
      </w:r>
      <w:r w:rsidR="00BC2545">
        <w:t xml:space="preserve"> </w:t>
      </w:r>
      <w:r w:rsidR="00820AD2">
        <w:t xml:space="preserve"> 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
    <w:p w:rsidR="00820AD2" w:rsidRDefault="00820AD2" w:rsidP="00820AD2">
      <w:r>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820AD2" w:rsidRDefault="00820AD2" w:rsidP="00820AD2">
      <w:r>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820AD2" w:rsidRDefault="00820AD2" w:rsidP="00820AD2">
      <w:r>
        <w:tab/>
        <w:t>b.</w:t>
      </w:r>
      <w:r>
        <w:tab/>
        <w:t xml:space="preserve">The cancellation, reenrollment, and additional retirement allowance provisions of subsection a. of this section shall not apply to a former member of the retirement system who is a certificated </w:t>
      </w:r>
      <w:r>
        <w:lastRenderedPageBreak/>
        <w:t>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or a certificated administrator</w:t>
      </w:r>
      <w:r w:rsidRPr="00F94D0E">
        <w:rPr>
          <w:u w:val="single"/>
        </w:rPr>
        <w:t xml:space="preserve">, or </w:t>
      </w:r>
      <w:r w:rsidR="00C05E46">
        <w:rPr>
          <w:u w:val="single"/>
        </w:rPr>
        <w:t>who is a certifi</w:t>
      </w:r>
      <w:r w:rsidR="00094464">
        <w:rPr>
          <w:u w:val="single"/>
        </w:rPr>
        <w:t xml:space="preserve">ed </w:t>
      </w:r>
      <w:r w:rsidR="00C05E46">
        <w:rPr>
          <w:u w:val="single"/>
        </w:rPr>
        <w:t xml:space="preserve">school nurse and </w:t>
      </w:r>
      <w:r w:rsidR="00C05E46" w:rsidRPr="00C05E46">
        <w:rPr>
          <w:u w:val="single"/>
        </w:rPr>
        <w:t xml:space="preserve">who, after having been granted a retirement allowance, </w:t>
      </w:r>
      <w:r w:rsidRPr="00C05E46">
        <w:rPr>
          <w:u w:val="single"/>
        </w:rPr>
        <w:t>becomes empl</w:t>
      </w:r>
      <w:r>
        <w:rPr>
          <w:u w:val="single"/>
        </w:rPr>
        <w:t xml:space="preserve">oyed by a board of education </w:t>
      </w:r>
      <w:r w:rsidRPr="00F94D0E">
        <w:rPr>
          <w:u w:val="single"/>
        </w:rPr>
        <w:t xml:space="preserve">as a </w:t>
      </w:r>
      <w:r w:rsidR="00C05E46">
        <w:rPr>
          <w:u w:val="single"/>
        </w:rPr>
        <w:t>certifi</w:t>
      </w:r>
      <w:r w:rsidR="00094464">
        <w:rPr>
          <w:u w:val="single"/>
        </w:rPr>
        <w:t>ed</w:t>
      </w:r>
      <w:r w:rsidR="00C05E46">
        <w:rPr>
          <w:u w:val="single"/>
        </w:rPr>
        <w:t xml:space="preserve"> </w:t>
      </w:r>
      <w:r w:rsidRPr="00F94D0E">
        <w:rPr>
          <w:u w:val="single"/>
        </w:rPr>
        <w:t>school nurse</w:t>
      </w:r>
      <w:r>
        <w:rPr>
          <w:u w:val="single"/>
        </w:rPr>
        <w:t>,</w:t>
      </w:r>
      <w:r>
        <w:t xml:space="preserve"> on a contractual basis for a term of not more than one year; except that the cancellation, reenrollment, and additional retirement allowance provisions shall apply if the former member becomes employed within 120 days of retirement</w:t>
      </w:r>
      <w:r w:rsidRPr="00F94D0E">
        <w:rPr>
          <w:u w:val="single"/>
        </w:rPr>
        <w:t>, or</w:t>
      </w:r>
      <w:r>
        <w:rPr>
          <w:u w:val="single"/>
        </w:rPr>
        <w:t xml:space="preserve"> if the former member becomes employed as a </w:t>
      </w:r>
      <w:r w:rsidR="00C05E46">
        <w:rPr>
          <w:u w:val="single"/>
        </w:rPr>
        <w:t>certifi</w:t>
      </w:r>
      <w:r w:rsidR="00094464">
        <w:rPr>
          <w:u w:val="single"/>
        </w:rPr>
        <w:t>ed s</w:t>
      </w:r>
      <w:r>
        <w:rPr>
          <w:u w:val="single"/>
        </w:rPr>
        <w:t>chool nurse within 60 days</w:t>
      </w:r>
      <w:r w:rsidRPr="00F94D0E">
        <w:rPr>
          <w:u w:val="single"/>
        </w:rPr>
        <w:t xml:space="preserve"> </w:t>
      </w:r>
      <w:r>
        <w:rPr>
          <w:u w:val="single"/>
        </w:rPr>
        <w:t>of</w:t>
      </w:r>
      <w:r w:rsidRPr="00D72F2B">
        <w:rPr>
          <w:u w:val="single"/>
        </w:rPr>
        <w:t xml:space="preserve"> retirement</w:t>
      </w:r>
      <w:r>
        <w:rPr>
          <w:u w:val="single"/>
        </w:rPr>
        <w:t>,</w:t>
      </w:r>
      <w:r>
        <w:t xml:space="preserve">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820AD2" w:rsidRDefault="00820AD2" w:rsidP="00820AD2">
      <w:r>
        <w:tab/>
        <w:t>c.</w:t>
      </w:r>
      <w:r>
        <w:tab/>
        <w:t>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the service retirement age, applicable to that member, as of the date of retirement; and (3) the compensation for the employment is less than  $15,000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w:t>
      </w:r>
    </w:p>
    <w:p w:rsidR="00820AD2" w:rsidRDefault="00820AD2" w:rsidP="00820AD2">
      <w:pPr>
        <w:rPr>
          <w:rFonts w:ascii="Albertus Extra Bold" w:hAnsi="Albertus Extra Bold"/>
          <w:b/>
          <w:vertAlign w:val="superscript"/>
        </w:rPr>
      </w:pPr>
      <w:r>
        <w:t>(</w:t>
      </w:r>
      <w:proofErr w:type="spellStart"/>
      <w:r>
        <w:t>cf</w:t>
      </w:r>
      <w:proofErr w:type="spellEnd"/>
      <w:r>
        <w:t>: P.L.2019, c.184, s.1)</w:t>
      </w:r>
      <w:r w:rsidR="0064198F" w:rsidRPr="0064198F">
        <w:rPr>
          <w:rFonts w:ascii="Albertus Extra Bold" w:hAnsi="Albertus Extra Bold"/>
          <w:b/>
        </w:rPr>
        <w:t>]</w:t>
      </w:r>
      <w:r w:rsidR="0064198F">
        <w:rPr>
          <w:rFonts w:ascii="Albertus Extra Bold" w:hAnsi="Albertus Extra Bold"/>
          <w:b/>
          <w:vertAlign w:val="superscript"/>
        </w:rPr>
        <w:t>1</w:t>
      </w:r>
    </w:p>
    <w:p w:rsidR="00A061A6" w:rsidRDefault="00A061A6" w:rsidP="00820AD2">
      <w:pPr>
        <w:rPr>
          <w:rFonts w:ascii="Albertus Extra Bold" w:hAnsi="Albertus Extra Bold"/>
          <w:b/>
          <w:vertAlign w:val="superscript"/>
        </w:rPr>
      </w:pPr>
    </w:p>
    <w:p w:rsidR="000D1AEF" w:rsidRDefault="000D1AEF" w:rsidP="000D1AEF">
      <w:pPr>
        <w:rPr>
          <w:u w:val="single"/>
        </w:rPr>
      </w:pPr>
      <w:r>
        <w:tab/>
      </w:r>
      <w:r w:rsidR="00CE1573">
        <w:rPr>
          <w:rFonts w:ascii="Albertus Extra Bold" w:hAnsi="Albertus Extra Bold"/>
          <w:b/>
          <w:vertAlign w:val="superscript"/>
        </w:rPr>
        <w:t>3</w:t>
      </w:r>
      <w:r w:rsidR="00CE1573" w:rsidRPr="00CE1573">
        <w:rPr>
          <w:rFonts w:ascii="Albertus Extra Bold" w:hAnsi="Albertus Extra Bold"/>
          <w:b/>
        </w:rPr>
        <w:t>[</w:t>
      </w:r>
      <w:r w:rsidRPr="003746BF">
        <w:rPr>
          <w:rFonts w:ascii="Albertus Extra Bold" w:hAnsi="Albertus Extra Bold"/>
          <w:b/>
          <w:vertAlign w:val="superscript"/>
        </w:rPr>
        <w:t>1</w:t>
      </w:r>
      <w:r w:rsidRPr="003746BF">
        <w:rPr>
          <w:u w:val="single"/>
        </w:rPr>
        <w:t>1.  Notwithstanding the provisions of N.J.S.18A:66-53.2 to the contrary, the cancellation, reenrollment, and additional retirement allowance provisions of subsection a. of N.J.S.18A:66-53.2 shall not apply to a former member of the Teachers’ Pension and Annuity Fund who is a certified school nurse and who, after having been granted a retirement allowance, becomes employed by a board of education as a certified school nurse on a contractual basis for a term of not more than one year; except that the cancellation, reenrollment, and additional retirement allowance provisions shall apply if the former member becomes employed as a certified school nurse within 60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0D1AEF" w:rsidRPr="00BF00CB" w:rsidRDefault="000D1AEF" w:rsidP="000D1AEF">
      <w:r>
        <w:tab/>
      </w:r>
      <w:r>
        <w:rPr>
          <w:rFonts w:ascii="Albertus Extra Bold" w:hAnsi="Albertus Extra Bold"/>
          <w:b/>
          <w:vertAlign w:val="superscript"/>
        </w:rPr>
        <w:t>2</w:t>
      </w:r>
      <w:r>
        <w:rPr>
          <w:u w:val="single"/>
        </w:rPr>
        <w:t xml:space="preserve">The former member’s retirement </w:t>
      </w:r>
      <w:r w:rsidRPr="0010584D">
        <w:rPr>
          <w:u w:val="single"/>
        </w:rPr>
        <w:t xml:space="preserve">shall have been a bona fide retirement </w:t>
      </w:r>
      <w:r>
        <w:rPr>
          <w:u w:val="single"/>
        </w:rPr>
        <w:t>and any employment or reemployment under this section shall not be prearranged before retirement.</w:t>
      </w:r>
      <w:r>
        <w:rPr>
          <w:rFonts w:ascii="Albertus Extra Bold" w:hAnsi="Albertus Extra Bold"/>
          <w:b/>
          <w:vertAlign w:val="superscript"/>
        </w:rPr>
        <w:t>2</w:t>
      </w:r>
    </w:p>
    <w:p w:rsidR="000D1AEF" w:rsidRPr="00CE1573" w:rsidRDefault="000D1AEF" w:rsidP="000D1AEF">
      <w:pPr>
        <w:rPr>
          <w:rFonts w:ascii="Albertus Extra Bold" w:hAnsi="Albertus Extra Bold"/>
          <w:b/>
          <w:vertAlign w:val="superscript"/>
        </w:rPr>
      </w:pPr>
      <w:r w:rsidRPr="003746BF">
        <w:tab/>
      </w:r>
      <w:r w:rsidRPr="003746BF">
        <w:rPr>
          <w:u w:val="single"/>
        </w:rPr>
        <w:t>This section shall apply only with regard to a certified school nurse whose reemployment with any board of education commences during the public health emergency and state of emergency declared by the Governor in Executive Order No. 103 for the COVID-19 pandemic and during any extensions of that public health emergency and state of emergency.</w:t>
      </w:r>
      <w:r w:rsidRPr="003746BF">
        <w:rPr>
          <w:rFonts w:ascii="Albertus Extra Bold" w:hAnsi="Albertus Extra Bold"/>
          <w:b/>
          <w:vertAlign w:val="superscript"/>
        </w:rPr>
        <w:t>1</w:t>
      </w:r>
      <w:r w:rsidR="00CE1573" w:rsidRPr="00CE1573">
        <w:rPr>
          <w:rFonts w:ascii="Albertus Extra Bold" w:hAnsi="Albertus Extra Bold"/>
          <w:b/>
        </w:rPr>
        <w:t>]</w:t>
      </w:r>
      <w:r w:rsidR="00CE1573">
        <w:rPr>
          <w:rFonts w:ascii="Albertus Extra Bold" w:hAnsi="Albertus Extra Bold"/>
          <w:b/>
          <w:vertAlign w:val="superscript"/>
        </w:rPr>
        <w:t>3</w:t>
      </w:r>
    </w:p>
    <w:p w:rsidR="00820AD2" w:rsidRDefault="00820AD2" w:rsidP="00820AD2"/>
    <w:p w:rsidR="000E0B4A" w:rsidRPr="004A1996" w:rsidRDefault="000E0B4A" w:rsidP="000E0B4A">
      <w:r>
        <w:tab/>
      </w:r>
      <w:r>
        <w:rPr>
          <w:rFonts w:ascii="Albertus Extra Bold" w:hAnsi="Albertus Extra Bold"/>
          <w:b/>
          <w:vertAlign w:val="superscript"/>
        </w:rPr>
        <w:t>3</w:t>
      </w:r>
      <w:r w:rsidRPr="004A1996">
        <w:t>1.  N.J.S.18A:66-53.2 is amended to read as follows:</w:t>
      </w:r>
    </w:p>
    <w:p w:rsidR="000E0B4A" w:rsidRPr="004A1996" w:rsidRDefault="000E0B4A" w:rsidP="000E0B4A">
      <w:r w:rsidRPr="004A1996">
        <w:tab/>
        <w:t>18A:66-53.2.  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
    <w:p w:rsidR="000E0B4A" w:rsidRPr="004A1996" w:rsidRDefault="000E0B4A" w:rsidP="000E0B4A">
      <w:r w:rsidRPr="004A1996">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0E0B4A" w:rsidRPr="004A1996" w:rsidRDefault="000E0B4A" w:rsidP="000E0B4A">
      <w:r w:rsidRPr="004A1996">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0E0B4A" w:rsidRPr="004A1996" w:rsidRDefault="000E0B4A" w:rsidP="000E0B4A">
      <w:pPr>
        <w:rPr>
          <w:u w:val="single"/>
        </w:rPr>
      </w:pPr>
      <w:r w:rsidRPr="004A1996">
        <w:tab/>
        <w:t>b.</w:t>
      </w:r>
      <w:r w:rsidRPr="004A1996">
        <w:tab/>
        <w:t>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or a certificated administrator</w:t>
      </w:r>
      <w:r w:rsidRPr="004A1996">
        <w:rPr>
          <w:u w:val="single"/>
        </w:rPr>
        <w:t>, or who is a certified school nurse and who, after having been granted a retirement allowance, becomes empl</w:t>
      </w:r>
      <w:r>
        <w:rPr>
          <w:u w:val="single"/>
        </w:rPr>
        <w:t xml:space="preserve">oyed by a </w:t>
      </w:r>
      <w:r w:rsidRPr="004A1996">
        <w:rPr>
          <w:u w:val="single"/>
        </w:rPr>
        <w:t>board of education as a certified school nurse,</w:t>
      </w:r>
      <w:r w:rsidRPr="004A1996">
        <w:t xml:space="preserve"> on a contractual basis for a term of not more than one year; except that the cancellation, reenrollment, and additional retirement allowance provisions shall apply if the former member becomes employed within 120 days of retirement</w:t>
      </w:r>
      <w:r w:rsidRPr="004A1996">
        <w:rPr>
          <w:u w:val="single"/>
        </w:rPr>
        <w:t>, or if the former member becomes employed as a certified s</w:t>
      </w:r>
      <w:r>
        <w:rPr>
          <w:u w:val="single"/>
        </w:rPr>
        <w:t>chool nurse within 180</w:t>
      </w:r>
      <w:r w:rsidRPr="004A1996">
        <w:rPr>
          <w:u w:val="single"/>
        </w:rPr>
        <w:t xml:space="preserve"> days of retirement,</w:t>
      </w:r>
      <w:r w:rsidRPr="004A1996">
        <w:t xml:space="preserve">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0E0B4A" w:rsidRPr="004A1996" w:rsidRDefault="000E0B4A" w:rsidP="000E0B4A">
      <w:r w:rsidRPr="004A1996">
        <w:tab/>
        <w:t>c.</w:t>
      </w:r>
      <w:r w:rsidRPr="004A1996">
        <w:tab/>
        <w:t>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the service retirement age, applicable to that member, as of the date of retirement; and (3) the compensation for the employment is less than  $15,000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w:t>
      </w:r>
      <w:r>
        <w:rPr>
          <w:rFonts w:ascii="Albertus Extra Bold" w:hAnsi="Albertus Extra Bold"/>
          <w:b/>
          <w:vertAlign w:val="superscript"/>
        </w:rPr>
        <w:t>3</w:t>
      </w:r>
    </w:p>
    <w:p w:rsidR="000E0B4A" w:rsidRPr="004A1996" w:rsidRDefault="000E0B4A" w:rsidP="000E0B4A">
      <w:r w:rsidRPr="004A1996">
        <w:t>(</w:t>
      </w:r>
      <w:proofErr w:type="spellStart"/>
      <w:r w:rsidRPr="004A1996">
        <w:t>cf</w:t>
      </w:r>
      <w:proofErr w:type="spellEnd"/>
      <w:r w:rsidRPr="004A1996">
        <w:t>: P.L.2019, c.184, s.1)</w:t>
      </w:r>
    </w:p>
    <w:p w:rsidR="000E0B4A" w:rsidRDefault="000E0B4A" w:rsidP="00820AD2"/>
    <w:p w:rsidR="00686AEB" w:rsidRDefault="00A030B9" w:rsidP="00686AEB">
      <w:r>
        <w:tab/>
      </w:r>
      <w:r w:rsidR="0067522B">
        <w:t>2</w:t>
      </w:r>
      <w:r w:rsidR="000D1C31">
        <w:t>.</w:t>
      </w:r>
      <w:r w:rsidR="00BD3ED1">
        <w:tab/>
      </w:r>
      <w:r w:rsidR="000D1C31">
        <w:t>This act shall take effect</w:t>
      </w:r>
      <w:r w:rsidR="0067522B">
        <w:t xml:space="preserve"> immediately.</w:t>
      </w:r>
    </w:p>
    <w:p w:rsidR="00263432" w:rsidRDefault="00263432" w:rsidP="00686AEB"/>
    <w:p w:rsidR="00263432" w:rsidRDefault="00263432" w:rsidP="00686AEB"/>
    <w:p w:rsidR="00263432" w:rsidRDefault="00263432" w:rsidP="00263432">
      <w:pPr>
        <w:jc w:val="center"/>
      </w:pPr>
      <w:r>
        <w:rPr>
          <w:u w:val="single"/>
        </w:rPr>
        <w:t>                                </w:t>
      </w:r>
    </w:p>
    <w:p w:rsidR="00263432" w:rsidRDefault="00263432" w:rsidP="00263432">
      <w:pPr>
        <w:jc w:val="center"/>
      </w:pPr>
    </w:p>
    <w:p w:rsidR="00263432" w:rsidRPr="00263432" w:rsidRDefault="00263432" w:rsidP="005A46AE">
      <w:bookmarkStart w:id="1" w:name="_GoBack"/>
      <w:bookmarkEnd w:id="1"/>
      <w:r>
        <w:tab/>
        <w:t>Permits school nurse who is retired from TPAF to return to employment for up to two years without reenrollment in TPAF.</w:t>
      </w:r>
    </w:p>
    <w:sectPr w:rsidR="00263432" w:rsidRPr="00263432" w:rsidSect="00263432">
      <w:headerReference w:type="default" r:id="rId8"/>
      <w:footerReference w:type="default" r:id="rId9"/>
      <w:type w:val="continuous"/>
      <w:pgSz w:w="12240" w:h="20160" w:code="5"/>
      <w:pgMar w:top="1440" w:right="2520" w:bottom="1872"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D1A" w:rsidRDefault="003B4D1A">
      <w:r>
        <w:separator/>
      </w:r>
    </w:p>
  </w:endnote>
  <w:endnote w:type="continuationSeparator" w:id="0">
    <w:p w:rsidR="003B4D1A" w:rsidRDefault="003B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31" w:rsidRPr="00921C91" w:rsidRDefault="000D1C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C31" w:rsidRPr="00921C91" w:rsidRDefault="000D1C31">
    <w:pPr>
      <w:pStyle w:val="Footer"/>
      <w:rPr>
        <w:szCs w:val="18"/>
      </w:rPr>
    </w:pPr>
  </w:p>
  <w:p w:rsidR="0064198F" w:rsidRDefault="000D1C31">
    <w:pPr>
      <w:pStyle w:val="Footer"/>
      <w:rPr>
        <w:szCs w:val="18"/>
      </w:rPr>
    </w:pPr>
    <w:r>
      <w:rPr>
        <w:szCs w:val="18"/>
      </w:rPr>
      <w:tab/>
    </w:r>
    <w:r w:rsidRPr="00921C91">
      <w:rPr>
        <w:szCs w:val="18"/>
      </w:rPr>
      <w:t xml:space="preserve">Matter underlined </w:t>
    </w:r>
    <w:r w:rsidRPr="00000D7D">
      <w:rPr>
        <w:szCs w:val="18"/>
        <w:u w:val="single"/>
      </w:rPr>
      <w:t>thus</w:t>
    </w:r>
    <w:r w:rsidR="0064198F">
      <w:rPr>
        <w:szCs w:val="18"/>
      </w:rPr>
      <w:t xml:space="preserve"> is new matter</w:t>
    </w:r>
  </w:p>
  <w:p w:rsidR="0064198F" w:rsidRDefault="0064198F">
    <w:pPr>
      <w:pStyle w:val="Footer"/>
      <w:rPr>
        <w:szCs w:val="18"/>
      </w:rPr>
    </w:pPr>
    <w:r>
      <w:rPr>
        <w:szCs w:val="18"/>
      </w:rPr>
      <w:tab/>
      <w:t>Matter enclosed in superscript numerals has been adopted as follows:</w:t>
    </w:r>
  </w:p>
  <w:p w:rsidR="0064198F" w:rsidRDefault="0064198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October 19, 2020.</w:t>
    </w:r>
  </w:p>
  <w:p w:rsidR="00CE1573" w:rsidRDefault="000D1AE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SSG committee amendments adopted December 14, 2020.</w:t>
    </w:r>
  </w:p>
  <w:p w:rsidR="0064198F" w:rsidRDefault="00BE3DF1">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floor amendments adopted June 3, 2021.</w:t>
    </w:r>
  </w:p>
  <w:p w:rsidR="00BE3DF1" w:rsidRPr="00BE3DF1" w:rsidRDefault="00BE3DF1">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432" w:rsidRDefault="00263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D1A" w:rsidRDefault="003B4D1A">
      <w:r>
        <w:separator/>
      </w:r>
    </w:p>
  </w:footnote>
  <w:footnote w:type="continuationSeparator" w:id="0">
    <w:p w:rsidR="003B4D1A" w:rsidRDefault="003B4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C05" w:rsidRDefault="00004C05" w:rsidP="00004C05">
    <w:pPr>
      <w:pStyle w:val="bpuHeadSpon"/>
    </w:pPr>
    <w:r w:rsidRPr="00004C05">
      <w:rPr>
        <w:rStyle w:val="bpuHeadSponChar"/>
      </w:rPr>
      <w:t>A4544</w:t>
    </w:r>
    <w:r>
      <w:t xml:space="preserve"> </w:t>
    </w:r>
    <w:r w:rsidR="00BE3DF1">
      <w:t>[3R]</w:t>
    </w:r>
    <w:r w:rsidR="00BD3ED1">
      <w:t xml:space="preserve"> </w:t>
    </w:r>
    <w:r>
      <w:t>CAPUTO</w:t>
    </w:r>
    <w:r w:rsidR="009A7EBB">
      <w:t>, JASEY</w:t>
    </w:r>
  </w:p>
  <w:p w:rsidR="00004C05" w:rsidRDefault="00004C05" w:rsidP="00004C05">
    <w:pPr>
      <w:pStyle w:val="bpuHeadSpon"/>
    </w:pPr>
    <w:r>
      <w:fldChar w:fldCharType="begin"/>
    </w:r>
    <w:r>
      <w:instrText xml:space="preserve"> PAGE  \* MERGEFORMAT </w:instrText>
    </w:r>
    <w:r>
      <w:fldChar w:fldCharType="separate"/>
    </w:r>
    <w:r w:rsidR="00263432">
      <w:rPr>
        <w:noProof/>
      </w:rPr>
      <w:t>2</w:t>
    </w:r>
    <w:r>
      <w:fldChar w:fldCharType="end"/>
    </w:r>
  </w:p>
  <w:p w:rsidR="00004C05" w:rsidRDefault="00004C05" w:rsidP="00004C0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432" w:rsidRDefault="00263432" w:rsidP="00686AEB">
    <w:pPr>
      <w:pStyle w:val="Header"/>
      <w:jc w:val="center"/>
      <w:rPr>
        <w:rStyle w:val="PageNumber"/>
      </w:rPr>
    </w:pPr>
  </w:p>
  <w:p w:rsidR="00263432" w:rsidRDefault="00263432" w:rsidP="00004C05">
    <w:pPr>
      <w:pStyle w:val="bpuHeadSpon"/>
    </w:pPr>
    <w:r w:rsidRPr="00004C05">
      <w:rPr>
        <w:rStyle w:val="bpuHeadSponChar"/>
      </w:rPr>
      <w:t>A4544</w:t>
    </w:r>
    <w:r>
      <w:t xml:space="preserve"> [3R]</w:t>
    </w:r>
  </w:p>
  <w:p w:rsidR="00263432" w:rsidRDefault="00263432" w:rsidP="00004C05">
    <w:pPr>
      <w:pStyle w:val="bpuHeadSpon"/>
    </w:pPr>
    <w:r>
      <w:fldChar w:fldCharType="begin"/>
    </w:r>
    <w:r>
      <w:instrText xml:space="preserve"> PAGE  \* MERGEFORMAT </w:instrText>
    </w:r>
    <w:r>
      <w:fldChar w:fldCharType="separate"/>
    </w:r>
    <w:r w:rsidR="0093733C">
      <w:rPr>
        <w:noProof/>
      </w:rPr>
      <w:t>4</w:t>
    </w:r>
    <w:r>
      <w:fldChar w:fldCharType="end"/>
    </w:r>
  </w:p>
  <w:p w:rsidR="00263432" w:rsidRDefault="00263432" w:rsidP="00004C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1A"/>
    <w:rsid w:val="00004C05"/>
    <w:rsid w:val="000051BD"/>
    <w:rsid w:val="000151E5"/>
    <w:rsid w:val="000160A5"/>
    <w:rsid w:val="0002335B"/>
    <w:rsid w:val="000255CB"/>
    <w:rsid w:val="0003549A"/>
    <w:rsid w:val="000367AE"/>
    <w:rsid w:val="00043B22"/>
    <w:rsid w:val="00045C30"/>
    <w:rsid w:val="00054975"/>
    <w:rsid w:val="00057D20"/>
    <w:rsid w:val="0006083C"/>
    <w:rsid w:val="0006197C"/>
    <w:rsid w:val="0006281F"/>
    <w:rsid w:val="00075E70"/>
    <w:rsid w:val="0008141C"/>
    <w:rsid w:val="00094464"/>
    <w:rsid w:val="00094A55"/>
    <w:rsid w:val="000A44A7"/>
    <w:rsid w:val="000B1054"/>
    <w:rsid w:val="000B3411"/>
    <w:rsid w:val="000C054C"/>
    <w:rsid w:val="000C12C2"/>
    <w:rsid w:val="000C1C6A"/>
    <w:rsid w:val="000C772A"/>
    <w:rsid w:val="000D11AF"/>
    <w:rsid w:val="000D1AEF"/>
    <w:rsid w:val="000D1C31"/>
    <w:rsid w:val="000D6255"/>
    <w:rsid w:val="000D6262"/>
    <w:rsid w:val="000D7B4A"/>
    <w:rsid w:val="000E0B4A"/>
    <w:rsid w:val="000E4006"/>
    <w:rsid w:val="000E4C9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3E6"/>
    <w:rsid w:val="00255958"/>
    <w:rsid w:val="00257FA2"/>
    <w:rsid w:val="00263432"/>
    <w:rsid w:val="0026574A"/>
    <w:rsid w:val="002660BB"/>
    <w:rsid w:val="002720E8"/>
    <w:rsid w:val="00275293"/>
    <w:rsid w:val="002776B0"/>
    <w:rsid w:val="002779AC"/>
    <w:rsid w:val="00280C1A"/>
    <w:rsid w:val="00286C7E"/>
    <w:rsid w:val="002A1029"/>
    <w:rsid w:val="002A3A1A"/>
    <w:rsid w:val="002A4692"/>
    <w:rsid w:val="002A51BA"/>
    <w:rsid w:val="002A6363"/>
    <w:rsid w:val="002B2E26"/>
    <w:rsid w:val="002B3FE6"/>
    <w:rsid w:val="002C2D81"/>
    <w:rsid w:val="002C461E"/>
    <w:rsid w:val="002C6CEC"/>
    <w:rsid w:val="002E09CE"/>
    <w:rsid w:val="002E69D1"/>
    <w:rsid w:val="002F3BA6"/>
    <w:rsid w:val="00303BB9"/>
    <w:rsid w:val="00315320"/>
    <w:rsid w:val="00325776"/>
    <w:rsid w:val="00325E27"/>
    <w:rsid w:val="00330395"/>
    <w:rsid w:val="0033167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8C2"/>
    <w:rsid w:val="003A3C64"/>
    <w:rsid w:val="003A3F83"/>
    <w:rsid w:val="003B4D1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E7"/>
    <w:rsid w:val="00484144"/>
    <w:rsid w:val="00484C19"/>
    <w:rsid w:val="00485866"/>
    <w:rsid w:val="00492076"/>
    <w:rsid w:val="00493B1D"/>
    <w:rsid w:val="00497037"/>
    <w:rsid w:val="004A2F77"/>
    <w:rsid w:val="004A3009"/>
    <w:rsid w:val="004A6940"/>
    <w:rsid w:val="004A77A4"/>
    <w:rsid w:val="004C4EA2"/>
    <w:rsid w:val="004C742C"/>
    <w:rsid w:val="004E1F3E"/>
    <w:rsid w:val="004F21BD"/>
    <w:rsid w:val="004F4F1D"/>
    <w:rsid w:val="004F74DD"/>
    <w:rsid w:val="00501317"/>
    <w:rsid w:val="0050495C"/>
    <w:rsid w:val="00505DC9"/>
    <w:rsid w:val="005060F2"/>
    <w:rsid w:val="00506E1E"/>
    <w:rsid w:val="00513C81"/>
    <w:rsid w:val="00527BFB"/>
    <w:rsid w:val="00532A32"/>
    <w:rsid w:val="00540B0B"/>
    <w:rsid w:val="0054460F"/>
    <w:rsid w:val="00547383"/>
    <w:rsid w:val="005536CD"/>
    <w:rsid w:val="00554051"/>
    <w:rsid w:val="00557240"/>
    <w:rsid w:val="005629A4"/>
    <w:rsid w:val="005651F3"/>
    <w:rsid w:val="00572184"/>
    <w:rsid w:val="00577A15"/>
    <w:rsid w:val="00580533"/>
    <w:rsid w:val="0059131D"/>
    <w:rsid w:val="00591F35"/>
    <w:rsid w:val="005A46AE"/>
    <w:rsid w:val="005B3F92"/>
    <w:rsid w:val="005B479C"/>
    <w:rsid w:val="005B561E"/>
    <w:rsid w:val="005C07E4"/>
    <w:rsid w:val="005C2124"/>
    <w:rsid w:val="005C336F"/>
    <w:rsid w:val="005C7F3C"/>
    <w:rsid w:val="005D34D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98F"/>
    <w:rsid w:val="00645E6A"/>
    <w:rsid w:val="00645F18"/>
    <w:rsid w:val="0065260A"/>
    <w:rsid w:val="00661C88"/>
    <w:rsid w:val="00665CBC"/>
    <w:rsid w:val="00667A5C"/>
    <w:rsid w:val="0067522B"/>
    <w:rsid w:val="00677316"/>
    <w:rsid w:val="00686AEB"/>
    <w:rsid w:val="006B7897"/>
    <w:rsid w:val="006B7FA7"/>
    <w:rsid w:val="006C086A"/>
    <w:rsid w:val="006C21C1"/>
    <w:rsid w:val="006C7327"/>
    <w:rsid w:val="006D00E5"/>
    <w:rsid w:val="006D791B"/>
    <w:rsid w:val="006E2895"/>
    <w:rsid w:val="006E35FC"/>
    <w:rsid w:val="006F180D"/>
    <w:rsid w:val="006F4334"/>
    <w:rsid w:val="006F47AF"/>
    <w:rsid w:val="006F6B8A"/>
    <w:rsid w:val="00701FA8"/>
    <w:rsid w:val="0070218F"/>
    <w:rsid w:val="00707CD3"/>
    <w:rsid w:val="00716BB9"/>
    <w:rsid w:val="00723292"/>
    <w:rsid w:val="007256D1"/>
    <w:rsid w:val="00725B3B"/>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2C0"/>
    <w:rsid w:val="007E7175"/>
    <w:rsid w:val="007F485D"/>
    <w:rsid w:val="007F6050"/>
    <w:rsid w:val="007F73D7"/>
    <w:rsid w:val="008058F6"/>
    <w:rsid w:val="00813627"/>
    <w:rsid w:val="00820AD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0F7"/>
    <w:rsid w:val="008803AC"/>
    <w:rsid w:val="00884D51"/>
    <w:rsid w:val="008916EC"/>
    <w:rsid w:val="00891E4F"/>
    <w:rsid w:val="008A31C5"/>
    <w:rsid w:val="008A4F9A"/>
    <w:rsid w:val="008B2850"/>
    <w:rsid w:val="008B7E07"/>
    <w:rsid w:val="008C79B3"/>
    <w:rsid w:val="008D77BD"/>
    <w:rsid w:val="008E454C"/>
    <w:rsid w:val="008F1E5A"/>
    <w:rsid w:val="00901BDA"/>
    <w:rsid w:val="009121D8"/>
    <w:rsid w:val="00916F7A"/>
    <w:rsid w:val="00917FE3"/>
    <w:rsid w:val="009221DF"/>
    <w:rsid w:val="009318C7"/>
    <w:rsid w:val="00931C09"/>
    <w:rsid w:val="009348C2"/>
    <w:rsid w:val="0093733C"/>
    <w:rsid w:val="009440D0"/>
    <w:rsid w:val="009523A3"/>
    <w:rsid w:val="00960958"/>
    <w:rsid w:val="00963A46"/>
    <w:rsid w:val="00966A3E"/>
    <w:rsid w:val="00971493"/>
    <w:rsid w:val="00971AD9"/>
    <w:rsid w:val="00973069"/>
    <w:rsid w:val="00973523"/>
    <w:rsid w:val="00975950"/>
    <w:rsid w:val="00980766"/>
    <w:rsid w:val="009835D4"/>
    <w:rsid w:val="00985C7F"/>
    <w:rsid w:val="009865D4"/>
    <w:rsid w:val="00997152"/>
    <w:rsid w:val="009972CD"/>
    <w:rsid w:val="009A0E9C"/>
    <w:rsid w:val="009A45DA"/>
    <w:rsid w:val="009A7EBB"/>
    <w:rsid w:val="009B06D2"/>
    <w:rsid w:val="009B34EC"/>
    <w:rsid w:val="009B52B2"/>
    <w:rsid w:val="009B5D67"/>
    <w:rsid w:val="009B6176"/>
    <w:rsid w:val="009C0D22"/>
    <w:rsid w:val="009C2DD9"/>
    <w:rsid w:val="009C3E09"/>
    <w:rsid w:val="009C5630"/>
    <w:rsid w:val="009D0E5D"/>
    <w:rsid w:val="009D0F63"/>
    <w:rsid w:val="009D7934"/>
    <w:rsid w:val="009D7CCF"/>
    <w:rsid w:val="009E5961"/>
    <w:rsid w:val="009F4FAC"/>
    <w:rsid w:val="00A017C0"/>
    <w:rsid w:val="00A030B9"/>
    <w:rsid w:val="00A061A6"/>
    <w:rsid w:val="00A11228"/>
    <w:rsid w:val="00A222C2"/>
    <w:rsid w:val="00A305D6"/>
    <w:rsid w:val="00A342C4"/>
    <w:rsid w:val="00A50F6B"/>
    <w:rsid w:val="00A52237"/>
    <w:rsid w:val="00A551D6"/>
    <w:rsid w:val="00A6251B"/>
    <w:rsid w:val="00A6754E"/>
    <w:rsid w:val="00A70F58"/>
    <w:rsid w:val="00A7207E"/>
    <w:rsid w:val="00A72987"/>
    <w:rsid w:val="00A7346B"/>
    <w:rsid w:val="00A7653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30E"/>
    <w:rsid w:val="00B2574A"/>
    <w:rsid w:val="00B35D8A"/>
    <w:rsid w:val="00B43656"/>
    <w:rsid w:val="00B45B34"/>
    <w:rsid w:val="00B57047"/>
    <w:rsid w:val="00B61D86"/>
    <w:rsid w:val="00B6342D"/>
    <w:rsid w:val="00B726BD"/>
    <w:rsid w:val="00B732BC"/>
    <w:rsid w:val="00B8146E"/>
    <w:rsid w:val="00B81C8F"/>
    <w:rsid w:val="00B828AD"/>
    <w:rsid w:val="00B90E33"/>
    <w:rsid w:val="00B9676B"/>
    <w:rsid w:val="00BA2EA5"/>
    <w:rsid w:val="00BA364B"/>
    <w:rsid w:val="00BB1190"/>
    <w:rsid w:val="00BB31D0"/>
    <w:rsid w:val="00BB3A11"/>
    <w:rsid w:val="00BB4DDB"/>
    <w:rsid w:val="00BB5D79"/>
    <w:rsid w:val="00BB5F02"/>
    <w:rsid w:val="00BC2398"/>
    <w:rsid w:val="00BC2545"/>
    <w:rsid w:val="00BC7892"/>
    <w:rsid w:val="00BD3ED1"/>
    <w:rsid w:val="00BE24D6"/>
    <w:rsid w:val="00BE3DF1"/>
    <w:rsid w:val="00BE7EFA"/>
    <w:rsid w:val="00BF06AD"/>
    <w:rsid w:val="00BF2C67"/>
    <w:rsid w:val="00C04F4D"/>
    <w:rsid w:val="00C05E46"/>
    <w:rsid w:val="00C12E48"/>
    <w:rsid w:val="00C13D14"/>
    <w:rsid w:val="00C15F53"/>
    <w:rsid w:val="00C23F09"/>
    <w:rsid w:val="00C25356"/>
    <w:rsid w:val="00C328D0"/>
    <w:rsid w:val="00C46BC1"/>
    <w:rsid w:val="00C5235F"/>
    <w:rsid w:val="00C54CE2"/>
    <w:rsid w:val="00C55E8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573"/>
    <w:rsid w:val="00CE78BF"/>
    <w:rsid w:val="00CF65EB"/>
    <w:rsid w:val="00CF72AD"/>
    <w:rsid w:val="00D0211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2B"/>
    <w:rsid w:val="00D82164"/>
    <w:rsid w:val="00D9410B"/>
    <w:rsid w:val="00D9695B"/>
    <w:rsid w:val="00DA2417"/>
    <w:rsid w:val="00DA5585"/>
    <w:rsid w:val="00DB02AC"/>
    <w:rsid w:val="00DB66B4"/>
    <w:rsid w:val="00DB6AA2"/>
    <w:rsid w:val="00DC1C59"/>
    <w:rsid w:val="00DD1877"/>
    <w:rsid w:val="00DD33EC"/>
    <w:rsid w:val="00DE10D1"/>
    <w:rsid w:val="00DE2514"/>
    <w:rsid w:val="00DE6851"/>
    <w:rsid w:val="00DF03EE"/>
    <w:rsid w:val="00DF7B62"/>
    <w:rsid w:val="00E01B71"/>
    <w:rsid w:val="00E05CC9"/>
    <w:rsid w:val="00E15573"/>
    <w:rsid w:val="00E25A5B"/>
    <w:rsid w:val="00E32FE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A0E"/>
    <w:rsid w:val="00ED3C5D"/>
    <w:rsid w:val="00ED4553"/>
    <w:rsid w:val="00EE6C84"/>
    <w:rsid w:val="00EF1CD6"/>
    <w:rsid w:val="00F00D08"/>
    <w:rsid w:val="00F13498"/>
    <w:rsid w:val="00F1350D"/>
    <w:rsid w:val="00F15583"/>
    <w:rsid w:val="00F17274"/>
    <w:rsid w:val="00F200EE"/>
    <w:rsid w:val="00F22481"/>
    <w:rsid w:val="00F2542E"/>
    <w:rsid w:val="00F27278"/>
    <w:rsid w:val="00F32BF6"/>
    <w:rsid w:val="00F344E3"/>
    <w:rsid w:val="00F34D58"/>
    <w:rsid w:val="00F40FC9"/>
    <w:rsid w:val="00F41A9D"/>
    <w:rsid w:val="00F44314"/>
    <w:rsid w:val="00F54B9C"/>
    <w:rsid w:val="00F56E96"/>
    <w:rsid w:val="00F573DD"/>
    <w:rsid w:val="00F61E59"/>
    <w:rsid w:val="00F63D99"/>
    <w:rsid w:val="00F6426B"/>
    <w:rsid w:val="00F709B3"/>
    <w:rsid w:val="00F71A5E"/>
    <w:rsid w:val="00F94D0E"/>
    <w:rsid w:val="00FA0AFC"/>
    <w:rsid w:val="00FA1C82"/>
    <w:rsid w:val="00FA2ED1"/>
    <w:rsid w:val="00FA4A52"/>
    <w:rsid w:val="00FB4045"/>
    <w:rsid w:val="00FB4D8E"/>
    <w:rsid w:val="00FC0D0A"/>
    <w:rsid w:val="00FC1B0B"/>
    <w:rsid w:val="00FD2F97"/>
    <w:rsid w:val="00FF50C0"/>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1517C3-5DAB-472E-9B6A-42239117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4C05"/>
  </w:style>
  <w:style w:type="paragraph" w:styleId="BalloonText">
    <w:name w:val="Balloon Text"/>
    <w:basedOn w:val="Normal"/>
    <w:link w:val="BalloonTextChar"/>
    <w:semiHidden/>
    <w:unhideWhenUsed/>
    <w:rsid w:val="000C1C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1C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1723</Words>
  <Characters>9056</Characters>
  <Application>Microsoft Office Word</Application>
  <DocSecurity>0</DocSecurity>
  <Lines>193</Lines>
  <Paragraphs>23</Paragraphs>
  <ScaleCrop>false</ScaleCrop>
  <HeadingPairs>
    <vt:vector size="2" baseType="variant">
      <vt:variant>
        <vt:lpstr>Title</vt:lpstr>
      </vt:variant>
      <vt:variant>
        <vt:i4>1</vt:i4>
      </vt:variant>
    </vt:vector>
  </HeadingPairs>
  <TitlesOfParts>
    <vt:vector size="1" baseType="lpstr">
      <vt:lpstr>P.L. 2021, c.296</vt:lpstr>
    </vt:vector>
  </TitlesOfParts>
  <Manager>Kenneth P. Howard</Manager>
  <Company>NJ Office of Legislative Services</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c.296 (A4544 3R)</dc:title>
  <dc:subject/>
  <dc:creator>Assembly, No. 4544 (Third Reprint)</dc:creator>
  <cp:keywords>A4544|4| ||0|0|!|0|</cp:keywords>
  <dc:description>INTRODUCED AUGUST 13, 2020_x000d_
AMENDED OCTOBER 19, 2020_x000d_
Amended 12/14/20_x000d_
Amended 6/3/21</dc:description>
  <cp:lastModifiedBy>Todaro, Vivian</cp:lastModifiedBy>
  <cp:revision>2</cp:revision>
  <cp:lastPrinted>2021-12-29T14:58:00Z</cp:lastPrinted>
  <dcterms:created xsi:type="dcterms:W3CDTF">2021-12-29T14:59:00Z</dcterms:created>
  <dcterms:modified xsi:type="dcterms:W3CDTF">2021-12-29T14:59:00Z</dcterms:modified>
  <cp:category>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c.296</vt:lpwstr>
  </property>
</Properties>
</file>