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7D1" w:rsidRDefault="00CF37D1" w:rsidP="003E47BA">
      <w:pPr>
        <w:pStyle w:val="HangingAnAct"/>
        <w:rPr>
          <w:rStyle w:val="BillHead"/>
        </w:rPr>
        <w:sectPr w:rsidR="00CF37D1" w:rsidSect="00F62BFF">
          <w:headerReference w:type="default" r:id="rId6"/>
          <w:footerReference w:type="first" r:id="rId7"/>
          <w:pgSz w:w="12240" w:h="20160" w:code="5"/>
          <w:pgMar w:top="1440" w:right="2520" w:bottom="1872" w:left="2880" w:header="1181" w:footer="1368" w:gutter="0"/>
          <w:lnNumType w:countBy="1"/>
          <w:cols w:space="720"/>
          <w:titlePg/>
          <w:docGrid w:linePitch="360"/>
        </w:sectPr>
      </w:pPr>
      <w:bookmarkStart w:id="0" w:name="_GoBack"/>
      <w:bookmarkEnd w:id="0"/>
    </w:p>
    <w:p w:rsidR="00CF37D1" w:rsidRDefault="00CF37D1" w:rsidP="00CF37D1">
      <w:pPr>
        <w:ind w:left="6048"/>
      </w:pPr>
      <w:r>
        <w:t>§3</w:t>
      </w:r>
    </w:p>
    <w:p w:rsidR="00CF37D1" w:rsidRDefault="00CF37D1" w:rsidP="00CF37D1">
      <w:pPr>
        <w:ind w:left="6048"/>
      </w:pPr>
      <w:r>
        <w:t>C.2C:1-4.1</w:t>
      </w:r>
    </w:p>
    <w:p w:rsidR="00CF37D1" w:rsidRDefault="00CF37D1" w:rsidP="00CF37D1">
      <w:pPr>
        <w:ind w:left="6048"/>
      </w:pPr>
    </w:p>
    <w:p w:rsidR="00CF37D1" w:rsidRDefault="00CF37D1" w:rsidP="00CF37D1">
      <w:pPr>
        <w:sectPr w:rsidR="00CF37D1" w:rsidSect="00CF37D1">
          <w:type w:val="continuous"/>
          <w:pgSz w:w="12240" w:h="20160" w:code="5"/>
          <w:pgMar w:top="1440" w:right="1440" w:bottom="1872" w:left="2880" w:header="72" w:footer="720" w:gutter="0"/>
          <w:cols w:space="720"/>
          <w:titlePg/>
          <w:docGrid w:linePitch="360"/>
        </w:sectPr>
      </w:pPr>
    </w:p>
    <w:p w:rsidR="00CF37D1" w:rsidRDefault="00CF37D1" w:rsidP="00CF37D1">
      <w:pPr>
        <w:jc w:val="center"/>
      </w:pPr>
      <w:bookmarkStart w:id="1" w:name="LCPL"/>
      <w:bookmarkEnd w:id="1"/>
      <w:r>
        <w:t>P.L. 2021, CHAPTER 298,</w:t>
      </w:r>
      <w:r>
        <w:rPr>
          <w:b/>
          <w:i/>
        </w:rPr>
        <w:t xml:space="preserve"> approved November 8, 2021</w:t>
      </w:r>
    </w:p>
    <w:p w:rsidR="00CF37D1" w:rsidRDefault="00CF37D1" w:rsidP="00CF37D1">
      <w:pPr>
        <w:jc w:val="center"/>
      </w:pPr>
      <w:r>
        <w:t>Assembly, No. 4831</w:t>
      </w:r>
    </w:p>
    <w:p w:rsidR="00CF37D1" w:rsidRDefault="00CF37D1" w:rsidP="00CF37D1">
      <w:pPr>
        <w:jc w:val="center"/>
      </w:pPr>
    </w:p>
    <w:p w:rsidR="00CF37D1" w:rsidRPr="00CF37D1" w:rsidRDefault="00CF37D1" w:rsidP="00CF37D1">
      <w:pPr>
        <w:jc w:val="center"/>
      </w:pPr>
    </w:p>
    <w:p w:rsidR="00CF37D1" w:rsidRPr="00CF37D1" w:rsidRDefault="00CF37D1" w:rsidP="00CF37D1">
      <w:pPr>
        <w:sectPr w:rsidR="00CF37D1" w:rsidRPr="00CF37D1" w:rsidSect="00CF37D1">
          <w:type w:val="continuous"/>
          <w:pgSz w:w="12240" w:h="20160" w:code="5"/>
          <w:pgMar w:top="2880" w:right="1440" w:bottom="1872" w:left="1440" w:header="72" w:footer="720" w:gutter="0"/>
          <w:cols w:space="720"/>
          <w:docGrid w:linePitch="360"/>
        </w:sectPr>
      </w:pPr>
    </w:p>
    <w:p w:rsidR="00686AEB" w:rsidRPr="00677316" w:rsidRDefault="006647A6" w:rsidP="003E47BA">
      <w:pPr>
        <w:pStyle w:val="HangingAnAct"/>
        <w:rPr>
          <w:rStyle w:val="HangingAnActChar"/>
        </w:rPr>
      </w:pPr>
      <w:r>
        <w:rPr>
          <w:rStyle w:val="BillHead"/>
        </w:rPr>
        <w:t>An Act</w:t>
      </w:r>
      <w:r w:rsidR="00686AEB" w:rsidRPr="006B7FA7">
        <w:rPr>
          <w:rStyle w:val="HangingAnActChar"/>
        </w:rPr>
        <w:t xml:space="preserve"> </w:t>
      </w:r>
      <w:r w:rsidR="00514391">
        <w:rPr>
          <w:rStyle w:val="HangingAnActChar"/>
        </w:rPr>
        <w:t>concerning the classification of offenses committed in other jurisdictions</w:t>
      </w:r>
      <w:r w:rsidR="00EA040F">
        <w:rPr>
          <w:rStyle w:val="HangingAnActChar"/>
        </w:rPr>
        <w:t>,</w:t>
      </w:r>
      <w:r w:rsidR="00514391">
        <w:rPr>
          <w:rStyle w:val="HangingAnActChar"/>
        </w:rPr>
        <w:t xml:space="preserve"> amending N.J.S.2C:1-4 and N.J.S.2C:</w:t>
      </w:r>
      <w:r w:rsidR="00EA040F">
        <w:rPr>
          <w:rStyle w:val="HangingAnActChar"/>
        </w:rPr>
        <w:t>44-4 and supplementing Title 2C of the New Jersey Statutes.</w:t>
      </w:r>
    </w:p>
    <w:p w:rsidR="000B1054" w:rsidRPr="00D71D68" w:rsidRDefault="000B1054" w:rsidP="000B1054"/>
    <w:p w:rsidR="00686AEB" w:rsidRPr="00AA7880" w:rsidRDefault="00686AEB" w:rsidP="00686AEB">
      <w:r>
        <w:tab/>
      </w:r>
      <w:r w:rsidR="006647A6">
        <w:rPr>
          <w:rStyle w:val="BillHeading2"/>
        </w:rPr>
        <w:t>Be It Enacted</w:t>
      </w:r>
      <w:r>
        <w:rPr>
          <w:rStyle w:val="BillHeading2"/>
        </w:rPr>
        <w:t xml:space="preserve"> </w:t>
      </w:r>
      <w:r w:rsidR="006647A6">
        <w:rPr>
          <w:rStyle w:val="BillLanguage"/>
        </w:rPr>
        <w:t>by the Senate and General Assembly of the State of New Jersey:</w:t>
      </w:r>
    </w:p>
    <w:p w:rsidR="00686AEB" w:rsidRDefault="00686AEB" w:rsidP="00686AEB"/>
    <w:p w:rsidR="00A9414A" w:rsidRDefault="00A9414A" w:rsidP="00686AEB">
      <w:r>
        <w:tab/>
        <w:t>1.</w:t>
      </w:r>
      <w:r w:rsidR="008539FA">
        <w:tab/>
      </w:r>
      <w:r>
        <w:t>N.J.S.2C:1-4 is amended to read as follows:</w:t>
      </w:r>
    </w:p>
    <w:p w:rsidR="00A9414A" w:rsidRDefault="000E4877" w:rsidP="008539FA">
      <w:pPr>
        <w:tabs>
          <w:tab w:val="clear" w:pos="1440"/>
          <w:tab w:val="clear" w:pos="2160"/>
          <w:tab w:val="left" w:pos="1260"/>
        </w:tabs>
      </w:pPr>
      <w:r>
        <w:tab/>
      </w:r>
      <w:r w:rsidR="00A9414A">
        <w:t>2C:1-4.</w:t>
      </w:r>
      <w:r w:rsidR="008539FA">
        <w:tab/>
      </w:r>
      <w:r w:rsidR="00A9414A">
        <w:t xml:space="preserve">Classes of </w:t>
      </w:r>
      <w:r>
        <w:t>O</w:t>
      </w:r>
      <w:r w:rsidR="00A9414A">
        <w:t>ffenses</w:t>
      </w:r>
      <w:r>
        <w:t>.</w:t>
      </w:r>
    </w:p>
    <w:p w:rsidR="00A9414A" w:rsidRDefault="00A9414A" w:rsidP="00A9414A">
      <w:r>
        <w:tab/>
        <w:t>a.</w:t>
      </w:r>
      <w:r w:rsidR="008539FA">
        <w:tab/>
      </w:r>
      <w:r w:rsidR="00FC4CB9">
        <w:rPr>
          <w:u w:val="single"/>
        </w:rPr>
        <w:t>(1)</w:t>
      </w:r>
      <w:r>
        <w:t xml:space="preserve"> </w:t>
      </w:r>
      <w:r w:rsidR="008539FA">
        <w:t xml:space="preserve"> </w:t>
      </w:r>
      <w:r>
        <w:t>An offense defined by this code or by any other statute of this State, for which a sentence of imprisonment in excess of 6 months is authorized, constitutes a crime within the meaning of the Constitution of this State. Crimes are designated in this code as being of the first, second, third or fourth degree.</w:t>
      </w:r>
    </w:p>
    <w:p w:rsidR="00FC4CB9" w:rsidRPr="003D6FA8" w:rsidRDefault="00FC4CB9" w:rsidP="00A9414A">
      <w:pPr>
        <w:rPr>
          <w:i/>
        </w:rPr>
      </w:pPr>
      <w:r w:rsidRPr="003D6FA8">
        <w:tab/>
      </w:r>
      <w:r w:rsidRPr="003D6FA8">
        <w:rPr>
          <w:u w:val="single"/>
        </w:rPr>
        <w:t>(2)</w:t>
      </w:r>
      <w:r w:rsidR="008539FA">
        <w:rPr>
          <w:u w:val="single"/>
        </w:rPr>
        <w:tab/>
      </w:r>
      <w:r w:rsidRPr="003D6FA8">
        <w:rPr>
          <w:u w:val="single"/>
        </w:rPr>
        <w:t>An offense defined by the laws o</w:t>
      </w:r>
      <w:r w:rsidR="001812CC" w:rsidRPr="003D6FA8">
        <w:rPr>
          <w:u w:val="single"/>
        </w:rPr>
        <w:t>f</w:t>
      </w:r>
      <w:r w:rsidRPr="003D6FA8">
        <w:rPr>
          <w:u w:val="single"/>
        </w:rPr>
        <w:t xml:space="preserve"> any other jurisdiction</w:t>
      </w:r>
      <w:r w:rsidR="00976067" w:rsidRPr="003D6FA8">
        <w:rPr>
          <w:u w:val="single"/>
        </w:rPr>
        <w:t xml:space="preserve">, for which a sentence of imprisonment in excess of one year is authorized, shall be considered </w:t>
      </w:r>
      <w:r w:rsidR="00644419" w:rsidRPr="003D6FA8">
        <w:rPr>
          <w:u w:val="single"/>
        </w:rPr>
        <w:t xml:space="preserve">in this State to be </w:t>
      </w:r>
      <w:r w:rsidR="00976067" w:rsidRPr="003D6FA8">
        <w:rPr>
          <w:u w:val="single"/>
        </w:rPr>
        <w:t>a crime when a reference is made by this code, or by any other statute of this State, to such offense.</w:t>
      </w:r>
      <w:r w:rsidRPr="003D6FA8">
        <w:t xml:space="preserve"> </w:t>
      </w:r>
      <w:r w:rsidR="00D71E7F" w:rsidRPr="003D6FA8">
        <w:t xml:space="preserve"> </w:t>
      </w:r>
    </w:p>
    <w:p w:rsidR="00A9414A" w:rsidRDefault="00A9414A" w:rsidP="00A9414A">
      <w:r w:rsidRPr="003D6FA8">
        <w:tab/>
        <w:t>b.</w:t>
      </w:r>
      <w:r w:rsidR="008539FA">
        <w:tab/>
      </w:r>
      <w:r w:rsidR="00FC4CB9" w:rsidRPr="003D6FA8">
        <w:rPr>
          <w:u w:val="single"/>
        </w:rPr>
        <w:t>(1)</w:t>
      </w:r>
      <w:r w:rsidR="00FC4CB9" w:rsidRPr="003D6FA8">
        <w:t xml:space="preserve"> </w:t>
      </w:r>
      <w:r w:rsidRPr="003D6FA8">
        <w:t xml:space="preserve"> An offense is</w:t>
      </w:r>
      <w:r>
        <w:t xml:space="preserve"> a disorderly persons offense if it is so designated in this code or in a statute other than this code.  An offense is a petty disorderly persons offense if it is so designated in this code or in a statute other than this code.  Disorderly persons offenses and petty disorderly persons offenses are petty offenses and are not crimes within the meaning of the Constitution of this State.  There shall be no right to indictment by a grand jury nor any right to trial by jury on such offenses. Conviction of such offenses shall not give rise to any disability or legal disadvantage based on conviction of a crime.</w:t>
      </w:r>
    </w:p>
    <w:p w:rsidR="003A66DA" w:rsidRDefault="003A66DA" w:rsidP="00A9414A">
      <w:pPr>
        <w:rPr>
          <w:u w:val="single"/>
        </w:rPr>
      </w:pPr>
      <w:r>
        <w:tab/>
      </w:r>
      <w:r w:rsidRPr="003A66DA">
        <w:rPr>
          <w:u w:val="single"/>
        </w:rPr>
        <w:t>(2)</w:t>
      </w:r>
      <w:r w:rsidR="008539FA">
        <w:rPr>
          <w:u w:val="single"/>
        </w:rPr>
        <w:tab/>
      </w:r>
      <w:r w:rsidR="002A7954">
        <w:rPr>
          <w:u w:val="single"/>
        </w:rPr>
        <w:t>(a)</w:t>
      </w:r>
      <w:r w:rsidRPr="003A66DA">
        <w:rPr>
          <w:u w:val="single"/>
        </w:rPr>
        <w:t xml:space="preserve">  An offense</w:t>
      </w:r>
      <w:r>
        <w:rPr>
          <w:u w:val="single"/>
        </w:rPr>
        <w:t xml:space="preserve"> defined by the laws of any other jurisdiction, for which a sentence of imprisonment </w:t>
      </w:r>
      <w:r w:rsidRPr="003D6FA8">
        <w:rPr>
          <w:u w:val="single"/>
        </w:rPr>
        <w:t xml:space="preserve">of one year </w:t>
      </w:r>
      <w:r w:rsidR="0011716A" w:rsidRPr="003D6FA8">
        <w:rPr>
          <w:u w:val="single"/>
        </w:rPr>
        <w:t>or less</w:t>
      </w:r>
      <w:r w:rsidR="003D6FA8">
        <w:rPr>
          <w:u w:val="single"/>
        </w:rPr>
        <w:t>, but more than 30 days,</w:t>
      </w:r>
      <w:r w:rsidR="0011716A" w:rsidRPr="003D6FA8">
        <w:rPr>
          <w:u w:val="single"/>
        </w:rPr>
        <w:t xml:space="preserve"> </w:t>
      </w:r>
      <w:r w:rsidRPr="003D6FA8">
        <w:rPr>
          <w:u w:val="single"/>
        </w:rPr>
        <w:t>is authorized, shall be considered in this State to be a disorderly persons</w:t>
      </w:r>
      <w:r>
        <w:rPr>
          <w:u w:val="single"/>
        </w:rPr>
        <w:t xml:space="preserve"> offense </w:t>
      </w:r>
      <w:r w:rsidRPr="003A66DA">
        <w:rPr>
          <w:u w:val="single"/>
        </w:rPr>
        <w:t xml:space="preserve">when a reference is made by this code, or by any other statute of this State, to such offense. </w:t>
      </w:r>
    </w:p>
    <w:p w:rsidR="002A7954" w:rsidRPr="00B41F55" w:rsidRDefault="002A7954" w:rsidP="00A9414A">
      <w:pPr>
        <w:rPr>
          <w:u w:val="single"/>
        </w:rPr>
      </w:pPr>
      <w:r w:rsidRPr="002A7954">
        <w:tab/>
      </w:r>
      <w:r>
        <w:rPr>
          <w:u w:val="single"/>
        </w:rPr>
        <w:t>(b)</w:t>
      </w:r>
      <w:r w:rsidR="008539FA">
        <w:rPr>
          <w:u w:val="single"/>
        </w:rPr>
        <w:tab/>
      </w:r>
      <w:r w:rsidRPr="003A66DA">
        <w:rPr>
          <w:u w:val="single"/>
        </w:rPr>
        <w:t>An offense</w:t>
      </w:r>
      <w:r>
        <w:rPr>
          <w:u w:val="single"/>
        </w:rPr>
        <w:t xml:space="preserve"> defined by the laws of any other jurisdiction, for which a sentence of </w:t>
      </w:r>
      <w:r w:rsidRPr="00B41F55">
        <w:rPr>
          <w:u w:val="single"/>
        </w:rPr>
        <w:t xml:space="preserve">imprisonment of 30 days </w:t>
      </w:r>
      <w:r w:rsidR="0011716A" w:rsidRPr="00B41F55">
        <w:rPr>
          <w:u w:val="single"/>
        </w:rPr>
        <w:t xml:space="preserve">or less </w:t>
      </w:r>
      <w:r w:rsidRPr="00B41F55">
        <w:rPr>
          <w:u w:val="single"/>
        </w:rPr>
        <w:t xml:space="preserve">is authorized, shall be considered in this State to be a petty disorderly persons offense when a reference is made by this code, or by any other statute of this State, to such offense. </w:t>
      </w:r>
    </w:p>
    <w:p w:rsidR="00A9414A" w:rsidRDefault="00A9414A" w:rsidP="00A9414A">
      <w:r w:rsidRPr="00B41F55">
        <w:lastRenderedPageBreak/>
        <w:tab/>
        <w:t>c.</w:t>
      </w:r>
      <w:r w:rsidR="008539FA">
        <w:tab/>
      </w:r>
      <w:r w:rsidRPr="00B41F55">
        <w:t xml:space="preserve">An offense defined by any statute of this State other than this code shall be classified as provided in this section or in section 2C:43-1 and, except as provided in section 2C:1-5b and chapter 43, the sentence that may be imposed upon conviction thereof shall hereafter be governed by this code. Insofar as any provision </w:t>
      </w:r>
      <w:r w:rsidR="002F7457" w:rsidRPr="00B41F55">
        <w:rPr>
          <w:u w:val="single"/>
        </w:rPr>
        <w:t>of this State</w:t>
      </w:r>
      <w:r w:rsidR="002F7457" w:rsidRPr="00B41F55">
        <w:t xml:space="preserve"> </w:t>
      </w:r>
      <w:r w:rsidRPr="00B41F55">
        <w:t>outside the code declares an offense to be a misdemeanor when such offense specifically provides a maximum penalty of 6 months'</w:t>
      </w:r>
      <w:r>
        <w:t xml:space="preserve"> imprisonment or less, whether or not in combination with a fine, such provision shall constitute a disorderly persons offense.</w:t>
      </w:r>
    </w:p>
    <w:p w:rsidR="00A9414A" w:rsidRDefault="00A9414A" w:rsidP="00A9414A">
      <w:r>
        <w:tab/>
        <w:t>d.</w:t>
      </w:r>
      <w:r w:rsidR="008539FA">
        <w:tab/>
      </w:r>
      <w:r>
        <w:t xml:space="preserve">Subject to the provisions of section 2C:43-1, reference in any statute, rule, or </w:t>
      </w:r>
      <w:r w:rsidRPr="00B41F55">
        <w:t xml:space="preserve">regulation </w:t>
      </w:r>
      <w:r w:rsidR="002F7457" w:rsidRPr="00B41F55">
        <w:rPr>
          <w:u w:val="single"/>
        </w:rPr>
        <w:t>of this State</w:t>
      </w:r>
      <w:r w:rsidR="002F7457" w:rsidRPr="00B41F55">
        <w:t xml:space="preserve"> </w:t>
      </w:r>
      <w:r w:rsidRPr="00B41F55">
        <w:t>outside the code to the term "high misdemeanor" shall  mean crimes</w:t>
      </w:r>
      <w:r>
        <w:t xml:space="preserve"> of the first, second, or third degree and reference to the term "misdemeanor"  shall mean all crimes.</w:t>
      </w:r>
    </w:p>
    <w:p w:rsidR="00A9414A" w:rsidRDefault="00A9414A" w:rsidP="00686AEB">
      <w:r>
        <w:t>(</w:t>
      </w:r>
      <w:proofErr w:type="spellStart"/>
      <w:r>
        <w:t>cf</w:t>
      </w:r>
      <w:proofErr w:type="spellEnd"/>
      <w:r>
        <w:t>: P.L.1981, c.290, s.1)</w:t>
      </w:r>
    </w:p>
    <w:p w:rsidR="00A9414A" w:rsidRDefault="00A9414A" w:rsidP="00686AEB"/>
    <w:p w:rsidR="00A9414A" w:rsidRDefault="00A9414A" w:rsidP="00686AEB">
      <w:r>
        <w:tab/>
        <w:t>2.</w:t>
      </w:r>
      <w:r w:rsidR="008539FA">
        <w:tab/>
      </w:r>
      <w:r>
        <w:t>N.J.S.2C:44-4 is amended to read as follows:</w:t>
      </w:r>
    </w:p>
    <w:p w:rsidR="00A9414A" w:rsidRDefault="00A9414A" w:rsidP="00A9414A">
      <w:r>
        <w:tab/>
        <w:t xml:space="preserve">2C:44-4.  Definition of </w:t>
      </w:r>
      <w:r w:rsidR="000E4877">
        <w:t>P</w:t>
      </w:r>
      <w:r>
        <w:t xml:space="preserve">rior </w:t>
      </w:r>
      <w:r w:rsidR="000E4877">
        <w:t>C</w:t>
      </w:r>
      <w:r>
        <w:t xml:space="preserve">onviction;  </w:t>
      </w:r>
      <w:r w:rsidR="000E4877">
        <w:t>C</w:t>
      </w:r>
      <w:r>
        <w:t xml:space="preserve">onviction in </w:t>
      </w:r>
      <w:r w:rsidR="000E4877">
        <w:t>A</w:t>
      </w:r>
      <w:r>
        <w:t xml:space="preserve">nother </w:t>
      </w:r>
      <w:r w:rsidR="000E4877">
        <w:t>J</w:t>
      </w:r>
      <w:r>
        <w:t xml:space="preserve">urisdiction;  </w:t>
      </w:r>
      <w:r w:rsidR="000E4877">
        <w:t>P</w:t>
      </w:r>
      <w:r>
        <w:t xml:space="preserve">roof of </w:t>
      </w:r>
      <w:r w:rsidR="000E4877">
        <w:t>P</w:t>
      </w:r>
      <w:r>
        <w:t xml:space="preserve">rior </w:t>
      </w:r>
      <w:r w:rsidR="000E4877">
        <w:t>C</w:t>
      </w:r>
      <w:r>
        <w:t>onviction</w:t>
      </w:r>
      <w:r w:rsidR="000E4877">
        <w:t>.</w:t>
      </w:r>
    </w:p>
    <w:p w:rsidR="00A9414A" w:rsidRDefault="008539FA" w:rsidP="00A9414A">
      <w:r>
        <w:tab/>
      </w:r>
      <w:r w:rsidR="00A9414A">
        <w:t>a.</w:t>
      </w:r>
      <w:r>
        <w:tab/>
      </w:r>
      <w:r w:rsidR="00A9414A">
        <w:t>Prior conviction of an offense.   An adjudication by a court of competent jurisdiction that the defendant committed an offense constitutes a prior conviction.</w:t>
      </w:r>
    </w:p>
    <w:p w:rsidR="00A9414A" w:rsidRDefault="008539FA" w:rsidP="00A9414A">
      <w:r>
        <w:tab/>
      </w:r>
      <w:r w:rsidR="00A9414A">
        <w:t>b.</w:t>
      </w:r>
      <w:r>
        <w:tab/>
      </w:r>
      <w:r w:rsidR="00A9414A">
        <w:t>Prior conviction of a crime.  An adjudication by a court of competent jurisdiction that the defendant committed a crime constitutes a prior conviction, although sentence or the execution thereof was suspended, provided  that the time to appeal has expired and that the defendant was not pardoned on  the ground of innocence.</w:t>
      </w:r>
    </w:p>
    <w:p w:rsidR="00A9414A" w:rsidRDefault="008539FA" w:rsidP="00A9414A">
      <w:r>
        <w:tab/>
      </w:r>
      <w:r w:rsidR="00A9414A">
        <w:t>c.</w:t>
      </w:r>
      <w:r>
        <w:tab/>
      </w:r>
      <w:r w:rsidR="00A9414A">
        <w:t xml:space="preserve">Prior conviction in another jurisdiction.  A conviction in another jurisdiction shall constitute a prior conviction of a crime if a sentence of imprisonment in excess of </w:t>
      </w:r>
      <w:r w:rsidR="002D34AD" w:rsidRPr="002D34AD">
        <w:rPr>
          <w:rFonts w:ascii="Albertus Extra Bold" w:hAnsi="Albertus Extra Bold"/>
          <w:b/>
        </w:rPr>
        <w:t>[</w:t>
      </w:r>
      <w:r w:rsidR="00A9414A">
        <w:t>6 months</w:t>
      </w:r>
      <w:r w:rsidR="002D34AD" w:rsidRPr="002D34AD">
        <w:rPr>
          <w:rFonts w:ascii="Albertus Extra Bold" w:hAnsi="Albertus Extra Bold"/>
          <w:b/>
        </w:rPr>
        <w:t>]</w:t>
      </w:r>
      <w:r w:rsidR="002D34AD">
        <w:t xml:space="preserve"> </w:t>
      </w:r>
      <w:r w:rsidR="002D34AD">
        <w:rPr>
          <w:u w:val="single"/>
        </w:rPr>
        <w:t>one year</w:t>
      </w:r>
      <w:r w:rsidR="00A9414A">
        <w:t xml:space="preserve"> was authorized under the law of the other jurisdiction.</w:t>
      </w:r>
    </w:p>
    <w:p w:rsidR="00A9414A" w:rsidRDefault="008539FA" w:rsidP="00A9414A">
      <w:r>
        <w:tab/>
      </w:r>
      <w:r w:rsidR="00A9414A">
        <w:t>d.</w:t>
      </w:r>
      <w:r>
        <w:tab/>
      </w:r>
      <w:r w:rsidR="00A9414A">
        <w:t>Proof of prior conviction.  Any prior conviction may be proved by any evidence, including fingerprint records made in connection with arrest, conviction or imprisonment, that reasonably satisfies the court that the defendant was convicted.</w:t>
      </w:r>
    </w:p>
    <w:p w:rsidR="00A9414A" w:rsidRDefault="002B32AA" w:rsidP="00686AEB">
      <w:r>
        <w:t>(</w:t>
      </w:r>
      <w:proofErr w:type="spellStart"/>
      <w:r>
        <w:t>cf</w:t>
      </w:r>
      <w:proofErr w:type="spellEnd"/>
      <w:r>
        <w:t>: P.L.</w:t>
      </w:r>
      <w:r w:rsidR="00A9414A">
        <w:t>1979, c.178, s.96</w:t>
      </w:r>
      <w:r>
        <w:t>)</w:t>
      </w:r>
    </w:p>
    <w:p w:rsidR="00D71E7F" w:rsidRDefault="00D71E7F" w:rsidP="00686AEB"/>
    <w:p w:rsidR="00D71E7F" w:rsidRPr="003D6FA8" w:rsidRDefault="00D71E7F" w:rsidP="00686AEB">
      <w:r w:rsidRPr="003D6FA8">
        <w:tab/>
        <w:t>3.</w:t>
      </w:r>
      <w:r w:rsidR="008539FA">
        <w:tab/>
      </w:r>
      <w:r w:rsidRPr="003D6FA8">
        <w:t xml:space="preserve">(New section) </w:t>
      </w:r>
      <w:r w:rsidR="008539FA">
        <w:t xml:space="preserve"> </w:t>
      </w:r>
      <w:r w:rsidRPr="003D6FA8">
        <w:t>When a provision in Title 2C of the New Jersey Statutes</w:t>
      </w:r>
      <w:r w:rsidR="00644231" w:rsidRPr="003D6FA8">
        <w:t>,</w:t>
      </w:r>
      <w:r w:rsidRPr="003D6FA8">
        <w:t xml:space="preserve"> any other statute</w:t>
      </w:r>
      <w:r w:rsidR="00644231" w:rsidRPr="003D6FA8">
        <w:t>,</w:t>
      </w:r>
      <w:r w:rsidRPr="003D6FA8">
        <w:t xml:space="preserve"> </w:t>
      </w:r>
      <w:r w:rsidR="00644231" w:rsidRPr="003D6FA8">
        <w:t xml:space="preserve">rule, </w:t>
      </w:r>
      <w:r w:rsidRPr="003D6FA8">
        <w:t>regulation</w:t>
      </w:r>
      <w:r w:rsidR="00644231" w:rsidRPr="003D6FA8">
        <w:t>, or ordinance</w:t>
      </w:r>
      <w:r w:rsidRPr="003D6FA8">
        <w:t xml:space="preserve"> of this State, </w:t>
      </w:r>
      <w:r w:rsidR="00581C65" w:rsidRPr="003D6FA8">
        <w:t xml:space="preserve">or any certification or application form promulgated thereunder, </w:t>
      </w:r>
      <w:r w:rsidRPr="003D6FA8">
        <w:t>refers to</w:t>
      </w:r>
      <w:r w:rsidR="00644231" w:rsidRPr="003D6FA8">
        <w:t xml:space="preserve"> a conviction of “a similar crime in another state,” a conviction under the laws of “any other state or the United States,” a conviction under the laws of “any other jurisdiction,” or </w:t>
      </w:r>
      <w:r w:rsidR="00BE7F41" w:rsidRPr="003D6FA8">
        <w:t xml:space="preserve">contains </w:t>
      </w:r>
      <w:r w:rsidR="00644231" w:rsidRPr="003D6FA8">
        <w:t xml:space="preserve">similar </w:t>
      </w:r>
      <w:r w:rsidR="006F6376" w:rsidRPr="003D6FA8">
        <w:t>phras</w:t>
      </w:r>
      <w:r w:rsidR="00581C65" w:rsidRPr="003D6FA8">
        <w:t>ing</w:t>
      </w:r>
      <w:r w:rsidR="006F6376" w:rsidRPr="003D6FA8">
        <w:t xml:space="preserve"> referring to a conviction of a criminal offense outside this State</w:t>
      </w:r>
      <w:r w:rsidR="00644231" w:rsidRPr="003D6FA8">
        <w:t xml:space="preserve">, the conviction </w:t>
      </w:r>
      <w:r w:rsidR="006F6376" w:rsidRPr="003D6FA8">
        <w:t xml:space="preserve">shall be construed in this State as </w:t>
      </w:r>
      <w:r w:rsidR="00EC74C4" w:rsidRPr="003D6FA8">
        <w:t xml:space="preserve">a crime, disorderly persons offense, or petty disorderly persons offense, as </w:t>
      </w:r>
      <w:r w:rsidR="006F6376" w:rsidRPr="003D6FA8">
        <w:t xml:space="preserve">set forth in paragraph (2) of subsection a. </w:t>
      </w:r>
      <w:r w:rsidR="000F7BB1" w:rsidRPr="003D6FA8">
        <w:t>of N.J.S.2C:1-4,</w:t>
      </w:r>
      <w:r w:rsidR="006F6376" w:rsidRPr="003D6FA8">
        <w:t xml:space="preserve"> paragraph (2) of subsection b. of N.J.S.2C:1-4</w:t>
      </w:r>
      <w:r w:rsidR="000F7BB1" w:rsidRPr="003D6FA8">
        <w:t>,</w:t>
      </w:r>
      <w:r w:rsidR="006F6376" w:rsidRPr="003D6FA8">
        <w:t xml:space="preserve"> and </w:t>
      </w:r>
      <w:r w:rsidR="00B50806" w:rsidRPr="003D6FA8">
        <w:t>subsection c. of N.J.S.2C:44-4</w:t>
      </w:r>
      <w:r w:rsidR="00EC74C4" w:rsidRPr="003D6FA8">
        <w:t>.</w:t>
      </w:r>
      <w:r w:rsidR="006F6376" w:rsidRPr="003D6FA8">
        <w:t xml:space="preserve"> </w:t>
      </w:r>
    </w:p>
    <w:p w:rsidR="00A9414A" w:rsidRPr="00D71D68" w:rsidRDefault="00A9414A" w:rsidP="00686AEB"/>
    <w:p w:rsidR="008539FA" w:rsidRDefault="00686AEB" w:rsidP="008539FA">
      <w:r>
        <w:tab/>
      </w:r>
      <w:r w:rsidR="00D71E7F">
        <w:t>4</w:t>
      </w:r>
      <w:r w:rsidR="006647A6">
        <w:t>.</w:t>
      </w:r>
      <w:r w:rsidR="008539FA">
        <w:tab/>
      </w:r>
      <w:r w:rsidR="006647A6">
        <w:t>This act shall take effect</w:t>
      </w:r>
      <w:r w:rsidR="002B32AA">
        <w:t xml:space="preserve"> immediately.</w:t>
      </w:r>
    </w:p>
    <w:p w:rsidR="00CF37D1" w:rsidRDefault="00CF37D1" w:rsidP="008539FA"/>
    <w:p w:rsidR="007125BC" w:rsidRDefault="007125BC" w:rsidP="008539FA"/>
    <w:p w:rsidR="00686AEB" w:rsidRPr="00AA7880" w:rsidRDefault="00686AEB" w:rsidP="00686AEB">
      <w:pPr>
        <w:jc w:val="center"/>
      </w:pPr>
      <w:r w:rsidRPr="00D71D68">
        <w:t>STATEMENT</w:t>
      </w:r>
    </w:p>
    <w:p w:rsidR="00581C65" w:rsidRDefault="00581C65" w:rsidP="00686AEB"/>
    <w:p w:rsidR="005427EB" w:rsidRDefault="00581C65" w:rsidP="00686AEB">
      <w:r>
        <w:tab/>
        <w:t xml:space="preserve">This bill would clarify the classification in this State of criminal offenses committed in other states or under </w:t>
      </w:r>
      <w:r w:rsidR="003D6FA8">
        <w:t>f</w:t>
      </w:r>
      <w:r>
        <w:t xml:space="preserve">ederal law. </w:t>
      </w:r>
    </w:p>
    <w:p w:rsidR="00B41F55" w:rsidRDefault="005427EB" w:rsidP="00686AEB">
      <w:r>
        <w:tab/>
      </w:r>
      <w:r w:rsidR="00581C65">
        <w:t>Many statutes in New Jersey refer to criminal offenses committed in other jurisdictions. Many application forms and certifications ask the applicant whether he has been convicted of a crime in New Jersey “or in any other jurisdiction” or whether he has been convicted of a “similar crime in any other state</w:t>
      </w:r>
      <w:r w:rsidR="00727668">
        <w:t>.</w:t>
      </w:r>
      <w:r w:rsidR="00581C65">
        <w:t xml:space="preserve">”  </w:t>
      </w:r>
      <w:r w:rsidR="002D6275">
        <w:t>The problem is, a crime as defined in this State may</w:t>
      </w:r>
      <w:r w:rsidR="00B41F55">
        <w:t xml:space="preserve"> be punishable b</w:t>
      </w:r>
      <w:r w:rsidR="00B41F55" w:rsidRPr="00B41F55">
        <w:t xml:space="preserve">y a completely different term of imprisonment than the counterpart crime in other states or under </w:t>
      </w:r>
      <w:r w:rsidR="00B34095">
        <w:t>f</w:t>
      </w:r>
      <w:r w:rsidR="00B41F55" w:rsidRPr="00B41F55">
        <w:t>ederal law</w:t>
      </w:r>
      <w:r w:rsidR="00B34095">
        <w:t>. Such</w:t>
      </w:r>
      <w:r w:rsidR="00B41F55" w:rsidRPr="00B41F55">
        <w:t xml:space="preserve"> counterpart, based on the possible prison sentence, </w:t>
      </w:r>
      <w:r w:rsidR="00B34095">
        <w:t>may</w:t>
      </w:r>
      <w:r w:rsidR="00B41F55" w:rsidRPr="00B41F55">
        <w:t xml:space="preserve"> not be graded as a crime in this State, but instead </w:t>
      </w:r>
      <w:r w:rsidR="00B34095">
        <w:t xml:space="preserve">as </w:t>
      </w:r>
      <w:r w:rsidR="00B41F55" w:rsidRPr="00B41F55">
        <w:t>a disorderly persons or petty disorderly persons offense</w:t>
      </w:r>
      <w:r w:rsidR="00B41F55">
        <w:t>. This</w:t>
      </w:r>
      <w:r w:rsidR="00B41F55" w:rsidRPr="00B41F55">
        <w:t xml:space="preserve"> creates confusion for the public.</w:t>
      </w:r>
    </w:p>
    <w:p w:rsidR="00686AEB" w:rsidRDefault="00B41F55" w:rsidP="00686AEB">
      <w:r>
        <w:tab/>
        <w:t>I</w:t>
      </w:r>
      <w:r w:rsidR="002D6275">
        <w:t xml:space="preserve">n New Jersey, a </w:t>
      </w:r>
      <w:r w:rsidR="00322CF6">
        <w:t xml:space="preserve">person may be convicted of </w:t>
      </w:r>
      <w:r w:rsidR="002D6275">
        <w:t>a crime of the first, second, third, or fourth degree</w:t>
      </w:r>
      <w:r w:rsidR="00BE7F41">
        <w:t>, or</w:t>
      </w:r>
      <w:r w:rsidR="00727668">
        <w:t xml:space="preserve"> convicted of</w:t>
      </w:r>
      <w:r w:rsidR="002D6275">
        <w:t xml:space="preserve"> a disorderly persons offense or petty disorderly persons offense</w:t>
      </w:r>
      <w:r w:rsidR="00EA040F">
        <w:t>. Disorderly persons and petty disorderly persons</w:t>
      </w:r>
      <w:r w:rsidR="00727668">
        <w:t xml:space="preserve"> offenses are not crimes</w:t>
      </w:r>
      <w:r w:rsidR="002D6275">
        <w:t xml:space="preserve">.  The lowest penalty for a conviction of a crime in this State is for a crime of the fourth degree, punishable by a term of imprisonment of up to 18 months.  </w:t>
      </w:r>
      <w:r w:rsidR="00322CF6">
        <w:t>A disorderly persons offense is punishable by a term of imprisonment of up to six months, and a petty disorderly persons offense by a term of up to 30 days.</w:t>
      </w:r>
      <w:r w:rsidR="002D6275">
        <w:t xml:space="preserve"> </w:t>
      </w:r>
      <w:r w:rsidR="00581C65">
        <w:t xml:space="preserve"> </w:t>
      </w:r>
      <w:r w:rsidR="00727668">
        <w:t xml:space="preserve">By contrast, federal law and most other states use the classifications “felonies” and “misdemeanors” instead of New Jersey’s “crimes” and “offenses.” </w:t>
      </w:r>
      <w:r w:rsidR="00581C65">
        <w:t xml:space="preserve"> </w:t>
      </w:r>
      <w:r w:rsidR="004F63DA">
        <w:t xml:space="preserve">Under these </w:t>
      </w:r>
      <w:r w:rsidR="00EA040F">
        <w:t xml:space="preserve">other </w:t>
      </w:r>
      <w:r w:rsidR="004F63DA">
        <w:t>systems, a “felony” is generally punishable by a term of imprisonment of more than one year. A “misdemeanor” is generally punishable by a term of imprisonment of one year or less.</w:t>
      </w:r>
    </w:p>
    <w:p w:rsidR="005427EB" w:rsidRDefault="005427EB" w:rsidP="005427EB">
      <w:r>
        <w:tab/>
        <w:t xml:space="preserve">This bill would </w:t>
      </w:r>
      <w:r w:rsidR="00EA040F">
        <w:t>provide</w:t>
      </w:r>
      <w:r>
        <w:t xml:space="preserve"> that a conviction in a jurisdiction other than New Jersey would be considered in this State to be a conviction of a crime </w:t>
      </w:r>
      <w:r w:rsidR="00BE7F41">
        <w:t xml:space="preserve">if the other jurisdiction authorizes a sentence of imprisonment of </w:t>
      </w:r>
      <w:r w:rsidR="002F7457">
        <w:t xml:space="preserve">more than </w:t>
      </w:r>
      <w:r w:rsidR="00BE7F41">
        <w:t xml:space="preserve">one year </w:t>
      </w:r>
      <w:r w:rsidR="00EA040F">
        <w:t>for the conviction</w:t>
      </w:r>
      <w:r w:rsidR="00BE7F41">
        <w:t xml:space="preserve">.  A conviction in a jurisdiction other than New Jersey would be considered in this State to be a conviction of a </w:t>
      </w:r>
      <w:r>
        <w:t xml:space="preserve">disorderly persons offense if the other jurisdiction authorizes a sentence of imprisonment of </w:t>
      </w:r>
      <w:r w:rsidR="002F7457">
        <w:t>one year or less</w:t>
      </w:r>
      <w:r w:rsidR="00B34095">
        <w:t>, but more than 30 days</w:t>
      </w:r>
      <w:r>
        <w:t>.  A</w:t>
      </w:r>
      <w:r w:rsidR="00EA040F">
        <w:t xml:space="preserve"> conviction in a</w:t>
      </w:r>
      <w:r>
        <w:t xml:space="preserve"> jurisdiction </w:t>
      </w:r>
      <w:r w:rsidR="00EA040F">
        <w:t xml:space="preserve">other than New Jersey </w:t>
      </w:r>
      <w:r>
        <w:t xml:space="preserve">would be considered </w:t>
      </w:r>
      <w:r w:rsidR="00BE7F41">
        <w:t xml:space="preserve">in </w:t>
      </w:r>
      <w:r w:rsidR="00EA040F">
        <w:t>this State to be a conviction of</w:t>
      </w:r>
      <w:r>
        <w:t xml:space="preserve"> a petty disorderly persons offense if the other jurisdiction authorizes a sentence of imprisonment of 30 days</w:t>
      </w:r>
      <w:r w:rsidR="002F7457">
        <w:t xml:space="preserve"> or less</w:t>
      </w:r>
      <w:r>
        <w:t xml:space="preserve">. </w:t>
      </w:r>
    </w:p>
    <w:p w:rsidR="00581C65" w:rsidRDefault="00BE7F41" w:rsidP="00686AEB">
      <w:r>
        <w:tab/>
        <w:t>The bill also specifies that w</w:t>
      </w:r>
      <w:r w:rsidRPr="00BE7F41">
        <w:t xml:space="preserve">hen a provision in Title 2C of the New Jersey Statutes, any other statute, rule, regulation, or ordinance of this State, or any certification or application form promulgated thereunder, refers to a conviction of “a similar crime in another state,” a conviction under the laws of “any other state or the United States,” a conviction under the laws of “any other jurisdiction,” or </w:t>
      </w:r>
      <w:r>
        <w:t xml:space="preserve">contains </w:t>
      </w:r>
      <w:r w:rsidRPr="00BE7F41">
        <w:t xml:space="preserve">similar phrasing referring to a conviction of a criminal offense outside this State, the conviction </w:t>
      </w:r>
      <w:r>
        <w:t>would</w:t>
      </w:r>
      <w:r w:rsidRPr="00BE7F41">
        <w:t xml:space="preserve"> be construed in this State as a crime, disorderly persons offense, or petty disorderly persons offense</w:t>
      </w:r>
      <w:r>
        <w:t xml:space="preserve"> in accordance with the provisions set out above.</w:t>
      </w:r>
    </w:p>
    <w:p w:rsidR="00CF37D1" w:rsidRDefault="00CF37D1" w:rsidP="00686AEB"/>
    <w:p w:rsidR="00CF37D1" w:rsidRDefault="00CF37D1" w:rsidP="00686AEB"/>
    <w:p w:rsidR="00CF37D1" w:rsidRDefault="00CF37D1" w:rsidP="00CF37D1">
      <w:pPr>
        <w:jc w:val="center"/>
      </w:pPr>
      <w:r>
        <w:rPr>
          <w:u w:val="single"/>
        </w:rPr>
        <w:t>                                </w:t>
      </w:r>
    </w:p>
    <w:p w:rsidR="00CF37D1" w:rsidRDefault="00CF37D1" w:rsidP="00CF37D1">
      <w:pPr>
        <w:jc w:val="center"/>
      </w:pPr>
    </w:p>
    <w:p w:rsidR="00CF37D1" w:rsidRPr="00CF37D1" w:rsidRDefault="00CF37D1" w:rsidP="007125BC">
      <w:r>
        <w:tab/>
        <w:t xml:space="preserve">Clarifies classification in this State of criminal offenses committed in other states or under federal law. </w:t>
      </w:r>
    </w:p>
    <w:sectPr w:rsidR="00CF37D1" w:rsidRPr="00CF37D1" w:rsidSect="00CF37D1">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4D6" w:rsidRDefault="00D444D6">
      <w:r>
        <w:separator/>
      </w:r>
    </w:p>
  </w:endnote>
  <w:endnote w:type="continuationSeparator" w:id="0">
    <w:p w:rsidR="00D444D6" w:rsidRDefault="00D44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47A6" w:rsidRPr="00921C91" w:rsidRDefault="006647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47A6" w:rsidRPr="00921C91" w:rsidRDefault="006647A6">
    <w:pPr>
      <w:pStyle w:val="Footer"/>
      <w:rPr>
        <w:szCs w:val="18"/>
      </w:rPr>
    </w:pPr>
  </w:p>
  <w:p w:rsidR="006647A6" w:rsidRPr="00921C91" w:rsidRDefault="006647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47A6" w:rsidRDefault="006647A6">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D1" w:rsidRDefault="00CF3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4D6" w:rsidRDefault="00D444D6">
      <w:r>
        <w:separator/>
      </w:r>
    </w:p>
  </w:footnote>
  <w:footnote w:type="continuationSeparator" w:id="0">
    <w:p w:rsidR="00D444D6" w:rsidRDefault="00D44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62BFF" w:rsidRDefault="00F62BFF" w:rsidP="00F62BFF">
    <w:pPr>
      <w:pStyle w:val="bpuHeadSpon"/>
    </w:pPr>
    <w:r w:rsidRPr="00F62BFF">
      <w:rPr>
        <w:rStyle w:val="bpuHeadSponChar"/>
      </w:rPr>
      <w:t>A4831</w:t>
    </w:r>
    <w:r>
      <w:t xml:space="preserve"> CHAPARRO</w:t>
    </w:r>
    <w:r w:rsidR="002362F2">
      <w:t>, KENNEDY</w:t>
    </w:r>
  </w:p>
  <w:p w:rsidR="00F62BFF" w:rsidRDefault="00F62BFF" w:rsidP="00F62BFF">
    <w:pPr>
      <w:pStyle w:val="bpuHeadSpon"/>
    </w:pPr>
    <w:r>
      <w:fldChar w:fldCharType="begin"/>
    </w:r>
    <w:r>
      <w:instrText xml:space="preserve"> PAGE  \* MERGEFORMAT </w:instrText>
    </w:r>
    <w:r>
      <w:fldChar w:fldCharType="separate"/>
    </w:r>
    <w:r w:rsidR="00CF37D1">
      <w:rPr>
        <w:noProof/>
      </w:rPr>
      <w:t>2</w:t>
    </w:r>
    <w:r>
      <w:fldChar w:fldCharType="end"/>
    </w:r>
  </w:p>
  <w:p w:rsidR="00F62BFF" w:rsidRDefault="00F62BFF" w:rsidP="00F62BF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37D1" w:rsidRDefault="00CF37D1" w:rsidP="00686AEB">
    <w:pPr>
      <w:pStyle w:val="Header"/>
      <w:jc w:val="center"/>
      <w:rPr>
        <w:rStyle w:val="PageNumber"/>
      </w:rPr>
    </w:pPr>
  </w:p>
  <w:p w:rsidR="00CF37D1" w:rsidRDefault="00CF37D1" w:rsidP="00F62BFF">
    <w:pPr>
      <w:pStyle w:val="bpuHeadSpon"/>
    </w:pPr>
    <w:r w:rsidRPr="00F62BFF">
      <w:rPr>
        <w:rStyle w:val="bpuHeadSponChar"/>
      </w:rPr>
      <w:t>A4831</w:t>
    </w:r>
  </w:p>
  <w:p w:rsidR="00CF37D1" w:rsidRDefault="00CF37D1" w:rsidP="00F62BFF">
    <w:pPr>
      <w:pStyle w:val="bpuHeadSpon"/>
    </w:pPr>
    <w:r>
      <w:fldChar w:fldCharType="begin"/>
    </w:r>
    <w:r>
      <w:instrText xml:space="preserve"> PAGE  \* MERGEFORMAT </w:instrText>
    </w:r>
    <w:r>
      <w:fldChar w:fldCharType="separate"/>
    </w:r>
    <w:r w:rsidR="00030A91">
      <w:rPr>
        <w:noProof/>
      </w:rPr>
      <w:t>4</w:t>
    </w:r>
    <w:r>
      <w:fldChar w:fldCharType="end"/>
    </w:r>
  </w:p>
  <w:p w:rsidR="00CF37D1" w:rsidRDefault="00CF37D1" w:rsidP="00F62B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4D6"/>
    <w:rsid w:val="000051BD"/>
    <w:rsid w:val="000160A5"/>
    <w:rsid w:val="0002335B"/>
    <w:rsid w:val="00030A9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4877"/>
    <w:rsid w:val="000F3DA2"/>
    <w:rsid w:val="000F5FDE"/>
    <w:rsid w:val="000F7466"/>
    <w:rsid w:val="000F7BB1"/>
    <w:rsid w:val="0011716A"/>
    <w:rsid w:val="0013000E"/>
    <w:rsid w:val="00133F81"/>
    <w:rsid w:val="00135943"/>
    <w:rsid w:val="0014664C"/>
    <w:rsid w:val="00155257"/>
    <w:rsid w:val="001645FB"/>
    <w:rsid w:val="00173D2B"/>
    <w:rsid w:val="001745A1"/>
    <w:rsid w:val="001812CC"/>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62F2"/>
    <w:rsid w:val="002370D0"/>
    <w:rsid w:val="00255958"/>
    <w:rsid w:val="00257FA2"/>
    <w:rsid w:val="0026574A"/>
    <w:rsid w:val="002660BB"/>
    <w:rsid w:val="002720E8"/>
    <w:rsid w:val="00275293"/>
    <w:rsid w:val="002776B0"/>
    <w:rsid w:val="00286C7E"/>
    <w:rsid w:val="002A1029"/>
    <w:rsid w:val="002A3A1A"/>
    <w:rsid w:val="002A4692"/>
    <w:rsid w:val="002A51BA"/>
    <w:rsid w:val="002A7954"/>
    <w:rsid w:val="002B2E26"/>
    <w:rsid w:val="002B32AA"/>
    <w:rsid w:val="002B3FE6"/>
    <w:rsid w:val="002C2D81"/>
    <w:rsid w:val="002C461E"/>
    <w:rsid w:val="002C6CEC"/>
    <w:rsid w:val="002D34AD"/>
    <w:rsid w:val="002D6275"/>
    <w:rsid w:val="002E09CE"/>
    <w:rsid w:val="002E69D1"/>
    <w:rsid w:val="002F3BA6"/>
    <w:rsid w:val="002F7457"/>
    <w:rsid w:val="00315320"/>
    <w:rsid w:val="00322CF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8F9"/>
    <w:rsid w:val="003702CA"/>
    <w:rsid w:val="00370617"/>
    <w:rsid w:val="00382F1F"/>
    <w:rsid w:val="003840E5"/>
    <w:rsid w:val="00391DA4"/>
    <w:rsid w:val="003A3C64"/>
    <w:rsid w:val="003A3F83"/>
    <w:rsid w:val="003A66DA"/>
    <w:rsid w:val="003C43EF"/>
    <w:rsid w:val="003C5A6B"/>
    <w:rsid w:val="003C7FB2"/>
    <w:rsid w:val="003D24DE"/>
    <w:rsid w:val="003D6FA8"/>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78E5"/>
    <w:rsid w:val="004704A8"/>
    <w:rsid w:val="00471102"/>
    <w:rsid w:val="00471F18"/>
    <w:rsid w:val="00483309"/>
    <w:rsid w:val="00484144"/>
    <w:rsid w:val="00484C19"/>
    <w:rsid w:val="00485866"/>
    <w:rsid w:val="00492076"/>
    <w:rsid w:val="00493B1D"/>
    <w:rsid w:val="00497037"/>
    <w:rsid w:val="004A3009"/>
    <w:rsid w:val="004A6940"/>
    <w:rsid w:val="004A77A4"/>
    <w:rsid w:val="004C742C"/>
    <w:rsid w:val="004E0788"/>
    <w:rsid w:val="004E1F06"/>
    <w:rsid w:val="004E1F3E"/>
    <w:rsid w:val="004F21BD"/>
    <w:rsid w:val="004F4F1D"/>
    <w:rsid w:val="004F63DA"/>
    <w:rsid w:val="004F74DD"/>
    <w:rsid w:val="00501317"/>
    <w:rsid w:val="0050495C"/>
    <w:rsid w:val="00505DC9"/>
    <w:rsid w:val="00506E1E"/>
    <w:rsid w:val="00513C81"/>
    <w:rsid w:val="00514391"/>
    <w:rsid w:val="00527BFB"/>
    <w:rsid w:val="00532A32"/>
    <w:rsid w:val="00540B0B"/>
    <w:rsid w:val="005427EB"/>
    <w:rsid w:val="0054460F"/>
    <w:rsid w:val="005519C2"/>
    <w:rsid w:val="005536CD"/>
    <w:rsid w:val="00554051"/>
    <w:rsid w:val="00557240"/>
    <w:rsid w:val="005629A4"/>
    <w:rsid w:val="005651F3"/>
    <w:rsid w:val="00572184"/>
    <w:rsid w:val="00577A15"/>
    <w:rsid w:val="00580533"/>
    <w:rsid w:val="00581C6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6AE0"/>
    <w:rsid w:val="006378C5"/>
    <w:rsid w:val="00644231"/>
    <w:rsid w:val="00644419"/>
    <w:rsid w:val="00645E6A"/>
    <w:rsid w:val="006647A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376"/>
    <w:rsid w:val="006F6B8A"/>
    <w:rsid w:val="00707CD3"/>
    <w:rsid w:val="007125BC"/>
    <w:rsid w:val="00716BB9"/>
    <w:rsid w:val="007256D1"/>
    <w:rsid w:val="00727668"/>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2F1"/>
    <w:rsid w:val="007C7DE4"/>
    <w:rsid w:val="007D40CB"/>
    <w:rsid w:val="007D5796"/>
    <w:rsid w:val="007D59C0"/>
    <w:rsid w:val="007D7D9C"/>
    <w:rsid w:val="007F485D"/>
    <w:rsid w:val="007F6050"/>
    <w:rsid w:val="00813627"/>
    <w:rsid w:val="0082303A"/>
    <w:rsid w:val="00832816"/>
    <w:rsid w:val="00837109"/>
    <w:rsid w:val="00840365"/>
    <w:rsid w:val="008406A3"/>
    <w:rsid w:val="00841D2C"/>
    <w:rsid w:val="00845F3C"/>
    <w:rsid w:val="008461B8"/>
    <w:rsid w:val="008462F1"/>
    <w:rsid w:val="00847EF1"/>
    <w:rsid w:val="008538FA"/>
    <w:rsid w:val="008539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743"/>
    <w:rsid w:val="00901BDA"/>
    <w:rsid w:val="009121D8"/>
    <w:rsid w:val="00916F7A"/>
    <w:rsid w:val="00917FE3"/>
    <w:rsid w:val="009318C7"/>
    <w:rsid w:val="00931C09"/>
    <w:rsid w:val="00934552"/>
    <w:rsid w:val="009348C2"/>
    <w:rsid w:val="009370BA"/>
    <w:rsid w:val="009440D0"/>
    <w:rsid w:val="00944E8F"/>
    <w:rsid w:val="009523A3"/>
    <w:rsid w:val="00960958"/>
    <w:rsid w:val="00963A46"/>
    <w:rsid w:val="00966A3E"/>
    <w:rsid w:val="00971493"/>
    <w:rsid w:val="00971AD9"/>
    <w:rsid w:val="00973069"/>
    <w:rsid w:val="00973523"/>
    <w:rsid w:val="00973552"/>
    <w:rsid w:val="0097606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2789"/>
    <w:rsid w:val="00A6754E"/>
    <w:rsid w:val="00A70F58"/>
    <w:rsid w:val="00A72987"/>
    <w:rsid w:val="00A7346B"/>
    <w:rsid w:val="00A84C4F"/>
    <w:rsid w:val="00A932A1"/>
    <w:rsid w:val="00A9414A"/>
    <w:rsid w:val="00A96E06"/>
    <w:rsid w:val="00AA12DB"/>
    <w:rsid w:val="00AA44FC"/>
    <w:rsid w:val="00AA6197"/>
    <w:rsid w:val="00AA6C70"/>
    <w:rsid w:val="00AB16FD"/>
    <w:rsid w:val="00AB4813"/>
    <w:rsid w:val="00AC4BBE"/>
    <w:rsid w:val="00AC6466"/>
    <w:rsid w:val="00AC7639"/>
    <w:rsid w:val="00AD08BB"/>
    <w:rsid w:val="00AD0EC0"/>
    <w:rsid w:val="00AD3C67"/>
    <w:rsid w:val="00AD70D6"/>
    <w:rsid w:val="00AD75BC"/>
    <w:rsid w:val="00AD7BB0"/>
    <w:rsid w:val="00AD7BC9"/>
    <w:rsid w:val="00AE1871"/>
    <w:rsid w:val="00AF1A8C"/>
    <w:rsid w:val="00B0116D"/>
    <w:rsid w:val="00B01173"/>
    <w:rsid w:val="00B02F35"/>
    <w:rsid w:val="00B05A3C"/>
    <w:rsid w:val="00B07100"/>
    <w:rsid w:val="00B1138C"/>
    <w:rsid w:val="00B2574A"/>
    <w:rsid w:val="00B34095"/>
    <w:rsid w:val="00B35D8A"/>
    <w:rsid w:val="00B41F55"/>
    <w:rsid w:val="00B45B34"/>
    <w:rsid w:val="00B50806"/>
    <w:rsid w:val="00B54AFF"/>
    <w:rsid w:val="00B57047"/>
    <w:rsid w:val="00B61D86"/>
    <w:rsid w:val="00B6342D"/>
    <w:rsid w:val="00B6387A"/>
    <w:rsid w:val="00B726BD"/>
    <w:rsid w:val="00B732BC"/>
    <w:rsid w:val="00B76F6B"/>
    <w:rsid w:val="00B90E33"/>
    <w:rsid w:val="00B9676B"/>
    <w:rsid w:val="00BA2EA5"/>
    <w:rsid w:val="00BA364B"/>
    <w:rsid w:val="00BB1190"/>
    <w:rsid w:val="00BB31D0"/>
    <w:rsid w:val="00BB3A11"/>
    <w:rsid w:val="00BB3B74"/>
    <w:rsid w:val="00BB4DDB"/>
    <w:rsid w:val="00BB5D79"/>
    <w:rsid w:val="00BB5F02"/>
    <w:rsid w:val="00BC7892"/>
    <w:rsid w:val="00BD12D3"/>
    <w:rsid w:val="00BE24D6"/>
    <w:rsid w:val="00BE7EFA"/>
    <w:rsid w:val="00BE7F41"/>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426C"/>
    <w:rsid w:val="00CA037D"/>
    <w:rsid w:val="00CA0837"/>
    <w:rsid w:val="00CA2442"/>
    <w:rsid w:val="00CA4725"/>
    <w:rsid w:val="00CB6246"/>
    <w:rsid w:val="00CC0A17"/>
    <w:rsid w:val="00CD0F93"/>
    <w:rsid w:val="00CD1BD1"/>
    <w:rsid w:val="00CD528D"/>
    <w:rsid w:val="00CE78BF"/>
    <w:rsid w:val="00CF37D1"/>
    <w:rsid w:val="00CF65EB"/>
    <w:rsid w:val="00CF72AD"/>
    <w:rsid w:val="00D02441"/>
    <w:rsid w:val="00D039F4"/>
    <w:rsid w:val="00D10496"/>
    <w:rsid w:val="00D11173"/>
    <w:rsid w:val="00D1215F"/>
    <w:rsid w:val="00D16561"/>
    <w:rsid w:val="00D17FF8"/>
    <w:rsid w:val="00D268AC"/>
    <w:rsid w:val="00D27FF3"/>
    <w:rsid w:val="00D343D0"/>
    <w:rsid w:val="00D3664D"/>
    <w:rsid w:val="00D444D6"/>
    <w:rsid w:val="00D500E9"/>
    <w:rsid w:val="00D507BC"/>
    <w:rsid w:val="00D6090A"/>
    <w:rsid w:val="00D62FA3"/>
    <w:rsid w:val="00D63B6F"/>
    <w:rsid w:val="00D64A90"/>
    <w:rsid w:val="00D71E7F"/>
    <w:rsid w:val="00D86C72"/>
    <w:rsid w:val="00D9410B"/>
    <w:rsid w:val="00D9695B"/>
    <w:rsid w:val="00DA2417"/>
    <w:rsid w:val="00DA483E"/>
    <w:rsid w:val="00DA5585"/>
    <w:rsid w:val="00DB02AC"/>
    <w:rsid w:val="00DB53A0"/>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D3D"/>
    <w:rsid w:val="00EA040F"/>
    <w:rsid w:val="00EA7C16"/>
    <w:rsid w:val="00EC5281"/>
    <w:rsid w:val="00EC74C4"/>
    <w:rsid w:val="00EC791D"/>
    <w:rsid w:val="00EC7CA6"/>
    <w:rsid w:val="00ED3C5D"/>
    <w:rsid w:val="00ED4553"/>
    <w:rsid w:val="00F00D08"/>
    <w:rsid w:val="00F13194"/>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2BFF"/>
    <w:rsid w:val="00F63D99"/>
    <w:rsid w:val="00F6426B"/>
    <w:rsid w:val="00F709B3"/>
    <w:rsid w:val="00F71A5E"/>
    <w:rsid w:val="00F73F8E"/>
    <w:rsid w:val="00F90D81"/>
    <w:rsid w:val="00FA0AFC"/>
    <w:rsid w:val="00FA1C82"/>
    <w:rsid w:val="00FA2ED1"/>
    <w:rsid w:val="00FA4A52"/>
    <w:rsid w:val="00FB4045"/>
    <w:rsid w:val="00FB4D8E"/>
    <w:rsid w:val="00FC0D0A"/>
    <w:rsid w:val="00FC1B0B"/>
    <w:rsid w:val="00FC4C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D136B94-53EF-4FD7-A6A3-A9E63695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E48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E4877"/>
    <w:rPr>
      <w:rFonts w:ascii="Segoe UI" w:hAnsi="Segoe UI" w:cs="Segoe UI"/>
      <w:spacing w:val="4"/>
      <w:sz w:val="18"/>
      <w:szCs w:val="18"/>
    </w:rPr>
  </w:style>
  <w:style w:type="character" w:styleId="LineNumber">
    <w:name w:val="line number"/>
    <w:basedOn w:val="DefaultParagraphFont"/>
    <w:semiHidden/>
    <w:unhideWhenUsed/>
    <w:rsid w:val="00F6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1405</Words>
  <Characters>6981</Characters>
  <Application>Microsoft Office Word</Application>
  <DocSecurity>0</DocSecurity>
  <Lines>160</Lines>
  <Paragraphs>32</Paragraphs>
  <ScaleCrop>false</ScaleCrop>
  <HeadingPairs>
    <vt:vector size="2" baseType="variant">
      <vt:variant>
        <vt:lpstr>Title</vt:lpstr>
      </vt:variant>
      <vt:variant>
        <vt:i4>1</vt:i4>
      </vt:variant>
    </vt:vector>
  </HeadingPairs>
  <TitlesOfParts>
    <vt:vector size="1" baseType="lpstr">
      <vt:lpstr>P.L. 2021, c.298</vt:lpstr>
    </vt:vector>
  </TitlesOfParts>
  <Manager>Kenneth P. Howard</Manager>
  <Company>NJ Office of Legislative Services</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c.298 (A4831)</dc:title>
  <dc:subject/>
  <dc:creator>Assembly, No. 4831</dc:creator>
  <cp:keywords>A4831|4| ||0|0|F|0|</cp:keywords>
  <dc:description>INTRODUCED OCTOBER 19, 2020</dc:description>
  <cp:lastModifiedBy>Todaro, Vivian</cp:lastModifiedBy>
  <cp:revision>2</cp:revision>
  <cp:lastPrinted>2021-12-29T15:02:00Z</cp:lastPrinted>
  <dcterms:created xsi:type="dcterms:W3CDTF">2022-04-25T18:01:00Z</dcterms:created>
  <dcterms:modified xsi:type="dcterms:W3CDTF">2022-04-25T18:01:00Z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c.298</vt:lpwstr>
  </property>
</Properties>
</file>