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1C7F" w:rsidRDefault="00A31C7F" w:rsidP="00501876">
      <w:pPr>
        <w:pStyle w:val="HangingAnAct"/>
        <w:suppressLineNumbers/>
        <w:rPr>
          <w:rStyle w:val="BillHead"/>
        </w:rPr>
        <w:sectPr w:rsidR="00A31C7F" w:rsidSect="00CB0F9D">
          <w:headerReference w:type="default" r:id="rId7"/>
          <w:footerReference w:type="first" r:id="rId8"/>
          <w:pgSz w:w="12240" w:h="20160" w:code="5"/>
          <w:pgMar w:top="1440" w:right="2520" w:bottom="1710" w:left="2880" w:header="1181" w:footer="708" w:gutter="0"/>
          <w:lnNumType w:countBy="1"/>
          <w:cols w:space="720"/>
          <w:titlePg/>
          <w:docGrid w:linePitch="360"/>
        </w:sectPr>
      </w:pPr>
    </w:p>
    <w:p w:rsidR="00A31C7F" w:rsidRDefault="00A31C7F" w:rsidP="00A31C7F">
      <w:pPr>
        <w:ind w:left="6048"/>
      </w:pPr>
      <w:r>
        <w:t>§§1,2</w:t>
      </w:r>
    </w:p>
    <w:p w:rsidR="00A31C7F" w:rsidRDefault="00A31C7F" w:rsidP="00A31C7F">
      <w:pPr>
        <w:ind w:left="6048"/>
      </w:pPr>
      <w:r>
        <w:t>T&amp;E and Note</w:t>
      </w:r>
    </w:p>
    <w:p w:rsidR="00A31C7F" w:rsidRDefault="00A31C7F" w:rsidP="00A31C7F">
      <w:pPr>
        <w:ind w:left="6048"/>
      </w:pPr>
      <w:r>
        <w:t>§§3-5</w:t>
      </w:r>
    </w:p>
    <w:p w:rsidR="00A31C7F" w:rsidRDefault="00A31C7F" w:rsidP="00A31C7F">
      <w:pPr>
        <w:ind w:left="6048"/>
      </w:pPr>
      <w:r>
        <w:t>C.40A:5A-28 to</w:t>
      </w:r>
    </w:p>
    <w:p w:rsidR="00A31C7F" w:rsidRDefault="008F3047" w:rsidP="00A31C7F">
      <w:pPr>
        <w:ind w:left="6048"/>
      </w:pPr>
      <w:r>
        <w:t>40A:</w:t>
      </w:r>
      <w:r w:rsidR="00A31C7F">
        <w:t>5A-30</w:t>
      </w:r>
    </w:p>
    <w:p w:rsidR="00A31C7F" w:rsidRDefault="00A31C7F" w:rsidP="00A31C7F">
      <w:pPr>
        <w:ind w:left="6048"/>
      </w:pPr>
      <w:r>
        <w:t>§§6-8</w:t>
      </w:r>
    </w:p>
    <w:p w:rsidR="00A31C7F" w:rsidRDefault="008F3047" w:rsidP="00A31C7F">
      <w:pPr>
        <w:ind w:left="6048"/>
      </w:pPr>
      <w:r>
        <w:t>C.</w:t>
      </w:r>
      <w:r w:rsidR="00A31C7F">
        <w:t>48:2-29.54 to</w:t>
      </w:r>
    </w:p>
    <w:p w:rsidR="00A31C7F" w:rsidRDefault="00A31C7F" w:rsidP="00A31C7F">
      <w:pPr>
        <w:ind w:left="6048"/>
      </w:pPr>
      <w:r>
        <w:t>48:2-29.56</w:t>
      </w:r>
    </w:p>
    <w:p w:rsidR="00A31C7F" w:rsidRDefault="00A31C7F" w:rsidP="00A31C7F">
      <w:pPr>
        <w:ind w:left="6048"/>
      </w:pPr>
    </w:p>
    <w:p w:rsidR="00A31C7F" w:rsidRDefault="00A31C7F" w:rsidP="00A31C7F">
      <w:pPr>
        <w:sectPr w:rsidR="00A31C7F" w:rsidSect="00A31C7F">
          <w:type w:val="continuous"/>
          <w:pgSz w:w="12240" w:h="20160" w:code="5"/>
          <w:pgMar w:top="1440" w:right="1440" w:bottom="1710" w:left="2880" w:header="72" w:footer="720" w:gutter="0"/>
          <w:cols w:space="720"/>
          <w:titlePg/>
          <w:docGrid w:linePitch="360"/>
        </w:sectPr>
      </w:pPr>
    </w:p>
    <w:p w:rsidR="009E5A43" w:rsidRPr="008F3047" w:rsidRDefault="009E5A43" w:rsidP="009E5A43">
      <w:pPr>
        <w:jc w:val="center"/>
        <w:rPr>
          <w:b/>
        </w:rPr>
      </w:pPr>
      <w:bookmarkStart w:id="0" w:name="LCPL"/>
      <w:bookmarkEnd w:id="0"/>
      <w:r w:rsidRPr="008F3047">
        <w:rPr>
          <w:b/>
        </w:rPr>
        <w:t>(CORRECTED COPY)</w:t>
      </w:r>
    </w:p>
    <w:p w:rsidR="00A31C7F" w:rsidRDefault="00A31C7F" w:rsidP="00A31C7F">
      <w:pPr>
        <w:jc w:val="center"/>
      </w:pPr>
      <w:r>
        <w:t>P.L. 2021, CHAPTER 317,</w:t>
      </w:r>
      <w:r>
        <w:rPr>
          <w:b/>
          <w:i/>
        </w:rPr>
        <w:t xml:space="preserve"> approved December 21, 2021</w:t>
      </w:r>
    </w:p>
    <w:p w:rsidR="00A31C7F" w:rsidRDefault="00A31C7F" w:rsidP="00A31C7F">
      <w:pPr>
        <w:jc w:val="center"/>
      </w:pPr>
      <w:r>
        <w:t xml:space="preserve">Senate, No. 4081 </w:t>
      </w:r>
      <w:r w:rsidRPr="00A31C7F">
        <w:rPr>
          <w:b/>
          <w:i/>
        </w:rPr>
        <w:t>(Second Reprint)</w:t>
      </w:r>
    </w:p>
    <w:p w:rsidR="00A31C7F" w:rsidRDefault="00A31C7F" w:rsidP="00A31C7F">
      <w:pPr>
        <w:jc w:val="center"/>
      </w:pPr>
    </w:p>
    <w:p w:rsidR="00D84F6D" w:rsidRPr="00A31C7F" w:rsidRDefault="00D84F6D" w:rsidP="00A31C7F">
      <w:pPr>
        <w:jc w:val="center"/>
      </w:pPr>
    </w:p>
    <w:p w:rsidR="00A31C7F" w:rsidRPr="00A31C7F" w:rsidRDefault="00A31C7F" w:rsidP="00A31C7F">
      <w:pPr>
        <w:sectPr w:rsidR="00A31C7F" w:rsidRPr="00A31C7F" w:rsidSect="00A31C7F">
          <w:type w:val="continuous"/>
          <w:pgSz w:w="12240" w:h="20160" w:code="5"/>
          <w:pgMar w:top="2880" w:right="1440" w:bottom="1710" w:left="1440" w:header="72" w:footer="720" w:gutter="0"/>
          <w:cols w:space="720"/>
          <w:docGrid w:linePitch="360"/>
        </w:sectPr>
      </w:pPr>
    </w:p>
    <w:p w:rsidR="00A47CED" w:rsidRPr="00AA579D" w:rsidRDefault="00A47CED" w:rsidP="00A47CED">
      <w:pPr>
        <w:pStyle w:val="HangingAnAct"/>
      </w:pPr>
      <w:r w:rsidRPr="00341AC0">
        <w:rPr>
          <w:rStyle w:val="BillHead"/>
        </w:rPr>
        <w:t>An Act</w:t>
      </w:r>
      <w:r w:rsidRPr="006B7FA7">
        <w:rPr>
          <w:rStyle w:val="HangingAnActChar"/>
        </w:rPr>
        <w:t xml:space="preserve"> </w:t>
      </w:r>
      <w:r w:rsidRPr="00A94938">
        <w:rPr>
          <w:rStyle w:val="HangingAnActChar"/>
        </w:rPr>
        <w:t xml:space="preserve">concerning certain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Pr>
          <w:rStyle w:val="HangingAnActChar"/>
        </w:rPr>
        <w:t>sewer and water</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A94938">
        <w:rPr>
          <w:rStyle w:val="HangingAnActChar"/>
        </w:rPr>
        <w:t xml:space="preserve"> utility service protections and supplementing Title 40A of the New Jersey Statutes and Title 48 of the Revised Statutes.</w:t>
      </w:r>
    </w:p>
    <w:p w:rsidR="000B1054" w:rsidRPr="00D71D68" w:rsidRDefault="000B1054" w:rsidP="000B1054"/>
    <w:p w:rsidR="00686AEB" w:rsidRPr="00AA7880" w:rsidRDefault="00686AEB" w:rsidP="00686AEB">
      <w:r>
        <w:tab/>
      </w:r>
      <w:r w:rsidR="00A94412">
        <w:rPr>
          <w:rStyle w:val="BillHeading2"/>
        </w:rPr>
        <w:t>Be It Enacted</w:t>
      </w:r>
      <w:r>
        <w:rPr>
          <w:rStyle w:val="BillHeading2"/>
        </w:rPr>
        <w:t xml:space="preserve"> </w:t>
      </w:r>
      <w:r w:rsidR="00A94412">
        <w:rPr>
          <w:rStyle w:val="BillLanguage"/>
        </w:rPr>
        <w:t>by the Senate and General Assembly of the State of New Jersey:</w:t>
      </w:r>
    </w:p>
    <w:p w:rsidR="00F24ECB" w:rsidRDefault="00F24ECB" w:rsidP="00686AEB"/>
    <w:p w:rsidR="00A47CED" w:rsidRDefault="00A47CED" w:rsidP="00A47CED">
      <w:pPr>
        <w:rPr>
          <w:u w:val="single"/>
        </w:rPr>
      </w:pPr>
      <w:r>
        <w:tab/>
      </w:r>
      <w:r>
        <w:rPr>
          <w:rFonts w:ascii="Albertus Extra Bold" w:hAnsi="Albertus Extra Bold"/>
          <w:b/>
          <w:vertAlign w:val="superscript"/>
        </w:rPr>
        <w:t>2</w:t>
      </w:r>
      <w:r>
        <w:rPr>
          <w:u w:val="single"/>
        </w:rPr>
        <w:t>1.</w:t>
      </w:r>
      <w:r>
        <w:rPr>
          <w:u w:val="single"/>
        </w:rPr>
        <w:tab/>
      </w:r>
      <w:r w:rsidRPr="002238BA">
        <w:rPr>
          <w:u w:val="single"/>
        </w:rPr>
        <w:t xml:space="preserve">As used in sections </w:t>
      </w:r>
      <w:r>
        <w:rPr>
          <w:u w:val="single"/>
        </w:rPr>
        <w:t>1 through 2</w:t>
      </w:r>
      <w:r w:rsidRPr="002238BA">
        <w:rPr>
          <w:u w:val="single"/>
        </w:rPr>
        <w:t xml:space="preserve"> of P.L.    , c.    </w:t>
      </w:r>
      <w:r>
        <w:rPr>
          <w:u w:val="single"/>
        </w:rPr>
        <w:t xml:space="preserve">(C.        ) </w:t>
      </w:r>
      <w:r w:rsidRPr="002238BA">
        <w:rPr>
          <w:u w:val="single"/>
        </w:rPr>
        <w:t>(pending before the Legislature as this bill):</w:t>
      </w:r>
    </w:p>
    <w:p w:rsidR="00A47CED" w:rsidRPr="00074E00" w:rsidRDefault="00A47CED" w:rsidP="00A47CED">
      <w:pPr>
        <w:rPr>
          <w:u w:val="single"/>
        </w:rPr>
      </w:pPr>
      <w:r>
        <w:tab/>
      </w:r>
      <w:r w:rsidRPr="00074E00">
        <w:rPr>
          <w:u w:val="single"/>
        </w:rPr>
        <w:t xml:space="preserve">“Local authority” means an authority, as defined in section 3 of P.L.1983, c.313 (C.40A:5A-3), </w:t>
      </w:r>
      <w:r>
        <w:rPr>
          <w:u w:val="single"/>
        </w:rPr>
        <w:t xml:space="preserve">or a water district established pursuant to R.S.40:62-96 et seq., </w:t>
      </w:r>
      <w:r w:rsidRPr="00074E00">
        <w:rPr>
          <w:u w:val="single"/>
        </w:rPr>
        <w:t xml:space="preserve">that provides </w:t>
      </w:r>
      <w:r>
        <w:rPr>
          <w:u w:val="single"/>
        </w:rPr>
        <w:t xml:space="preserve">electric, </w:t>
      </w:r>
      <w:r w:rsidRPr="00074E00">
        <w:rPr>
          <w:u w:val="single"/>
        </w:rPr>
        <w:t>sewer</w:t>
      </w:r>
      <w:r>
        <w:rPr>
          <w:u w:val="single"/>
        </w:rPr>
        <w:t>,</w:t>
      </w:r>
      <w:r w:rsidRPr="00074E00">
        <w:rPr>
          <w:u w:val="single"/>
        </w:rPr>
        <w:t xml:space="preserve"> or water service.</w:t>
      </w:r>
    </w:p>
    <w:p w:rsidR="00A47CED" w:rsidRPr="00CA6DFE" w:rsidRDefault="00A47CED" w:rsidP="00A47CED">
      <w:pPr>
        <w:rPr>
          <w:u w:val="double"/>
        </w:rPr>
      </w:pPr>
      <w:r>
        <w:tab/>
      </w:r>
      <w:r w:rsidRPr="00074E00">
        <w:rPr>
          <w:u w:val="single"/>
        </w:rPr>
        <w:t xml:space="preserve">“Municipal utility” means a municipal public utility, as defined in N.J.S.40A:1-1, that provides </w:t>
      </w:r>
      <w:r>
        <w:rPr>
          <w:u w:val="single"/>
        </w:rPr>
        <w:t xml:space="preserve">electric, </w:t>
      </w:r>
      <w:r w:rsidRPr="00074E00">
        <w:rPr>
          <w:u w:val="single"/>
        </w:rPr>
        <w:t>sewer</w:t>
      </w:r>
      <w:r>
        <w:rPr>
          <w:u w:val="single"/>
        </w:rPr>
        <w:t>,</w:t>
      </w:r>
      <w:r w:rsidRPr="00074E00">
        <w:rPr>
          <w:u w:val="single"/>
        </w:rPr>
        <w:t xml:space="preserve"> or water service.</w:t>
      </w:r>
    </w:p>
    <w:p w:rsidR="00A47CED" w:rsidRPr="00074E00" w:rsidRDefault="00A47CED" w:rsidP="00A47CED">
      <w:pPr>
        <w:rPr>
          <w:u w:val="single"/>
        </w:rPr>
      </w:pPr>
      <w:r>
        <w:tab/>
      </w:r>
      <w:r>
        <w:rPr>
          <w:u w:val="single"/>
        </w:rPr>
        <w:t>“Public utility” means a public utility, as defined pursuant to R.S.48:2-13, that provides electric, gas, sewer, or water service.</w:t>
      </w:r>
    </w:p>
    <w:p w:rsidR="00A47CED" w:rsidRPr="00D20671" w:rsidRDefault="00A47CED" w:rsidP="00A47CED">
      <w:pPr>
        <w:rPr>
          <w:u w:val="single"/>
        </w:rPr>
      </w:pPr>
      <w:r>
        <w:tab/>
      </w:r>
      <w:r w:rsidRPr="00074E00">
        <w:rPr>
          <w:u w:val="single"/>
        </w:rPr>
        <w:t>“Residential customer” means a</w:t>
      </w:r>
      <w:r>
        <w:rPr>
          <w:u w:val="single"/>
        </w:rPr>
        <w:t xml:space="preserve"> residential customer of record of a local authority,</w:t>
      </w:r>
      <w:r w:rsidRPr="00074E00">
        <w:rPr>
          <w:u w:val="single"/>
        </w:rPr>
        <w:t xml:space="preserve"> municipal utility</w:t>
      </w:r>
      <w:r>
        <w:rPr>
          <w:u w:val="single"/>
        </w:rPr>
        <w:t>, or a public utility</w:t>
      </w:r>
      <w:r w:rsidRPr="00074E00">
        <w:rPr>
          <w:u w:val="single"/>
        </w:rPr>
        <w:t xml:space="preserve"> or any residential tenant of a residence where the owner or any agent or other representative of the owner of the residence is a non-residential customer of record</w:t>
      </w:r>
      <w:r>
        <w:rPr>
          <w:u w:val="single"/>
        </w:rPr>
        <w:t xml:space="preserve"> of a local authority, municipal utility, or public utility</w:t>
      </w:r>
      <w:r w:rsidRPr="00074E00">
        <w:rPr>
          <w:u w:val="single"/>
        </w:rPr>
        <w:t>.</w:t>
      </w:r>
      <w:r w:rsidRPr="00933714">
        <w:rPr>
          <w:rFonts w:ascii="Albertus Extra Bold" w:hAnsi="Albertus Extra Bold"/>
          <w:b/>
          <w:vertAlign w:val="superscript"/>
        </w:rPr>
        <w:t>2</w:t>
      </w:r>
    </w:p>
    <w:p w:rsidR="00A47CED" w:rsidRDefault="00A47CED" w:rsidP="00686AEB"/>
    <w:p w:rsidR="00A47CED" w:rsidRPr="006D5AD5" w:rsidRDefault="00A47CED" w:rsidP="00A47CED">
      <w:r w:rsidRPr="006D5AD5">
        <w:tab/>
      </w:r>
      <w:r>
        <w:rPr>
          <w:rFonts w:ascii="Albertus Extra Bold" w:hAnsi="Albertus Extra Bold"/>
          <w:b/>
          <w:vertAlign w:val="superscript"/>
        </w:rPr>
        <w:t>2</w:t>
      </w:r>
      <w:r w:rsidRPr="002238BA">
        <w:rPr>
          <w:rFonts w:ascii="Albertus Extra Bold" w:hAnsi="Albertus Extra Bold"/>
          <w:b/>
        </w:rPr>
        <w:t>[</w:t>
      </w:r>
      <w:r>
        <w:t>1.</w:t>
      </w:r>
      <w:r w:rsidRPr="002238BA">
        <w:rPr>
          <w:rFonts w:ascii="Albertus Extra Bold" w:hAnsi="Albertus Extra Bold"/>
          <w:b/>
        </w:rPr>
        <w:t>]</w:t>
      </w:r>
      <w:r>
        <w:t xml:space="preserve"> </w:t>
      </w:r>
      <w:r>
        <w:rPr>
          <w:u w:val="single"/>
        </w:rPr>
        <w:t>2.</w:t>
      </w:r>
      <w:r>
        <w:rPr>
          <w:rFonts w:ascii="Albertus Extra Bold" w:hAnsi="Albertus Extra Bold"/>
          <w:b/>
          <w:vertAlign w:val="superscript"/>
        </w:rPr>
        <w:t>2</w:t>
      </w:r>
      <w:r>
        <w:t xml:space="preserve">  </w:t>
      </w:r>
      <w:r w:rsidRPr="006D5AD5">
        <w:rPr>
          <w:rFonts w:ascii="Albertus Extra Bold" w:hAnsi="Albertus Extra Bold"/>
          <w:b/>
          <w:vertAlign w:val="superscript"/>
        </w:rPr>
        <w:t>1</w:t>
      </w:r>
      <w:r w:rsidRPr="006D5AD5">
        <w:rPr>
          <w:u w:val="single"/>
        </w:rPr>
        <w:t>a.</w:t>
      </w:r>
      <w:r w:rsidRPr="006D5AD5">
        <w:rPr>
          <w:rFonts w:ascii="Albertus Extra Bold" w:hAnsi="Albertus Extra Bold"/>
          <w:b/>
          <w:vertAlign w:val="superscript"/>
        </w:rPr>
        <w:t>1</w:t>
      </w:r>
      <w:r w:rsidRPr="00A47CED">
        <w:t xml:space="preserve">  </w:t>
      </w:r>
      <w:r w:rsidRPr="006D5AD5">
        <w:t>The provisions of Executive Order No. 246 of 2021 concerning a grace period for residential customers of certain utilities, including paragraphs two through four, nine through 14, 16 through 18, and 21, shall remain in effect for any local authority, municipal utility, and public utility that provides sewer or water service</w:t>
      </w:r>
      <w:r>
        <w:t xml:space="preserve"> </w:t>
      </w:r>
      <w:r>
        <w:rPr>
          <w:rFonts w:ascii="Albertus Extra Bold" w:hAnsi="Albertus Extra Bold"/>
          <w:b/>
          <w:vertAlign w:val="superscript"/>
        </w:rPr>
        <w:t>2</w:t>
      </w:r>
      <w:r w:rsidRPr="00F21C01">
        <w:rPr>
          <w:u w:val="single"/>
        </w:rPr>
        <w:t>, and any municipal utility or rural electric cooperative that provides electric service,</w:t>
      </w:r>
      <w:r>
        <w:rPr>
          <w:rFonts w:ascii="Albertus Extra Bold" w:hAnsi="Albertus Extra Bold"/>
          <w:b/>
          <w:vertAlign w:val="superscript"/>
        </w:rPr>
        <w:t>2</w:t>
      </w:r>
      <w:r w:rsidRPr="006D5AD5">
        <w:t xml:space="preserve"> through March 15, 2022. Any residential customer sewer or water service discontinuance</w:t>
      </w:r>
      <w:r>
        <w:t xml:space="preserve"> </w:t>
      </w:r>
      <w:r>
        <w:rPr>
          <w:rFonts w:ascii="Albertus Extra Bold" w:hAnsi="Albertus Extra Bold"/>
          <w:b/>
          <w:vertAlign w:val="superscript"/>
        </w:rPr>
        <w:t>2</w:t>
      </w:r>
      <w:r w:rsidRPr="005D709D">
        <w:rPr>
          <w:u w:val="single"/>
        </w:rPr>
        <w:t xml:space="preserve">, and any discontinuance of electric service to a residential customer of a </w:t>
      </w:r>
      <w:r w:rsidRPr="005D709D">
        <w:rPr>
          <w:u w:val="single"/>
        </w:rPr>
        <w:lastRenderedPageBreak/>
        <w:t>municipal utility or rural electric cooperative</w:t>
      </w:r>
      <w:r>
        <w:rPr>
          <w:rFonts w:ascii="Albertus Extra Bold" w:hAnsi="Albertus Extra Bold"/>
          <w:b/>
          <w:vertAlign w:val="superscript"/>
        </w:rPr>
        <w:t>2</w:t>
      </w:r>
      <w:r w:rsidRPr="006D5AD5">
        <w:t xml:space="preserve"> occurring between the end of the grace period established pursuant to Executive Order No. 246 of 2021 and the effective date of P.L.    , c.     (C.       ) (pending before the Legislature as this bill) shall be nullified and service shall be restored immediately. Notwithstanding any other provisions of law, a local authority or municipal utility shall not place, sell, or enforce a lien on real property for the unpaid balance </w:t>
      </w:r>
      <w:r w:rsidRPr="00D05CAE">
        <w:t xml:space="preserve">of any </w:t>
      </w:r>
      <w:r>
        <w:rPr>
          <w:rFonts w:ascii="Albertus Extra Bold" w:hAnsi="Albertus Extra Bold"/>
          <w:b/>
          <w:vertAlign w:val="superscript"/>
        </w:rPr>
        <w:t>2</w:t>
      </w:r>
      <w:r>
        <w:rPr>
          <w:u w:val="single"/>
        </w:rPr>
        <w:t>electri</w:t>
      </w:r>
      <w:r w:rsidRPr="00CA6434">
        <w:rPr>
          <w:u w:val="single"/>
        </w:rPr>
        <w:t>c or</w:t>
      </w:r>
      <w:r>
        <w:rPr>
          <w:rFonts w:ascii="Albertus Extra Bold" w:hAnsi="Albertus Extra Bold"/>
          <w:b/>
          <w:vertAlign w:val="superscript"/>
        </w:rPr>
        <w:t>2</w:t>
      </w:r>
      <w:r>
        <w:t xml:space="preserve"> </w:t>
      </w:r>
      <w:r w:rsidRPr="00D05CAE">
        <w:t>water</w:t>
      </w:r>
      <w:r>
        <w:t xml:space="preserve"> </w:t>
      </w:r>
      <w:r>
        <w:rPr>
          <w:rFonts w:ascii="Albertus Extra Bold" w:hAnsi="Albertus Extra Bold"/>
          <w:b/>
          <w:vertAlign w:val="superscript"/>
        </w:rPr>
        <w:t>2</w:t>
      </w:r>
      <w:r w:rsidRPr="00CA6434">
        <w:rPr>
          <w:u w:val="single"/>
        </w:rPr>
        <w:t>charges,</w:t>
      </w:r>
      <w:r>
        <w:rPr>
          <w:rFonts w:ascii="Albertus Extra Bold" w:hAnsi="Albertus Extra Bold"/>
          <w:b/>
          <w:vertAlign w:val="superscript"/>
        </w:rPr>
        <w:t>2</w:t>
      </w:r>
      <w:r w:rsidRPr="00D05CAE">
        <w:t xml:space="preserve"> or </w:t>
      </w:r>
      <w:r>
        <w:rPr>
          <w:rFonts w:ascii="Albertus Extra Bold" w:hAnsi="Albertus Extra Bold"/>
          <w:b/>
          <w:vertAlign w:val="superscript"/>
        </w:rPr>
        <w:t>2</w:t>
      </w:r>
      <w:r w:rsidRPr="00CA6434">
        <w:rPr>
          <w:u w:val="single"/>
        </w:rPr>
        <w:t>for the unpaid balance of any</w:t>
      </w:r>
      <w:r>
        <w:rPr>
          <w:rFonts w:ascii="Albertus Extra Bold" w:hAnsi="Albertus Extra Bold"/>
          <w:b/>
          <w:vertAlign w:val="superscript"/>
        </w:rPr>
        <w:t>2</w:t>
      </w:r>
      <w:r>
        <w:t xml:space="preserve"> </w:t>
      </w:r>
      <w:r w:rsidRPr="00D05CAE">
        <w:t>sewer charges</w:t>
      </w:r>
      <w:r>
        <w:t xml:space="preserve"> </w:t>
      </w:r>
      <w:r>
        <w:rPr>
          <w:rFonts w:ascii="Albertus Extra Bold" w:hAnsi="Albertus Extra Bold"/>
          <w:b/>
          <w:vertAlign w:val="superscript"/>
        </w:rPr>
        <w:t>2</w:t>
      </w:r>
      <w:r w:rsidRPr="00CA6434">
        <w:rPr>
          <w:u w:val="single"/>
        </w:rPr>
        <w:t>not sold at tax sale as of January 1, 2022</w:t>
      </w:r>
      <w:r>
        <w:rPr>
          <w:rFonts w:ascii="Albertus Extra Bold" w:hAnsi="Albertus Extra Bold"/>
          <w:b/>
          <w:vertAlign w:val="superscript"/>
        </w:rPr>
        <w:t>2</w:t>
      </w:r>
      <w:r w:rsidRPr="00D05CAE">
        <w:t xml:space="preserve"> until </w:t>
      </w:r>
      <w:r>
        <w:t>after the expiration of the extended grace period pursuant to this section.</w:t>
      </w:r>
      <w:r w:rsidRPr="006D5AD5">
        <w:t xml:space="preserve"> The extended grace period provided for in this section shall expire on March 15, 2022.</w:t>
      </w:r>
    </w:p>
    <w:p w:rsidR="00A47CED" w:rsidRPr="006D5AD5" w:rsidRDefault="00A47CED" w:rsidP="00A47CED">
      <w:pPr>
        <w:rPr>
          <w:rFonts w:ascii="Albertus Extra Bold" w:hAnsi="Albertus Extra Bold"/>
          <w:b/>
          <w:u w:val="single"/>
          <w:vertAlign w:val="superscript"/>
        </w:rPr>
      </w:pPr>
      <w:r w:rsidRPr="006D5AD5">
        <w:tab/>
      </w:r>
      <w:r w:rsidRPr="006D5AD5">
        <w:rPr>
          <w:rFonts w:ascii="Albertus Extra Bold" w:hAnsi="Albertus Extra Bold"/>
          <w:b/>
          <w:vertAlign w:val="superscript"/>
        </w:rPr>
        <w:t>1</w:t>
      </w:r>
      <w:r w:rsidR="00CF7834">
        <w:rPr>
          <w:u w:val="single"/>
        </w:rPr>
        <w:t>b.</w:t>
      </w:r>
      <w:r w:rsidR="00CF7834">
        <w:rPr>
          <w:u w:val="single"/>
        </w:rPr>
        <w:tab/>
      </w:r>
      <w:r w:rsidRPr="006D5AD5">
        <w:rPr>
          <w:u w:val="single"/>
        </w:rPr>
        <w:t>Notwithstanding any other provisions of law, prior to discontinuing service to a residential customer, or placing, selling, or enforcing a lien on real property owned by a residential customer</w:t>
      </w:r>
      <w:r w:rsidRPr="00B749AF">
        <w:t xml:space="preserve"> </w:t>
      </w:r>
      <w:r w:rsidRPr="00123865">
        <w:rPr>
          <w:rFonts w:ascii="Albertus Extra Bold" w:hAnsi="Albertus Extra Bold"/>
          <w:b/>
          <w:vertAlign w:val="superscript"/>
        </w:rPr>
        <w:t>2</w:t>
      </w:r>
      <w:r w:rsidRPr="00123865">
        <w:rPr>
          <w:rFonts w:ascii="Albertus Extra Bold" w:hAnsi="Albertus Extra Bold"/>
          <w:b/>
        </w:rPr>
        <w:t>[</w:t>
      </w:r>
      <w:r w:rsidRPr="006D5AD5">
        <w:rPr>
          <w:u w:val="single"/>
        </w:rPr>
        <w:t>,</w:t>
      </w:r>
      <w:r w:rsidRPr="00123865">
        <w:rPr>
          <w:rFonts w:ascii="Albertus Extra Bold" w:hAnsi="Albertus Extra Bold"/>
          <w:b/>
        </w:rPr>
        <w:t>]</w:t>
      </w:r>
      <w:r>
        <w:rPr>
          <w:rFonts w:ascii="Albertus Extra Bold" w:hAnsi="Albertus Extra Bold"/>
          <w:b/>
          <w:vertAlign w:val="superscript"/>
        </w:rPr>
        <w:t>2</w:t>
      </w:r>
      <w:r w:rsidRPr="006D5AD5">
        <w:rPr>
          <w:u w:val="single"/>
        </w:rPr>
        <w:t xml:space="preserve"> for the unpaid balance of any</w:t>
      </w:r>
      <w:r w:rsidRPr="006B3ED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electric, gas, or</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6B3EDA">
        <w:t xml:space="preserve"> </w:t>
      </w:r>
      <w:r w:rsidRPr="006D5AD5">
        <w:rPr>
          <w:u w:val="single"/>
        </w:rPr>
        <w:t>water charges accrued between the declaration of a public health emergency in Executive Order No. 103 of 2020 and</w:t>
      </w:r>
      <w:r w:rsidRPr="006B3ED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established in subsection a. of this section</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March 15, 2022</w:t>
      </w:r>
      <w:r>
        <w:rPr>
          <w:rStyle w:val="HangingAnActChar"/>
          <w:rFonts w:ascii="Albertus Extra Bold" w:hAnsi="Albertus Extra Bold"/>
          <w:b/>
          <w:vertAlign w:val="superscript"/>
        </w:rPr>
        <w:t>2</w:t>
      </w:r>
      <w:r w:rsidRPr="00E557B7">
        <w:t xml:space="preserve"> </w:t>
      </w:r>
      <w:r>
        <w:rPr>
          <w:u w:val="single"/>
        </w:rPr>
        <w:t xml:space="preserve">, </w:t>
      </w:r>
      <w:r w:rsidRPr="006D5AD5">
        <w:rPr>
          <w:u w:val="single"/>
        </w:rPr>
        <w:t>a local authority, municipal utility, or public utility shall offer</w:t>
      </w:r>
      <w:r w:rsidRPr="00172629">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to</w:t>
      </w:r>
      <w:r w:rsidRPr="00AA579D">
        <w:rPr>
          <w:rStyle w:val="HangingAnActChar"/>
          <w:rFonts w:ascii="Albertus Extra Bold" w:hAnsi="Albertus Extra Bold"/>
          <w:b/>
        </w:rPr>
        <w:t>]</w:t>
      </w:r>
      <w:r w:rsidRPr="00172629">
        <w:t xml:space="preserve"> </w:t>
      </w:r>
      <w:r>
        <w:rPr>
          <w:u w:val="single"/>
        </w:rPr>
        <w:t>the</w:t>
      </w:r>
      <w:r>
        <w:rPr>
          <w:rStyle w:val="HangingAnActChar"/>
          <w:rFonts w:ascii="Albertus Extra Bold" w:hAnsi="Albertus Extra Bold"/>
          <w:b/>
          <w:vertAlign w:val="superscript"/>
        </w:rPr>
        <w:t>2</w:t>
      </w:r>
      <w:r>
        <w:rPr>
          <w:u w:val="single"/>
        </w:rPr>
        <w:t xml:space="preserve"> </w:t>
      </w:r>
      <w:r w:rsidRPr="006D5AD5">
        <w:rPr>
          <w:u w:val="single"/>
        </w:rPr>
        <w:t>residential</w:t>
      </w:r>
      <w:r w:rsidRPr="00172629">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customers</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customer a</w:t>
      </w:r>
      <w:r>
        <w:rPr>
          <w:rStyle w:val="HangingAnActChar"/>
          <w:rFonts w:ascii="Albertus Extra Bold" w:hAnsi="Albertus Extra Bold"/>
          <w:b/>
          <w:vertAlign w:val="superscript"/>
        </w:rPr>
        <w:t>2</w:t>
      </w:r>
      <w:r w:rsidRPr="00172629">
        <w:t xml:space="preserve"> </w:t>
      </w:r>
      <w:r w:rsidRPr="006D5AD5">
        <w:rPr>
          <w:u w:val="single"/>
        </w:rPr>
        <w:t xml:space="preserve">utility service bill payment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plans</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plan</w:t>
      </w:r>
      <w:r>
        <w:rPr>
          <w:rStyle w:val="HangingAnActChar"/>
          <w:rFonts w:ascii="Albertus Extra Bold" w:hAnsi="Albertus Extra Bold"/>
          <w:b/>
          <w:vertAlign w:val="superscript"/>
        </w:rPr>
        <w:t>2</w:t>
      </w:r>
      <w:r w:rsidRPr="00172629">
        <w:t xml:space="preserve"> </w:t>
      </w:r>
      <w:r w:rsidRPr="006D5AD5">
        <w:rPr>
          <w:u w:val="single"/>
        </w:rPr>
        <w:t>for the unpaid balance of any water</w:t>
      </w:r>
      <w:r w:rsidRPr="00E557B7">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or electric</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E557B7">
        <w:t xml:space="preserve"> </w:t>
      </w:r>
      <w:r w:rsidRPr="006D5AD5">
        <w:rPr>
          <w:u w:val="single"/>
        </w:rPr>
        <w:t>charges accrued</w:t>
      </w:r>
      <w:r w:rsidRPr="00E557B7">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between the declaration of a public health emergency in Executive Order No. 103 of 2020 and the expiration date of the extended grace period established in subsection a. of this section</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 </w:t>
      </w:r>
      <w:r>
        <w:rPr>
          <w:u w:val="single"/>
        </w:rPr>
        <w:t>prior to March 15, 2022</w:t>
      </w:r>
      <w:r>
        <w:rPr>
          <w:rStyle w:val="HangingAnActChar"/>
          <w:rFonts w:ascii="Albertus Extra Bold" w:hAnsi="Albertus Extra Bold"/>
          <w:b/>
          <w:vertAlign w:val="superscript"/>
        </w:rPr>
        <w:t>2</w:t>
      </w:r>
      <w:r>
        <w:rPr>
          <w:u w:val="single"/>
        </w:rPr>
        <w:t>.</w:t>
      </w:r>
      <w:r w:rsidRPr="006D5AD5">
        <w:rPr>
          <w:u w:val="single"/>
        </w:rPr>
        <w:t xml:space="preserve">  The utility service bill payment plan shall have a minimum 12</w:t>
      </w:r>
      <w:r w:rsidRPr="00E557B7">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2 </w:t>
      </w:r>
      <w:r w:rsidRPr="006D5AD5">
        <w:rPr>
          <w:u w:val="single"/>
        </w:rPr>
        <w:t>month duration unless the residential customer requests a shorter payback period, and shall not require payment of a down payment, deposit, reconnection costs, interest, or penalties. The local authority, municipal utility, or public utility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w:t>
      </w:r>
      <w:r w:rsidRPr="00F83FED">
        <w:t xml:space="preserve"> </w:t>
      </w:r>
      <w:r>
        <w:rPr>
          <w:rStyle w:val="HangingAnActChar"/>
          <w:rFonts w:ascii="Albertus Extra Bold" w:hAnsi="Albertus Extra Bold"/>
          <w:b/>
          <w:vertAlign w:val="superscript"/>
        </w:rPr>
        <w:t>2</w:t>
      </w:r>
      <w:r>
        <w:rPr>
          <w:u w:val="single"/>
        </w:rPr>
        <w:t>pursuant to this subsection</w:t>
      </w:r>
      <w:r>
        <w:rPr>
          <w:rStyle w:val="HangingAnActChar"/>
          <w:rFonts w:ascii="Albertus Extra Bold" w:hAnsi="Albertus Extra Bold"/>
          <w:b/>
          <w:vertAlign w:val="superscript"/>
        </w:rPr>
        <w:t>2</w:t>
      </w:r>
      <w:r w:rsidRPr="00F83FED">
        <w:t xml:space="preserve"> </w:t>
      </w:r>
      <w:r>
        <w:rPr>
          <w:u w:val="single"/>
        </w:rPr>
        <w:t>w</w:t>
      </w:r>
      <w:r w:rsidRPr="006D5AD5">
        <w:rPr>
          <w:u w:val="single"/>
        </w:rPr>
        <w:t>ithin 30 days of being offered</w:t>
      </w:r>
      <w:r w:rsidRPr="00123865">
        <w:t xml:space="preserve"> </w:t>
      </w:r>
      <w:r>
        <w:rPr>
          <w:rFonts w:ascii="Albertus Extra Bold" w:hAnsi="Albertus Extra Bold"/>
          <w:b/>
          <w:vertAlign w:val="superscript"/>
        </w:rPr>
        <w:t>2</w:t>
      </w:r>
      <w:r w:rsidRPr="00123865">
        <w:rPr>
          <w:rFonts w:ascii="Albertus Extra Bold" w:hAnsi="Albertus Extra Bold"/>
          <w:b/>
        </w:rPr>
        <w:t>[</w:t>
      </w:r>
      <w:r w:rsidRPr="006D5AD5">
        <w:rPr>
          <w:u w:val="single"/>
        </w:rPr>
        <w:t>a</w:t>
      </w:r>
      <w:r w:rsidRPr="00123865">
        <w:rPr>
          <w:rFonts w:ascii="Albertus Extra Bold" w:hAnsi="Albertus Extra Bold"/>
          <w:b/>
        </w:rPr>
        <w:t>]</w:t>
      </w:r>
      <w:r>
        <w:t xml:space="preserve"> the</w:t>
      </w:r>
      <w:r>
        <w:rPr>
          <w:rFonts w:ascii="Albertus Extra Bold" w:hAnsi="Albertus Extra Bold"/>
          <w:b/>
          <w:u w:val="single"/>
          <w:vertAlign w:val="superscript"/>
        </w:rPr>
        <w:t>2</w:t>
      </w:r>
      <w:r w:rsidRPr="00AC6898">
        <w:rPr>
          <w:u w:val="single"/>
        </w:rPr>
        <w:t xml:space="preserve"> </w:t>
      </w:r>
      <w:r w:rsidRPr="006D5AD5">
        <w:rPr>
          <w:u w:val="single"/>
        </w:rPr>
        <w:t>plan by the local authority, municipal utility, or public utility,</w:t>
      </w:r>
      <w:r w:rsidRPr="00F83FED">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residential customer shall be deemed to have waived the right to enter into a utility service bill payment plan and</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F83FED">
        <w:t xml:space="preserve"> </w:t>
      </w:r>
      <w:r w:rsidRPr="006D5AD5">
        <w:rPr>
          <w:u w:val="single"/>
        </w:rPr>
        <w:t>the local authority, municipal utility, or public utility may take appropriate enforcement action after</w:t>
      </w:r>
      <w:r w:rsidRPr="00F83FED">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pursuant to this section</w:t>
      </w:r>
      <w:r w:rsidRPr="00AA579D">
        <w:rPr>
          <w:rStyle w:val="HangingAnActChar"/>
          <w:rFonts w:ascii="Albertus Extra Bold" w:hAnsi="Albertus Extra Bold"/>
          <w:b/>
        </w:rPr>
        <w:t>]</w:t>
      </w:r>
      <w:r>
        <w:rPr>
          <w:rStyle w:val="HangingAnActChar"/>
          <w:rFonts w:ascii="Albertus Extra Bold" w:hAnsi="Albertus Extra Bold"/>
          <w:b/>
        </w:rPr>
        <w:t xml:space="preserve"> </w:t>
      </w:r>
      <w:r>
        <w:rPr>
          <w:u w:val="single"/>
        </w:rPr>
        <w:t>March 15, 2022, including discontinuing service or placing, selling, or enforcing a lien, to the extent otherwise permitted by law</w:t>
      </w:r>
      <w:r>
        <w:rPr>
          <w:rStyle w:val="CommentReference"/>
          <w:rFonts w:ascii="Albertus Extra Bold" w:hAnsi="Albertus Extra Bold"/>
          <w:vertAlign w:val="superscript"/>
        </w:rPr>
        <w:t xml:space="preserve"> </w:t>
      </w:r>
      <w:r>
        <w:rPr>
          <w:rStyle w:val="HangingAnActChar"/>
          <w:rFonts w:ascii="Albertus Extra Bold" w:hAnsi="Albertus Extra Bold"/>
          <w:b/>
          <w:vertAlign w:val="superscript"/>
        </w:rPr>
        <w:t>2</w:t>
      </w:r>
      <w:r w:rsidRPr="006D5AD5">
        <w:rPr>
          <w:u w:val="single"/>
        </w:rPr>
        <w:t xml:space="preserve">.  </w:t>
      </w:r>
    </w:p>
    <w:p w:rsidR="00A47CED" w:rsidRDefault="00A47CED" w:rsidP="00A47CED">
      <w:r w:rsidRPr="006D5AD5">
        <w:tab/>
      </w:r>
      <w:r w:rsidRPr="006D5AD5">
        <w:rPr>
          <w:u w:val="single"/>
        </w:rPr>
        <w:t>c.</w:t>
      </w:r>
      <w:r w:rsidRPr="000E5C40">
        <w:t xml:space="preserve"> </w:t>
      </w:r>
      <w:r>
        <w:rPr>
          <w:rStyle w:val="HangingAnActChar"/>
          <w:rFonts w:ascii="Albertus Extra Bold" w:hAnsi="Albertus Extra Bold"/>
          <w:b/>
          <w:vertAlign w:val="superscript"/>
        </w:rPr>
        <w:t>2</w:t>
      </w:r>
      <w:r>
        <w:rPr>
          <w:u w:val="single"/>
        </w:rPr>
        <w:t>Notwithstanding any other provisions of law, prior to discontinuing service to a residential customer, or placing, selling, or enforcing a lien on real property owned by a residential customer, for the unpaid balance of any electric charges accrued between the declaration of a public health emergency in Executive Order No. 103 of 2020 and March 15, 2022, a municipal electric utility or rural electric cooperative shall offer the residential customer a utility service bill payment plan for the unpaid balance of any electric charges accrued prior to March 15, 2022. The utility service bill payment plan shall have a minimum 12 month duration unless the residential customer requests a shorter payback period, and shall not require payment of a down payment, deposit, reconnection costs, interest, or penalties. The municipal electric utility or rural electric cooperative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 pursuant to this subsection within 30 days of being offered the plan by the municipal electric utility or rural electric cooperative, the municipal electric utility or rural electric cooperative may take appropriate enforcement action after March 15, 2022, including discontinuing service or placing, selling, or enforcing a lien, to the extent otherwise permitted by law.</w:t>
      </w:r>
    </w:p>
    <w:p w:rsidR="00A47CED" w:rsidRDefault="00A47CED" w:rsidP="00A47CED">
      <w:pPr>
        <w:rPr>
          <w:u w:val="single"/>
        </w:rPr>
      </w:pPr>
      <w:r w:rsidRPr="000E5C40">
        <w:tab/>
      </w:r>
      <w:r>
        <w:rPr>
          <w:u w:val="single"/>
        </w:rPr>
        <w:t xml:space="preserve">d. </w:t>
      </w:r>
      <w:r w:rsidRPr="00182B02">
        <w:rPr>
          <w:u w:val="single"/>
        </w:rPr>
        <w:t>Notwithstanding any other provisions of law, prior to discontinuing service to a residential customer for the unpaid balance of any electric or gas charges accrued between the declaration of a public health emergency in Executive Order No. 103 of 2020 and the expiration date of Executive Order No. 246 of 2021, or in the case of a customer participating in the Winter Termination Program set forth in N.J.A.C.</w:t>
      </w:r>
      <w:r>
        <w:rPr>
          <w:u w:val="single"/>
        </w:rPr>
        <w:t>14:3-</w:t>
      </w:r>
      <w:r w:rsidRPr="00182B02">
        <w:rPr>
          <w:u w:val="single"/>
        </w:rPr>
        <w:t>3A.5, any electric or gas charges accrued between the declaration of a public health emergency in Executive Order No. 103 of 2020 and March 15, 2022, a public utility shall offer the residential customer a utility service bill payment plan for the unpaid balance of any electric or gas charges accrued prior to the expiration date of Executive Order No. 246 of 2021 or, in the case of a customer participating in the Winter Termination Program set forth in N.J.A.C.</w:t>
      </w:r>
      <w:r>
        <w:rPr>
          <w:u w:val="single"/>
        </w:rPr>
        <w:t>14:3-3A.</w:t>
      </w:r>
      <w:r w:rsidRPr="00182B02">
        <w:rPr>
          <w:u w:val="single"/>
        </w:rPr>
        <w:t>5, any electric or gas charges accrued prior to March 15, 2022. The utility service bill payme</w:t>
      </w:r>
      <w:r>
        <w:rPr>
          <w:u w:val="single"/>
        </w:rPr>
        <w:t xml:space="preserve">nt plan shall have a minimum 12 </w:t>
      </w:r>
      <w:r w:rsidRPr="00182B02">
        <w:rPr>
          <w:u w:val="single"/>
        </w:rPr>
        <w:t>month duration unless the residential customer requests a shorter payback period, and shall not require payment of a down payment, deposit, reconnection costs, interest, or penalties. The public utility may offer residential customers a combined payment and payment forgiveness plan with a duration of less than 12 months that involves forgiveness of at least 50 percent of the outstanding principal upon the consent of the residential customer. If a residential customer does not agree to a utility service bill payment plan pursuant to this subsection within 30 days of being offered the plan by the public utility,</w:t>
      </w:r>
      <w:r>
        <w:rPr>
          <w:u w:val="single"/>
        </w:rPr>
        <w:t xml:space="preserve"> the</w:t>
      </w:r>
      <w:r w:rsidRPr="00182B02">
        <w:rPr>
          <w:u w:val="single"/>
        </w:rPr>
        <w:t xml:space="preserve"> public utility may take appropriate enforcement action after the expiration of Executive Order 246 of 2021 or for customers participating in the Winter Termination Program set forth in</w:t>
      </w:r>
      <w:r>
        <w:rPr>
          <w:u w:val="single"/>
        </w:rPr>
        <w:t xml:space="preserve"> N.J.A.C.</w:t>
      </w:r>
      <w:r w:rsidRPr="00182B02">
        <w:rPr>
          <w:u w:val="single"/>
        </w:rPr>
        <w:t>14:3-3A.5 after March 15, 2022</w:t>
      </w:r>
      <w:r>
        <w:rPr>
          <w:u w:val="single"/>
        </w:rPr>
        <w:t>,</w:t>
      </w:r>
      <w:r w:rsidRPr="00182B02">
        <w:rPr>
          <w:u w:val="single"/>
        </w:rPr>
        <w:t xml:space="preserve"> including discontinuing service, to</w:t>
      </w:r>
      <w:r>
        <w:rPr>
          <w:u w:val="single"/>
        </w:rPr>
        <w:t xml:space="preserve"> the extent otherwise permitted</w:t>
      </w:r>
      <w:r w:rsidRPr="00182B02">
        <w:rPr>
          <w:u w:val="single"/>
        </w:rPr>
        <w:t xml:space="preserve"> by law.</w:t>
      </w:r>
    </w:p>
    <w:p w:rsidR="00A47CED" w:rsidRPr="006D5AD5" w:rsidRDefault="00A47CED" w:rsidP="00A47CED">
      <w:pPr>
        <w:rPr>
          <w:u w:val="single"/>
        </w:rPr>
      </w:pPr>
      <w:r w:rsidRPr="000E5C40">
        <w:tab/>
      </w:r>
      <w:r>
        <w:rPr>
          <w:u w:val="single"/>
        </w:rPr>
        <w:t>e.</w:t>
      </w:r>
      <w:r>
        <w:rPr>
          <w:rStyle w:val="HangingAnActChar"/>
          <w:rFonts w:ascii="Albertus Extra Bold" w:hAnsi="Albertus Extra Bold"/>
          <w:b/>
          <w:vertAlign w:val="superscript"/>
        </w:rPr>
        <w:t>2</w:t>
      </w:r>
      <w:r>
        <w:t xml:space="preserve"> </w:t>
      </w:r>
      <w:r w:rsidRPr="006D5AD5">
        <w:rPr>
          <w:u w:val="single"/>
        </w:rPr>
        <w:t>Notwithstanding any other provisions of law, prior to discontinuing service to a residential customer, or placing, selling, or enforcing a lien on real property owned by a residential customer, for the unpaid balance of any sewer charges accrued between</w:t>
      </w:r>
      <w:r w:rsidRPr="000436AC">
        <w:t xml:space="preserve"> </w:t>
      </w:r>
      <w:r>
        <w:rPr>
          <w:rStyle w:val="HangingAnActChar"/>
          <w:rFonts w:ascii="Albertus Extra Bold" w:hAnsi="Albertus Extra Bold"/>
          <w:b/>
          <w:vertAlign w:val="superscript"/>
        </w:rPr>
        <w:t>2</w:t>
      </w:r>
      <w:r>
        <w:rPr>
          <w:u w:val="single"/>
        </w:rPr>
        <w:t>the declaration of a public health emergency in Executive Order No. 103 of 2020 and March 15, 2022 that had not been sold at tax sale as of</w:t>
      </w:r>
      <w:r>
        <w:rPr>
          <w:rStyle w:val="HangingAnActChar"/>
          <w:rFonts w:ascii="Albertus Extra Bold" w:hAnsi="Albertus Extra Bold"/>
          <w:b/>
          <w:vertAlign w:val="superscript"/>
        </w:rPr>
        <w:t>2</w:t>
      </w:r>
      <w:r>
        <w:rPr>
          <w:u w:val="single"/>
        </w:rPr>
        <w:t xml:space="preserve"> </w:t>
      </w:r>
      <w:r w:rsidRPr="006D5AD5">
        <w:rPr>
          <w:u w:val="single"/>
        </w:rPr>
        <w:t>January 1, 2022</w:t>
      </w:r>
      <w:r w:rsidRPr="000436AC">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and the expiration date of the extended grace period established in subsection a. of this section</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0436AC">
        <w:t xml:space="preserve"> </w:t>
      </w:r>
      <w:r w:rsidRPr="006D5AD5">
        <w:rPr>
          <w:u w:val="single"/>
        </w:rPr>
        <w:t>, a local authority, municipal utility, or public utility shall offer</w:t>
      </w:r>
      <w:r w:rsidRPr="00DD5851">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to</w:t>
      </w:r>
      <w:r w:rsidRPr="00AA579D">
        <w:rPr>
          <w:rStyle w:val="HangingAnActChar"/>
          <w:rFonts w:ascii="Albertus Extra Bold" w:hAnsi="Albertus Extra Bold"/>
          <w:b/>
        </w:rPr>
        <w:t>]</w:t>
      </w:r>
      <w:r w:rsidRPr="00DD5851">
        <w:t xml:space="preserve"> </w:t>
      </w:r>
      <w:r>
        <w:rPr>
          <w:u w:val="single"/>
        </w:rPr>
        <w:t>a</w:t>
      </w:r>
      <w:r>
        <w:rPr>
          <w:rStyle w:val="HangingAnActChar"/>
          <w:rFonts w:ascii="Albertus Extra Bold" w:hAnsi="Albertus Extra Bold"/>
          <w:b/>
          <w:vertAlign w:val="superscript"/>
        </w:rPr>
        <w:t>2</w:t>
      </w:r>
      <w:r w:rsidRPr="00DD5851">
        <w:t xml:space="preserve"> </w:t>
      </w:r>
      <w:r w:rsidRPr="006D5AD5">
        <w:rPr>
          <w:u w:val="single"/>
        </w:rPr>
        <w:t xml:space="preserve">residential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customers</w:t>
      </w:r>
      <w:r w:rsidRPr="00AA579D">
        <w:rPr>
          <w:rStyle w:val="HangingAnActChar"/>
          <w:rFonts w:ascii="Albertus Extra Bold" w:hAnsi="Albertus Extra Bold"/>
          <w:b/>
        </w:rPr>
        <w:t>]</w:t>
      </w:r>
      <w:r w:rsidRPr="00DD5851">
        <w:t xml:space="preserve"> </w:t>
      </w:r>
      <w:r>
        <w:rPr>
          <w:u w:val="single"/>
        </w:rPr>
        <w:t>customer a</w:t>
      </w:r>
      <w:r>
        <w:rPr>
          <w:rStyle w:val="HangingAnActChar"/>
          <w:rFonts w:ascii="Albertus Extra Bold" w:hAnsi="Albertus Extra Bold"/>
          <w:b/>
          <w:vertAlign w:val="superscript"/>
        </w:rPr>
        <w:t>2</w:t>
      </w:r>
      <w:r w:rsidRPr="00DD5851">
        <w:t xml:space="preserve"> </w:t>
      </w:r>
      <w:r w:rsidRPr="006D5AD5">
        <w:rPr>
          <w:u w:val="single"/>
        </w:rPr>
        <w:t>utility service bill payment</w:t>
      </w:r>
      <w:r w:rsidRPr="00DD5851">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plans</w:t>
      </w:r>
      <w:r w:rsidRPr="00AA579D">
        <w:rPr>
          <w:rStyle w:val="HangingAnActChar"/>
          <w:rFonts w:ascii="Albertus Extra Bold" w:hAnsi="Albertus Extra Bold"/>
          <w:b/>
        </w:rPr>
        <w:t>]</w:t>
      </w:r>
      <w:r w:rsidRPr="00DD5851">
        <w:t xml:space="preserve"> </w:t>
      </w:r>
      <w:r>
        <w:rPr>
          <w:u w:val="single"/>
        </w:rPr>
        <w:t>plan</w:t>
      </w:r>
      <w:r>
        <w:rPr>
          <w:rStyle w:val="HangingAnActChar"/>
          <w:rFonts w:ascii="Albertus Extra Bold" w:hAnsi="Albertus Extra Bold"/>
          <w:b/>
          <w:vertAlign w:val="superscript"/>
        </w:rPr>
        <w:t>2</w:t>
      </w:r>
      <w:r w:rsidRPr="00DD5851">
        <w:t xml:space="preserve"> </w:t>
      </w:r>
      <w:r w:rsidRPr="006D5AD5">
        <w:rPr>
          <w:u w:val="single"/>
        </w:rPr>
        <w:t>for the unpaid balance of any sewer charges accrued between</w:t>
      </w:r>
      <w:r w:rsidRPr="00DD5851">
        <w:rPr>
          <w:rStyle w:val="HangingAnActChar"/>
          <w:rFonts w:ascii="Albertus Extra Bold" w:hAnsi="Albertus Extra Bold"/>
          <w:b/>
          <w:vertAlign w:val="superscript"/>
        </w:rPr>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January 1, 2022 and the expiration date of the extended grace period established in subsection a. of this Section.  Any unpaid sewer charges accrued between the declaration of a public health emergency in Executive Order 103 No. of 2020 and December 31, 2021 that had not been sold at tax sale as of January 1, 2022 shall also be included in a utility service bill payment plan pursuant to this subsection</w:t>
      </w:r>
      <w:r w:rsidRPr="00AA579D">
        <w:rPr>
          <w:rStyle w:val="HangingAnActChar"/>
          <w:rFonts w:ascii="Albertus Extra Bold" w:hAnsi="Albertus Extra Bold"/>
          <w:b/>
        </w:rPr>
        <w:t>]</w:t>
      </w:r>
      <w:r w:rsidRPr="00DD5851">
        <w:t xml:space="preserve"> </w:t>
      </w:r>
      <w:r>
        <w:rPr>
          <w:u w:val="single"/>
        </w:rPr>
        <w:t>the declaration of a public health emergency in Executive Order No. 103 of 2020 and March 15, 2022</w:t>
      </w:r>
      <w:r>
        <w:rPr>
          <w:rStyle w:val="HangingAnActChar"/>
          <w:rFonts w:ascii="Albertus Extra Bold" w:hAnsi="Albertus Extra Bold"/>
          <w:b/>
          <w:vertAlign w:val="superscript"/>
        </w:rPr>
        <w:t>2</w:t>
      </w:r>
      <w:r w:rsidRPr="006D5AD5">
        <w:rPr>
          <w:u w:val="single"/>
        </w:rPr>
        <w:t>.  The utility service bill payment plan shall have a minimum 12</w:t>
      </w:r>
      <w:r w:rsidRPr="00301762">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2 </w:t>
      </w:r>
      <w:r w:rsidRPr="006D5AD5">
        <w:rPr>
          <w:u w:val="single"/>
        </w:rPr>
        <w:t>month duration unless the residential customer requests a shorter payback period, and shall not require a down payment, deposit, reconnection costs, interest, or penalties. The local authority, municipal utility, or public utility may offer residential customers a combined payment and payment forgiveness plan with a duration of less than 12 months that involves forgiveness of at least 50 percent of the outstanding principal upon the consent of the residential customer. If a residential</w:t>
      </w:r>
      <w:r w:rsidRPr="00123865">
        <w:t xml:space="preserve"> </w:t>
      </w:r>
      <w:r>
        <w:rPr>
          <w:rFonts w:ascii="Albertus Extra Bold" w:hAnsi="Albertus Extra Bold"/>
          <w:b/>
          <w:vertAlign w:val="superscript"/>
        </w:rPr>
        <w:t>2</w:t>
      </w:r>
      <w:r>
        <w:rPr>
          <w:u w:val="single"/>
        </w:rPr>
        <w:t>sewer</w:t>
      </w:r>
      <w:r>
        <w:rPr>
          <w:rFonts w:ascii="Albertus Extra Bold" w:hAnsi="Albertus Extra Bold"/>
          <w:b/>
          <w:vertAlign w:val="superscript"/>
        </w:rPr>
        <w:t>2</w:t>
      </w:r>
      <w:r>
        <w:t xml:space="preserve"> </w:t>
      </w:r>
      <w:r w:rsidRPr="006D5AD5">
        <w:rPr>
          <w:u w:val="single"/>
        </w:rPr>
        <w:t>customer does not agree to a utility service bill payment plan within 30 days of being offered a plan by the local authority, municipal utility</w:t>
      </w:r>
      <w:r>
        <w:rPr>
          <w:u w:val="single"/>
        </w:rPr>
        <w:t>,</w:t>
      </w:r>
      <w:r w:rsidRPr="00B950A3">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residential customer shall be deemed to have waived the right to enter into a utility service bill payment plan and</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 </w:t>
      </w:r>
      <w:r>
        <w:rPr>
          <w:u w:val="single"/>
        </w:rPr>
        <w:t>or public utility,</w:t>
      </w:r>
      <w:r>
        <w:rPr>
          <w:rStyle w:val="HangingAnActChar"/>
          <w:rFonts w:ascii="Albertus Extra Bold" w:hAnsi="Albertus Extra Bold"/>
          <w:b/>
          <w:vertAlign w:val="superscript"/>
        </w:rPr>
        <w:t xml:space="preserve">2 </w:t>
      </w:r>
      <w:r w:rsidRPr="006D5AD5">
        <w:rPr>
          <w:u w:val="single"/>
        </w:rPr>
        <w:t>the local authority, municipal utility, or public utility may take appropriate enforcement action after</w:t>
      </w:r>
      <w:r w:rsidRPr="00B950A3">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pursuant to this section</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 </w:t>
      </w:r>
      <w:r>
        <w:rPr>
          <w:u w:val="single"/>
        </w:rPr>
        <w:t>March 15, 2022, to the extent otherwise permitted by law</w:t>
      </w:r>
      <w:r>
        <w:rPr>
          <w:rStyle w:val="HangingAnActChar"/>
          <w:rFonts w:ascii="Albertus Extra Bold" w:hAnsi="Albertus Extra Bold"/>
          <w:b/>
          <w:vertAlign w:val="superscript"/>
        </w:rPr>
        <w:t>2</w:t>
      </w:r>
      <w:r w:rsidRPr="006D5AD5">
        <w:rPr>
          <w:u w:val="single"/>
        </w:rPr>
        <w:t xml:space="preserve">.  </w:t>
      </w:r>
    </w:p>
    <w:p w:rsidR="00A47CED" w:rsidRPr="006D5AD5" w:rsidRDefault="00A47CED" w:rsidP="00A47CED">
      <w:pPr>
        <w:rPr>
          <w:u w:val="single"/>
        </w:rPr>
      </w:pPr>
      <w:r w:rsidRPr="006D5AD5">
        <w:tab/>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d</w:t>
      </w:r>
      <w:r>
        <w:rPr>
          <w:u w:val="single"/>
        </w:rPr>
        <w:t>.</w:t>
      </w:r>
      <w:r w:rsidRPr="00AA579D">
        <w:rPr>
          <w:rStyle w:val="HangingAnActChar"/>
          <w:rFonts w:ascii="Albertus Extra Bold" w:hAnsi="Albertus Extra Bold"/>
          <w:b/>
        </w:rPr>
        <w:t>]</w:t>
      </w:r>
      <w:r w:rsidRPr="00B950A3">
        <w:t xml:space="preserve"> </w:t>
      </w:r>
      <w:r>
        <w:rPr>
          <w:u w:val="single"/>
        </w:rPr>
        <w:t>f.</w:t>
      </w:r>
      <w:r>
        <w:rPr>
          <w:rStyle w:val="HangingAnActChar"/>
          <w:rFonts w:ascii="Albertus Extra Bold" w:hAnsi="Albertus Extra Bold"/>
          <w:b/>
          <w:vertAlign w:val="superscript"/>
        </w:rPr>
        <w:t>2</w:t>
      </w:r>
      <w:r w:rsidRPr="00B950A3">
        <w:t xml:space="preserve">  </w:t>
      </w:r>
      <w:r w:rsidRPr="006D5AD5">
        <w:rPr>
          <w:u w:val="single"/>
        </w:rPr>
        <w:t>Utility service bill payment plans offered by municipal utilities and local authorities pursuant to subsections b.</w:t>
      </w:r>
      <w:r w:rsidRPr="00C9327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and</w:t>
      </w:r>
      <w:r w:rsidRPr="00AA579D">
        <w:rPr>
          <w:rStyle w:val="HangingAnActChar"/>
          <w:rFonts w:ascii="Albertus Extra Bold" w:hAnsi="Albertus Extra Bold"/>
          <w:b/>
        </w:rPr>
        <w:t>]</w:t>
      </w:r>
      <w:r w:rsidRPr="00C9327A">
        <w:t xml:space="preserve"> </w:t>
      </w:r>
      <w:r>
        <w:rPr>
          <w:u w:val="single"/>
        </w:rPr>
        <w:t>,</w:t>
      </w:r>
      <w:r>
        <w:rPr>
          <w:rStyle w:val="HangingAnActChar"/>
          <w:rFonts w:ascii="Albertus Extra Bold" w:hAnsi="Albertus Extra Bold"/>
          <w:b/>
          <w:vertAlign w:val="superscript"/>
        </w:rPr>
        <w:t xml:space="preserve">2 </w:t>
      </w:r>
      <w:r w:rsidRPr="00C9327A">
        <w:t xml:space="preserve"> </w:t>
      </w:r>
      <w:r w:rsidRPr="006D5AD5">
        <w:rPr>
          <w:u w:val="single"/>
        </w:rPr>
        <w:t>c</w:t>
      </w:r>
      <w:r>
        <w:rPr>
          <w:u w:val="single"/>
        </w:rPr>
        <w:t>.</w:t>
      </w:r>
      <w:r w:rsidRPr="00C9327A">
        <w:t xml:space="preserve"> </w:t>
      </w:r>
      <w:r>
        <w:rPr>
          <w:rStyle w:val="HangingAnActChar"/>
          <w:rFonts w:ascii="Albertus Extra Bold" w:hAnsi="Albertus Extra Bold"/>
          <w:b/>
          <w:vertAlign w:val="superscript"/>
        </w:rPr>
        <w:t>2</w:t>
      </w:r>
      <w:r>
        <w:rPr>
          <w:u w:val="single"/>
        </w:rPr>
        <w:t>, and e.</w:t>
      </w:r>
      <w:r>
        <w:rPr>
          <w:rStyle w:val="HangingAnActChar"/>
          <w:rFonts w:ascii="Albertus Extra Bold" w:hAnsi="Albertus Extra Bold"/>
          <w:b/>
          <w:vertAlign w:val="superscript"/>
        </w:rPr>
        <w:t xml:space="preserve">2 </w:t>
      </w:r>
      <w:r>
        <w:rPr>
          <w:u w:val="single"/>
        </w:rPr>
        <w:t xml:space="preserve"> </w:t>
      </w:r>
      <w:r w:rsidRPr="006D5AD5">
        <w:rPr>
          <w:u w:val="single"/>
        </w:rPr>
        <w:t>of this section shall be subject to the provisions of R.S.54:5-19 pertaining to installment agreements, except as otherwise provided in this section, and that a residential customer shall be offered a utility service bill payment plan for the payment of water, sewer, or electric charges that became delinquent notwithstanding whether a parcel of property is already subject to an installment payment plan pursuant to law.</w:t>
      </w:r>
    </w:p>
    <w:p w:rsidR="00A47CED" w:rsidRDefault="00A47CED" w:rsidP="00A47CED">
      <w:pPr>
        <w:rPr>
          <w:u w:val="single"/>
        </w:rPr>
      </w:pPr>
      <w:r w:rsidRPr="006D5AD5">
        <w:tab/>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e.</w:t>
      </w:r>
      <w:r w:rsidRPr="00AA579D">
        <w:rPr>
          <w:rStyle w:val="HangingAnActChar"/>
          <w:rFonts w:ascii="Albertus Extra Bold" w:hAnsi="Albertus Extra Bold"/>
          <w:b/>
        </w:rPr>
        <w:t>]</w:t>
      </w:r>
      <w:r w:rsidRPr="00322D09">
        <w:t xml:space="preserve"> </w:t>
      </w:r>
      <w:r>
        <w:rPr>
          <w:u w:val="single"/>
        </w:rPr>
        <w:t>g.</w:t>
      </w:r>
      <w:r>
        <w:rPr>
          <w:rStyle w:val="HangingAnActChar"/>
          <w:rFonts w:ascii="Albertus Extra Bold" w:hAnsi="Albertus Extra Bold"/>
          <w:b/>
          <w:vertAlign w:val="superscript"/>
        </w:rPr>
        <w:t>2</w:t>
      </w:r>
      <w:r w:rsidRPr="00322D09">
        <w:t xml:space="preserve">  </w:t>
      </w:r>
      <w:r w:rsidRPr="006D5AD5">
        <w:rPr>
          <w:u w:val="single"/>
        </w:rPr>
        <w:t>No local authority, municipal utility, or public utility shall collect any interest, fee, or charge</w:t>
      </w:r>
      <w:r w:rsidRPr="00123865">
        <w:t xml:space="preserve"> </w:t>
      </w:r>
      <w:r>
        <w:rPr>
          <w:rFonts w:ascii="Albertus Extra Bold" w:hAnsi="Albertus Extra Bold"/>
          <w:b/>
          <w:vertAlign w:val="superscript"/>
        </w:rPr>
        <w:t>2</w:t>
      </w:r>
      <w:r>
        <w:rPr>
          <w:u w:val="single"/>
        </w:rPr>
        <w:t>from residential customers</w:t>
      </w:r>
      <w:r>
        <w:rPr>
          <w:rFonts w:ascii="Albertus Extra Bold" w:hAnsi="Albertus Extra Bold"/>
          <w:b/>
          <w:vertAlign w:val="superscript"/>
        </w:rPr>
        <w:t>2</w:t>
      </w:r>
      <w:r w:rsidRPr="00123865">
        <w:t xml:space="preserve"> </w:t>
      </w:r>
      <w:r w:rsidRPr="006D5AD5">
        <w:rPr>
          <w:u w:val="single"/>
        </w:rPr>
        <w:t>for late or otherwise untimely payments of</w:t>
      </w:r>
      <w:r w:rsidRPr="00322D09">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electric, gas, or</w:t>
      </w:r>
      <w:r w:rsidRPr="00AA579D">
        <w:rPr>
          <w:rStyle w:val="HangingAnActChar"/>
          <w:rFonts w:ascii="Albertus Extra Bold" w:hAnsi="Albertus Extra Bold"/>
          <w:b/>
        </w:rPr>
        <w:t>]</w:t>
      </w:r>
      <w:r>
        <w:rPr>
          <w:rStyle w:val="HangingAnActChar"/>
          <w:rFonts w:ascii="Albertus Extra Bold" w:hAnsi="Albertus Extra Bold"/>
          <w:b/>
          <w:vertAlign w:val="superscript"/>
        </w:rPr>
        <w:t xml:space="preserve">2 </w:t>
      </w:r>
      <w:r w:rsidRPr="00322D09">
        <w:t xml:space="preserve"> </w:t>
      </w:r>
      <w:r w:rsidRPr="006D5AD5">
        <w:rPr>
          <w:u w:val="single"/>
        </w:rPr>
        <w:t>water charges that accrued between the declaration of a public health emergency in Executive Order No. 103 of 2020 and</w:t>
      </w:r>
      <w:r w:rsidRPr="00126CE8">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w:t>
      </w:r>
      <w:r w:rsidRPr="00AA579D">
        <w:rPr>
          <w:rStyle w:val="HangingAnActChar"/>
          <w:rFonts w:ascii="Albertus Extra Bold" w:hAnsi="Albertus Extra Bold"/>
          <w:b/>
        </w:rPr>
        <w:t>]</w:t>
      </w:r>
      <w:r>
        <w:rPr>
          <w:u w:val="single"/>
        </w:rPr>
        <w:t xml:space="preserve"> March 15, 2022</w:t>
      </w:r>
      <w:r>
        <w:rPr>
          <w:rStyle w:val="HangingAnActChar"/>
          <w:rFonts w:ascii="Albertus Extra Bold" w:hAnsi="Albertus Extra Bold"/>
          <w:b/>
          <w:vertAlign w:val="superscript"/>
        </w:rPr>
        <w:t>2</w:t>
      </w:r>
      <w:r>
        <w:rPr>
          <w:u w:val="single"/>
        </w:rPr>
        <w:t xml:space="preserve">. </w:t>
      </w:r>
      <w:r w:rsidRPr="006D5AD5">
        <w:rPr>
          <w:u w:val="single"/>
        </w:rPr>
        <w:t xml:space="preserve"> A local authority, municipality utility, or public utility may charge and collect fees, interest, and penalties for delinquent water</w:t>
      </w:r>
      <w:r w:rsidRPr="00665D8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 electric, or gas</w:t>
      </w:r>
      <w:r w:rsidRPr="00AA579D">
        <w:rPr>
          <w:rStyle w:val="HangingAnActChar"/>
          <w:rFonts w:ascii="Albertus Extra Bold" w:hAnsi="Albertus Extra Bold"/>
          <w:b/>
        </w:rPr>
        <w:t>]</w:t>
      </w:r>
      <w:r>
        <w:rPr>
          <w:rStyle w:val="HangingAnActChar"/>
          <w:rFonts w:ascii="Albertus Extra Bold" w:hAnsi="Albertus Extra Bold"/>
          <w:b/>
          <w:vertAlign w:val="superscript"/>
        </w:rPr>
        <w:t>2</w:t>
      </w:r>
      <w:r w:rsidRPr="00665D8A">
        <w:t xml:space="preserve"> </w:t>
      </w:r>
      <w:r w:rsidRPr="006D5AD5">
        <w:rPr>
          <w:u w:val="single"/>
        </w:rPr>
        <w:t>charges that accrued prior to the declaration of a public health emergency in Executive Order No. 103 of 2020 and after</w:t>
      </w:r>
      <w:r w:rsidRPr="00665D8A">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established in subsection a.</w:t>
      </w:r>
      <w:r w:rsidRPr="00AA579D">
        <w:rPr>
          <w:rStyle w:val="HangingAnActChar"/>
          <w:rFonts w:ascii="Albertus Extra Bold" w:hAnsi="Albertus Extra Bold"/>
          <w:b/>
        </w:rPr>
        <w:t>]</w:t>
      </w:r>
      <w:r w:rsidRPr="00665D8A">
        <w:t xml:space="preserve"> </w:t>
      </w:r>
      <w:r>
        <w:rPr>
          <w:u w:val="single"/>
        </w:rPr>
        <w:t>March 15, 2022</w:t>
      </w:r>
      <w:r>
        <w:rPr>
          <w:rStyle w:val="HangingAnActChar"/>
          <w:rFonts w:ascii="Albertus Extra Bold" w:hAnsi="Albertus Extra Bold"/>
          <w:b/>
          <w:vertAlign w:val="superscript"/>
        </w:rPr>
        <w:t>2</w:t>
      </w:r>
      <w:r w:rsidRPr="00665D8A">
        <w:t xml:space="preserve"> </w:t>
      </w:r>
      <w:r>
        <w:rPr>
          <w:u w:val="single"/>
        </w:rPr>
        <w:t xml:space="preserve">, </w:t>
      </w:r>
      <w:r w:rsidRPr="006D5AD5">
        <w:rPr>
          <w:u w:val="single"/>
        </w:rPr>
        <w:t xml:space="preserve">as permitted by law. </w:t>
      </w:r>
    </w:p>
    <w:p w:rsidR="00A47CED" w:rsidRDefault="00A47CED" w:rsidP="00A47CED">
      <w:pPr>
        <w:rPr>
          <w:u w:val="single"/>
        </w:rPr>
      </w:pPr>
      <w:r w:rsidRPr="00665D8A">
        <w:tab/>
      </w:r>
      <w:r>
        <w:rPr>
          <w:rStyle w:val="HangingAnActChar"/>
          <w:rFonts w:ascii="Albertus Extra Bold" w:hAnsi="Albertus Extra Bold"/>
          <w:b/>
          <w:vertAlign w:val="superscript"/>
        </w:rPr>
        <w:t>2</w:t>
      </w:r>
      <w:r>
        <w:rPr>
          <w:u w:val="single"/>
        </w:rPr>
        <w:t>h.</w:t>
      </w:r>
      <w:r w:rsidR="00CF7834">
        <w:rPr>
          <w:u w:val="single"/>
        </w:rPr>
        <w:t xml:space="preserve"> </w:t>
      </w:r>
      <w:r>
        <w:rPr>
          <w:u w:val="single"/>
        </w:rPr>
        <w:t xml:space="preserve"> No municipal electric utility or rural electric cooperative shall collect any interest, fee, or charge from residential customers for late or otherwise untimely payments of electric charges that accrued between the declaration of a public health emergency in Executive Order No. 103 of 2020 and March 15, 2022. A local authority, municipal utility, or public utility may charge and collect fees, interest, and penalties for delinquent electric charges that accrued prior to the declaration of a public health emergency in Executive Order No. 103 of 2020 and after March 15, 2022, as permitted by law.</w:t>
      </w:r>
    </w:p>
    <w:p w:rsidR="00A47CED" w:rsidRPr="006D5AD5" w:rsidRDefault="00A47CED" w:rsidP="00A47CED">
      <w:pPr>
        <w:rPr>
          <w:u w:val="single"/>
        </w:rPr>
      </w:pPr>
      <w:r w:rsidRPr="00F62ECD">
        <w:tab/>
      </w:r>
      <w:r>
        <w:rPr>
          <w:u w:val="single"/>
        </w:rPr>
        <w:t xml:space="preserve">i. </w:t>
      </w:r>
      <w:r w:rsidR="00CF7834">
        <w:rPr>
          <w:u w:val="single"/>
        </w:rPr>
        <w:t xml:space="preserve"> </w:t>
      </w:r>
      <w:r>
        <w:rPr>
          <w:u w:val="single"/>
        </w:rPr>
        <w:t xml:space="preserve">No public utility shall collect any interest, fee, or charge from residential customers for late or otherwise untimely payments of electric or gas charges that accrued between the declaration of a public health emergency in Executive Order No. 103 of 2020 and the expiration date of Executive Order No. 246 of 2021, or in the case of a customer </w:t>
      </w:r>
      <w:r w:rsidRPr="007607AF">
        <w:rPr>
          <w:u w:val="single"/>
        </w:rPr>
        <w:t>participating in the Winter Termination Program set forth in N</w:t>
      </w:r>
      <w:r>
        <w:rPr>
          <w:u w:val="single"/>
        </w:rPr>
        <w:t>.</w:t>
      </w:r>
      <w:r w:rsidRPr="007607AF">
        <w:rPr>
          <w:u w:val="single"/>
        </w:rPr>
        <w:t>J</w:t>
      </w:r>
      <w:r>
        <w:rPr>
          <w:u w:val="single"/>
        </w:rPr>
        <w:t>.</w:t>
      </w:r>
      <w:r w:rsidRPr="007607AF">
        <w:rPr>
          <w:u w:val="single"/>
        </w:rPr>
        <w:t>A</w:t>
      </w:r>
      <w:r>
        <w:rPr>
          <w:u w:val="single"/>
        </w:rPr>
        <w:t>.</w:t>
      </w:r>
      <w:r w:rsidRPr="007607AF">
        <w:rPr>
          <w:u w:val="single"/>
        </w:rPr>
        <w:t>C</w:t>
      </w:r>
      <w:r>
        <w:rPr>
          <w:u w:val="single"/>
        </w:rPr>
        <w:t>.</w:t>
      </w:r>
      <w:r w:rsidRPr="007607AF">
        <w:rPr>
          <w:u w:val="single"/>
        </w:rPr>
        <w:t>14:3</w:t>
      </w:r>
      <w:r>
        <w:rPr>
          <w:u w:val="single"/>
        </w:rPr>
        <w:t>-</w:t>
      </w:r>
      <w:r w:rsidRPr="007607AF">
        <w:rPr>
          <w:u w:val="single"/>
        </w:rPr>
        <w:t xml:space="preserve">3A.5, </w:t>
      </w:r>
      <w:r>
        <w:rPr>
          <w:u w:val="single"/>
        </w:rPr>
        <w:t>that</w:t>
      </w:r>
      <w:r w:rsidRPr="007607AF">
        <w:rPr>
          <w:u w:val="single"/>
        </w:rPr>
        <w:t xml:space="preserve"> accrued between the declaration of a public health emergency in Executive Order No. 103 of 2020 and </w:t>
      </w:r>
      <w:r>
        <w:rPr>
          <w:u w:val="single"/>
        </w:rPr>
        <w:t>March 15, 2022. A public utility may charge and collect fees, interest, and penalties for delinquent electric or gas charges that accrued prior to the declaration of a public health emergency in Executive Order No. 103 of 2020 and after the expiration date of Executive Order No. 246 of 2021 or March 15, 2022, as applicable, as permitted by law.</w:t>
      </w:r>
      <w:r>
        <w:rPr>
          <w:rStyle w:val="HangingAnActChar"/>
          <w:rFonts w:ascii="Albertus Extra Bold" w:hAnsi="Albertus Extra Bold"/>
          <w:b/>
          <w:vertAlign w:val="superscript"/>
        </w:rPr>
        <w:t>2</w:t>
      </w:r>
    </w:p>
    <w:p w:rsidR="00A47CED" w:rsidRPr="006D5AD5" w:rsidRDefault="00A47CED" w:rsidP="00A47CED">
      <w:pPr>
        <w:rPr>
          <w:u w:val="single"/>
        </w:rPr>
      </w:pPr>
      <w:r w:rsidRPr="006D5AD5">
        <w:tab/>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f.</w:t>
      </w:r>
      <w:r w:rsidRPr="00AA579D">
        <w:rPr>
          <w:rStyle w:val="HangingAnActChar"/>
          <w:rFonts w:ascii="Albertus Extra Bold" w:hAnsi="Albertus Extra Bold"/>
          <w:b/>
        </w:rPr>
        <w:t>]</w:t>
      </w:r>
      <w:r w:rsidRPr="00665D8A">
        <w:t xml:space="preserve"> </w:t>
      </w:r>
      <w:r>
        <w:rPr>
          <w:u w:val="single"/>
        </w:rPr>
        <w:t>j.</w:t>
      </w:r>
      <w:r>
        <w:rPr>
          <w:rStyle w:val="HangingAnActChar"/>
          <w:rFonts w:ascii="Albertus Extra Bold" w:hAnsi="Albertus Extra Bold"/>
          <w:b/>
          <w:vertAlign w:val="superscript"/>
        </w:rPr>
        <w:t>2</w:t>
      </w:r>
      <w:r w:rsidRPr="00665D8A">
        <w:t xml:space="preserve">  </w:t>
      </w:r>
      <w:r w:rsidRPr="006D5AD5">
        <w:rPr>
          <w:u w:val="single"/>
        </w:rPr>
        <w:t xml:space="preserve">No local authority, municipal utility, or public utility shall collect any interest, fee, or charge for late or otherwise untimely payments of sewer charges that accrued between January 1, 2022 and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w:t>
      </w:r>
      <w:r w:rsidRPr="00AA579D">
        <w:rPr>
          <w:rStyle w:val="HangingAnActChar"/>
          <w:rFonts w:ascii="Albertus Extra Bold" w:hAnsi="Albertus Extra Bold"/>
          <w:b/>
        </w:rPr>
        <w:t>]</w:t>
      </w:r>
      <w:r w:rsidRPr="00665D8A">
        <w:t xml:space="preserve"> </w:t>
      </w:r>
      <w:r>
        <w:rPr>
          <w:u w:val="single"/>
        </w:rPr>
        <w:t>March 15, 2022</w:t>
      </w:r>
      <w:r>
        <w:rPr>
          <w:rStyle w:val="HangingAnActChar"/>
          <w:rFonts w:ascii="Albertus Extra Bold" w:hAnsi="Albertus Extra Bold"/>
          <w:b/>
          <w:vertAlign w:val="superscript"/>
        </w:rPr>
        <w:t>2</w:t>
      </w:r>
      <w:r w:rsidRPr="006D5AD5">
        <w:rPr>
          <w:u w:val="single"/>
        </w:rPr>
        <w:t>, or that accrued between the declaration of a public health emergency in Executive Order No. 103 of 2020 and December 31, 2021 and had not been sold at tax sale as of January 1, 2022.  A local authority, municipality utility, or public utility may charge and collect fees, interest</w:t>
      </w:r>
      <w:r>
        <w:rPr>
          <w:rFonts w:ascii="Albertus Extra Bold" w:hAnsi="Albertus Extra Bold"/>
          <w:b/>
          <w:vertAlign w:val="superscript"/>
        </w:rPr>
        <w:t>2</w:t>
      </w:r>
      <w:r w:rsidRPr="00123865">
        <w:rPr>
          <w:rFonts w:ascii="Albertus Extra Bold" w:hAnsi="Albertus Extra Bold"/>
          <w:b/>
        </w:rPr>
        <w:t>[</w:t>
      </w:r>
      <w:r w:rsidRPr="006D5AD5">
        <w:rPr>
          <w:u w:val="single"/>
        </w:rPr>
        <w:t>,</w:t>
      </w:r>
      <w:r w:rsidRPr="00123865">
        <w:rPr>
          <w:rFonts w:ascii="Albertus Extra Bold" w:hAnsi="Albertus Extra Bold"/>
          <w:b/>
        </w:rPr>
        <w:t>]</w:t>
      </w:r>
      <w:r>
        <w:rPr>
          <w:rFonts w:ascii="Albertus Extra Bold" w:hAnsi="Albertus Extra Bold"/>
          <w:b/>
          <w:vertAlign w:val="superscript"/>
        </w:rPr>
        <w:t>2</w:t>
      </w:r>
      <w:r w:rsidRPr="00123865">
        <w:t xml:space="preserve"> </w:t>
      </w:r>
      <w:r w:rsidRPr="006D5AD5">
        <w:rPr>
          <w:u w:val="single"/>
        </w:rPr>
        <w:t>and penalties for delinquent sewer charges that accrued prior to the declaration of a public health emergency in Executive Order No. 103 of 2020 and after</w:t>
      </w:r>
      <w:r w:rsidRPr="00B32291">
        <w:rPr>
          <w:rStyle w:val="HangingAnActChar"/>
          <w:rFonts w:ascii="Albertus Extra Bold" w:hAnsi="Albertus Extra Bold"/>
          <w:b/>
          <w:vertAlign w:val="superscript"/>
        </w:rPr>
        <w:t xml:space="preserve"> </w:t>
      </w:r>
      <w:r>
        <w:rPr>
          <w:rStyle w:val="HangingAnActChar"/>
          <w:rFonts w:ascii="Albertus Extra Bold" w:hAnsi="Albertus Extra Bold"/>
          <w:b/>
          <w:vertAlign w:val="superscript"/>
        </w:rPr>
        <w:t>2</w:t>
      </w:r>
      <w:r w:rsidRPr="00AA579D">
        <w:rPr>
          <w:rStyle w:val="HangingAnActChar"/>
          <w:rFonts w:ascii="Albertus Extra Bold" w:hAnsi="Albertus Extra Bold"/>
          <w:b/>
        </w:rPr>
        <w:t>[</w:t>
      </w:r>
      <w:r w:rsidRPr="006D5AD5">
        <w:rPr>
          <w:u w:val="single"/>
        </w:rPr>
        <w:t>the expiration date of the extended grace period established in subsection a. of this section</w:t>
      </w:r>
      <w:r w:rsidRPr="00AA579D">
        <w:rPr>
          <w:rStyle w:val="HangingAnActChar"/>
          <w:rFonts w:ascii="Albertus Extra Bold" w:hAnsi="Albertus Extra Bold"/>
          <w:b/>
        </w:rPr>
        <w:t>]</w:t>
      </w:r>
      <w:r w:rsidRPr="00665D8A">
        <w:t xml:space="preserve"> </w:t>
      </w:r>
      <w:r>
        <w:rPr>
          <w:u w:val="single"/>
        </w:rPr>
        <w:t>March 15, 2022</w:t>
      </w:r>
      <w:r>
        <w:rPr>
          <w:rStyle w:val="HangingAnActChar"/>
          <w:rFonts w:ascii="Albertus Extra Bold" w:hAnsi="Albertus Extra Bold"/>
          <w:b/>
          <w:vertAlign w:val="superscript"/>
        </w:rPr>
        <w:t>2</w:t>
      </w:r>
      <w:r w:rsidRPr="006D5AD5">
        <w:rPr>
          <w:u w:val="single"/>
        </w:rPr>
        <w:t>, as permitted by law.</w:t>
      </w:r>
      <w:r w:rsidRPr="006D5AD5">
        <w:rPr>
          <w:rFonts w:ascii="Albertus Extra Bold" w:hAnsi="Albertus Extra Bold"/>
          <w:b/>
          <w:vertAlign w:val="superscript"/>
        </w:rPr>
        <w:t>1</w:t>
      </w:r>
    </w:p>
    <w:p w:rsidR="00EB04B4" w:rsidRDefault="00EB04B4" w:rsidP="00686AEB"/>
    <w:p w:rsidR="007C6248" w:rsidRPr="0030599C" w:rsidRDefault="007C6248" w:rsidP="007C6248">
      <w:r>
        <w:rPr>
          <w:rFonts w:ascii="Albertus Extra Bold" w:hAnsi="Albertus Extra Bold"/>
          <w:b/>
          <w:vertAlign w:val="superscript"/>
        </w:rPr>
        <w:tab/>
        <w:t>2</w:t>
      </w:r>
      <w:r w:rsidRPr="00074E00">
        <w:rPr>
          <w:rFonts w:ascii="Albertus Extra Bold" w:hAnsi="Albertus Extra Bold"/>
          <w:b/>
        </w:rPr>
        <w:t>[</w:t>
      </w:r>
      <w:r>
        <w:t>2</w:t>
      </w:r>
      <w:r w:rsidRPr="00074E00">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w:t>
      </w:r>
      <w:r w:rsidRPr="0030599C">
        <w:t xml:space="preserve">As used in sections </w:t>
      </w:r>
      <w:r>
        <w:rPr>
          <w:rFonts w:ascii="Albertus Extra Bold" w:hAnsi="Albertus Extra Bold"/>
          <w:b/>
          <w:vertAlign w:val="superscript"/>
        </w:rPr>
        <w:t>2</w:t>
      </w:r>
      <w:r w:rsidRPr="00074E00">
        <w:rPr>
          <w:rFonts w:ascii="Albertus Extra Bold" w:hAnsi="Albertus Extra Bold"/>
          <w:b/>
        </w:rPr>
        <w:t>[</w:t>
      </w:r>
      <w:r>
        <w:t>2</w:t>
      </w:r>
      <w:r w:rsidRPr="00074E00">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through </w:t>
      </w:r>
      <w:r>
        <w:rPr>
          <w:rFonts w:ascii="Albertus Extra Bold" w:hAnsi="Albertus Extra Bold"/>
          <w:b/>
          <w:vertAlign w:val="superscript"/>
        </w:rPr>
        <w:t>2</w:t>
      </w:r>
      <w:r w:rsidRPr="00074E00">
        <w:rPr>
          <w:rFonts w:ascii="Albertus Extra Bold" w:hAnsi="Albertus Extra Bold"/>
          <w:b/>
        </w:rPr>
        <w:t>[</w:t>
      </w:r>
      <w:r>
        <w:t>4</w:t>
      </w:r>
      <w:r w:rsidRPr="00074E00">
        <w:rPr>
          <w:rFonts w:ascii="Albertus Extra Bold" w:hAnsi="Albertus Extra Bold"/>
          <w:b/>
        </w:rPr>
        <w:t>]</w:t>
      </w:r>
      <w:r>
        <w:rPr>
          <w:rFonts w:ascii="Albertus Extra Bold" w:hAnsi="Albertus Extra Bold"/>
          <w:b/>
          <w:vertAlign w:val="superscript"/>
        </w:rPr>
        <w:t xml:space="preserve"> </w:t>
      </w:r>
      <w:r>
        <w:rPr>
          <w:u w:val="single"/>
        </w:rPr>
        <w:t>5</w:t>
      </w:r>
      <w:r>
        <w:rPr>
          <w:rFonts w:ascii="Albertus Extra Bold" w:hAnsi="Albertus Extra Bold"/>
          <w:b/>
          <w:vertAlign w:val="superscript"/>
        </w:rPr>
        <w:t>2</w:t>
      </w:r>
      <w:r>
        <w:t xml:space="preserve"> of P.L.</w:t>
      </w:r>
      <w:r w:rsidR="00CB0F9D">
        <w:t>    </w:t>
      </w:r>
      <w:r>
        <w:t>,</w:t>
      </w:r>
      <w:r w:rsidR="00CB0F9D">
        <w:t> </w:t>
      </w:r>
      <w:r>
        <w:t>c.</w:t>
      </w:r>
      <w:r w:rsidR="00CB0F9D">
        <w:t>    </w:t>
      </w:r>
      <w:r w:rsidRPr="0030599C">
        <w:t>(C.</w:t>
      </w:r>
      <w:r w:rsidR="00CB0F9D">
        <w:t>        </w:t>
      </w:r>
      <w:r w:rsidRPr="0030599C">
        <w:t>)</w:t>
      </w:r>
      <w:r w:rsidR="00CB0F9D">
        <w:t> </w:t>
      </w:r>
      <w:r w:rsidRPr="0030599C">
        <w:t>(pending before the Legislature as this bill):</w:t>
      </w:r>
    </w:p>
    <w:p w:rsidR="007C6248" w:rsidRPr="0030599C" w:rsidRDefault="007C6248" w:rsidP="007C6248">
      <w:r w:rsidRPr="0030599C">
        <w:tab/>
        <w:t xml:space="preserve">“Board” means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30599C">
        <w:t>Board of Public Utilities or any successor agency.</w:t>
      </w:r>
    </w:p>
    <w:p w:rsidR="007C6248" w:rsidRPr="0030599C" w:rsidRDefault="007C6248" w:rsidP="007C6248">
      <w:r w:rsidRPr="0030599C">
        <w:tab/>
        <w:t>“Department” means the Department of Community Affairs.</w:t>
      </w:r>
    </w:p>
    <w:p w:rsidR="007C6248" w:rsidRPr="0030599C" w:rsidRDefault="007C6248" w:rsidP="007C6248">
      <w:r w:rsidRPr="0030599C">
        <w:tab/>
        <w:t>“Local authority” means an authority, as defined in section 3 of P.L.1983, c.313 (C.40A:5A-3),</w:t>
      </w:r>
      <w:r>
        <w:t xml:space="preserve"> </w:t>
      </w:r>
      <w:r>
        <w:rPr>
          <w:rFonts w:ascii="Albertus Extra Bold" w:hAnsi="Albertus Extra Bold"/>
          <w:b/>
          <w:vertAlign w:val="superscript"/>
        </w:rPr>
        <w:t>2</w:t>
      </w:r>
      <w:r w:rsidRPr="00537628">
        <w:rPr>
          <w:u w:val="single"/>
        </w:rPr>
        <w:t>or a water district established pursuant to R.S.40:62-96 et seq.</w:t>
      </w:r>
      <w:r>
        <w:rPr>
          <w:rFonts w:ascii="Albertus Extra Bold" w:hAnsi="Albertus Extra Bold"/>
          <w:b/>
          <w:vertAlign w:val="superscript"/>
        </w:rPr>
        <w:t>2</w:t>
      </w:r>
      <w:r>
        <w:t xml:space="preserve"> </w:t>
      </w:r>
      <w:r w:rsidRPr="0030599C">
        <w:t>that provides</w:t>
      </w:r>
      <w:r>
        <w:t xml:space="preserve"> </w:t>
      </w:r>
      <w:r>
        <w:rPr>
          <w:rFonts w:ascii="Albertus Extra Bold" w:hAnsi="Albertus Extra Bold"/>
          <w:b/>
          <w:vertAlign w:val="superscript"/>
        </w:rPr>
        <w:t>2</w:t>
      </w:r>
      <w:r>
        <w:rPr>
          <w:u w:val="single"/>
        </w:rPr>
        <w:t>elect</w:t>
      </w:r>
      <w:r w:rsidRPr="00537628">
        <w:rPr>
          <w:u w:val="single"/>
        </w:rPr>
        <w:t>r</w:t>
      </w:r>
      <w:r>
        <w:rPr>
          <w:u w:val="single"/>
        </w:rPr>
        <w:t>i</w:t>
      </w:r>
      <w:r w:rsidRPr="00537628">
        <w:rPr>
          <w:u w:val="single"/>
        </w:rPr>
        <w:t>c,</w:t>
      </w:r>
      <w:r>
        <w:rPr>
          <w:rFonts w:ascii="Albertus Extra Bold" w:hAnsi="Albertus Extra Bold"/>
          <w:b/>
          <w:vertAlign w:val="superscript"/>
        </w:rPr>
        <w:t>2</w:t>
      </w:r>
      <w:r w:rsidRPr="0030599C">
        <w:t xml:space="preserve"> sewer or water service.</w:t>
      </w:r>
    </w:p>
    <w:p w:rsidR="007C6248" w:rsidRPr="0030599C" w:rsidRDefault="007C6248" w:rsidP="007C6248">
      <w:r w:rsidRPr="0030599C">
        <w:tab/>
        <w:t xml:space="preserve">“Municipal utility” means a municipal public utility, as defined in N.J.S.40A:1-1, that provides </w:t>
      </w:r>
      <w:r>
        <w:rPr>
          <w:rFonts w:ascii="Albertus Extra Bold" w:hAnsi="Albertus Extra Bold"/>
          <w:b/>
          <w:vertAlign w:val="superscript"/>
        </w:rPr>
        <w:t>2</w:t>
      </w:r>
      <w:r w:rsidRPr="00537628">
        <w:rPr>
          <w:u w:val="single"/>
        </w:rPr>
        <w:t>electric,</w:t>
      </w:r>
      <w:r>
        <w:rPr>
          <w:rFonts w:ascii="Albertus Extra Bold" w:hAnsi="Albertus Extra Bold"/>
          <w:b/>
          <w:vertAlign w:val="superscript"/>
        </w:rPr>
        <w:t>2</w:t>
      </w:r>
      <w:r>
        <w:t xml:space="preserve"> </w:t>
      </w:r>
      <w:r w:rsidRPr="0030599C">
        <w:t>sewer or water service.</w:t>
      </w:r>
    </w:p>
    <w:p w:rsidR="007C6248" w:rsidRPr="0030599C" w:rsidRDefault="007C6248" w:rsidP="007C6248">
      <w:r w:rsidRPr="0030599C">
        <w:tab/>
        <w:t xml:space="preserve">“Program” means the Winter </w:t>
      </w:r>
      <w:r>
        <w:rPr>
          <w:rFonts w:ascii="Albertus Extra Bold" w:hAnsi="Albertus Extra Bold"/>
          <w:b/>
          <w:vertAlign w:val="superscript"/>
        </w:rPr>
        <w:t>2</w:t>
      </w:r>
      <w:r w:rsidRPr="00925522">
        <w:rPr>
          <w:rFonts w:ascii="Albertus Extra Bold" w:hAnsi="Albertus Extra Bold"/>
          <w:b/>
        </w:rPr>
        <w:t>[</w:t>
      </w:r>
      <w:r w:rsidRPr="0030599C">
        <w:t>Sewer and Water</w:t>
      </w:r>
      <w:r w:rsidRPr="00537628">
        <w:rPr>
          <w:rFonts w:ascii="Albertus Extra Bold" w:hAnsi="Albertus Extra Bold"/>
          <w:b/>
        </w:rPr>
        <w:t>]</w:t>
      </w:r>
      <w:r>
        <w:rPr>
          <w:rFonts w:ascii="Albertus Extra Bold" w:hAnsi="Albertus Extra Bold"/>
          <w:b/>
          <w:vertAlign w:val="superscript"/>
        </w:rPr>
        <w:t>2</w:t>
      </w:r>
      <w:r w:rsidRPr="0030599C">
        <w:t xml:space="preserve"> Termination Program established pursuant to section </w:t>
      </w:r>
      <w:r>
        <w:rPr>
          <w:rFonts w:ascii="Albertus Extra Bold" w:hAnsi="Albertus Extra Bold"/>
          <w:b/>
          <w:vertAlign w:val="superscript"/>
        </w:rPr>
        <w:t>1</w:t>
      </w:r>
      <w:r w:rsidRPr="005A636E">
        <w:rPr>
          <w:rFonts w:ascii="Albertus Extra Bold" w:hAnsi="Albertus Extra Bold"/>
          <w:b/>
        </w:rPr>
        <w:t>[</w:t>
      </w:r>
      <w:r w:rsidRPr="0030599C">
        <w:t>2</w:t>
      </w:r>
      <w:r w:rsidRPr="005A636E">
        <w:rPr>
          <w:rFonts w:ascii="Albertus Extra Bold" w:hAnsi="Albertus Extra Bold"/>
          <w:b/>
        </w:rPr>
        <w:t>]</w:t>
      </w:r>
      <w:r>
        <w:t xml:space="preserve"> </w:t>
      </w:r>
      <w:r>
        <w:rPr>
          <w:rFonts w:ascii="Albertus Extra Bold" w:hAnsi="Albertus Extra Bold"/>
          <w:b/>
          <w:vertAlign w:val="superscript"/>
        </w:rPr>
        <w:t>2</w:t>
      </w:r>
      <w:r w:rsidRPr="00925522">
        <w:rPr>
          <w:rFonts w:ascii="Albertus Extra Bold" w:hAnsi="Albertus Extra Bold"/>
          <w:b/>
        </w:rPr>
        <w:t>[</w:t>
      </w:r>
      <w:r>
        <w:rPr>
          <w:u w:val="single"/>
        </w:rPr>
        <w:t>3</w:t>
      </w:r>
      <w:r w:rsidRPr="00F62ECD">
        <w:rPr>
          <w:rFonts w:ascii="Albertus Extra Bold" w:hAnsi="Albertus Extra Bold"/>
          <w:b/>
          <w:vertAlign w:val="superscript"/>
        </w:rPr>
        <w:t>1</w:t>
      </w:r>
      <w:r w:rsidRPr="00925522">
        <w:rPr>
          <w:rFonts w:ascii="Albertus Extra Bold" w:hAnsi="Albertus Extra Bold"/>
          <w:b/>
        </w:rPr>
        <w:t>]</w:t>
      </w:r>
      <w:r>
        <w:t xml:space="preserve"> </w:t>
      </w:r>
      <w:r w:rsidRPr="00925522">
        <w:rPr>
          <w:u w:val="single"/>
        </w:rPr>
        <w:t>4</w:t>
      </w:r>
      <w:r>
        <w:rPr>
          <w:rFonts w:ascii="Albertus Extra Bold" w:hAnsi="Albertus Extra Bold"/>
          <w:b/>
          <w:vertAlign w:val="superscript"/>
        </w:rPr>
        <w:t>2</w:t>
      </w:r>
      <w:r w:rsidRPr="00933714">
        <w:rPr>
          <w:rFonts w:ascii="Albertus Extra Bold" w:hAnsi="Albertus Extra Bold"/>
          <w:b/>
          <w:vertAlign w:val="superscript"/>
        </w:rPr>
        <w:t xml:space="preserve"> </w:t>
      </w:r>
      <w:r w:rsidRPr="0030599C">
        <w:t xml:space="preserve"> of P.L.</w:t>
      </w:r>
      <w:r>
        <w:t>    </w:t>
      </w:r>
      <w:r w:rsidRPr="0030599C">
        <w:t>,</w:t>
      </w:r>
      <w:r>
        <w:t> </w:t>
      </w:r>
      <w:r w:rsidRPr="0030599C">
        <w:t>c.</w:t>
      </w:r>
      <w:r>
        <w:t>      </w:t>
      </w:r>
      <w:r w:rsidRPr="0030599C">
        <w:t>(C.</w:t>
      </w:r>
      <w:r>
        <w:t>        </w:t>
      </w:r>
      <w:r w:rsidRPr="0030599C">
        <w:t>)</w:t>
      </w:r>
      <w:r>
        <w:t> </w:t>
      </w:r>
      <w:r w:rsidRPr="0030599C">
        <w:t>(pending before the Legislature as this bill).</w:t>
      </w:r>
    </w:p>
    <w:p w:rsidR="007C6248" w:rsidRDefault="007C6248" w:rsidP="007C6248">
      <w:r w:rsidRPr="0030599C">
        <w:tab/>
        <w:t xml:space="preserve">“Residential customer” means a residential </w:t>
      </w:r>
      <w:r>
        <w:rPr>
          <w:rFonts w:ascii="Albertus Extra Bold" w:hAnsi="Albertus Extra Bold"/>
          <w:b/>
          <w:vertAlign w:val="superscript"/>
        </w:rPr>
        <w:t>2</w:t>
      </w:r>
      <w:r w:rsidRPr="00537628">
        <w:rPr>
          <w:u w:val="single"/>
        </w:rPr>
        <w:t>customer of record of a</w:t>
      </w:r>
      <w:r>
        <w:rPr>
          <w:rFonts w:ascii="Albertus Extra Bold" w:hAnsi="Albertus Extra Bold"/>
          <w:b/>
          <w:vertAlign w:val="superscript"/>
        </w:rPr>
        <w:t>2</w:t>
      </w:r>
      <w:r>
        <w:t xml:space="preserve"> </w:t>
      </w:r>
      <w:r w:rsidRPr="0030599C">
        <w:t xml:space="preserve">local authority </w:t>
      </w:r>
      <w:r>
        <w:rPr>
          <w:rFonts w:ascii="Albertus Extra Bold" w:hAnsi="Albertus Extra Bold"/>
          <w:b/>
          <w:vertAlign w:val="superscript"/>
        </w:rPr>
        <w:t>2</w:t>
      </w:r>
      <w:r w:rsidRPr="00537628">
        <w:rPr>
          <w:rFonts w:ascii="Albertus Extra Bold" w:hAnsi="Albertus Extra Bold"/>
          <w:b/>
        </w:rPr>
        <w:t>[</w:t>
      </w:r>
      <w:r w:rsidRPr="0030599C">
        <w:t>or</w:t>
      </w:r>
      <w:r w:rsidRPr="00537628">
        <w:rPr>
          <w:rFonts w:ascii="Albertus Extra Bold" w:hAnsi="Albertus Extra Bold"/>
          <w:b/>
        </w:rPr>
        <w:t>]</w:t>
      </w:r>
      <w:r>
        <w:t xml:space="preserve"> </w:t>
      </w:r>
      <w:r w:rsidRPr="00537628">
        <w:rPr>
          <w:u w:val="single"/>
        </w:rPr>
        <w:t>,</w:t>
      </w:r>
      <w:r>
        <w:rPr>
          <w:rFonts w:ascii="Albertus Extra Bold" w:hAnsi="Albertus Extra Bold"/>
          <w:b/>
          <w:vertAlign w:val="superscript"/>
        </w:rPr>
        <w:t>2</w:t>
      </w:r>
      <w:r w:rsidRPr="0030599C">
        <w:t xml:space="preserve"> municipal utility </w:t>
      </w:r>
      <w:r>
        <w:rPr>
          <w:rFonts w:ascii="Albertus Extra Bold" w:hAnsi="Albertus Extra Bold"/>
          <w:b/>
          <w:vertAlign w:val="superscript"/>
        </w:rPr>
        <w:t>2</w:t>
      </w:r>
      <w:r w:rsidRPr="00925522">
        <w:rPr>
          <w:rFonts w:ascii="Albertus Extra Bold" w:hAnsi="Albertus Extra Bold"/>
          <w:b/>
        </w:rPr>
        <w:t>[</w:t>
      </w:r>
      <w:r w:rsidRPr="0030599C">
        <w:t>customer of record</w:t>
      </w:r>
      <w:r w:rsidRPr="00925522">
        <w:rPr>
          <w:rFonts w:ascii="Albertus Extra Bold" w:hAnsi="Albertus Extra Bold"/>
          <w:b/>
        </w:rPr>
        <w:t>]</w:t>
      </w:r>
      <w:r>
        <w:t xml:space="preserve"> </w:t>
      </w:r>
      <w:r w:rsidRPr="00925522">
        <w:rPr>
          <w:u w:val="single"/>
        </w:rPr>
        <w:t>, or rural electric cooperative,</w:t>
      </w:r>
      <w:r>
        <w:rPr>
          <w:rFonts w:ascii="Albertus Extra Bold" w:hAnsi="Albertus Extra Bold"/>
          <w:b/>
          <w:vertAlign w:val="superscript"/>
        </w:rPr>
        <w:t>2</w:t>
      </w:r>
      <w:r w:rsidRPr="0030599C">
        <w:t xml:space="preserve"> or any residential tenant of a residence where the owner or any agent or other representative of the owner of the residence is a non-residential customer of record</w:t>
      </w:r>
      <w:r>
        <w:t xml:space="preserve"> </w:t>
      </w:r>
      <w:r>
        <w:rPr>
          <w:rFonts w:ascii="Albertus Extra Bold" w:hAnsi="Albertus Extra Bold"/>
          <w:b/>
          <w:vertAlign w:val="superscript"/>
        </w:rPr>
        <w:t>2</w:t>
      </w:r>
      <w:r w:rsidRPr="00925522">
        <w:rPr>
          <w:u w:val="single"/>
        </w:rPr>
        <w:t>of the local authority, municipal utility, or rural electric coperative</w:t>
      </w:r>
      <w:r>
        <w:rPr>
          <w:rFonts w:ascii="Albertus Extra Bold" w:hAnsi="Albertus Extra Bold"/>
          <w:b/>
          <w:vertAlign w:val="superscript"/>
        </w:rPr>
        <w:t>2</w:t>
      </w:r>
      <w:r w:rsidRPr="0030599C">
        <w:t>.</w:t>
      </w:r>
    </w:p>
    <w:p w:rsidR="007C6248" w:rsidRDefault="007C6248" w:rsidP="007C6248">
      <w:r w:rsidRPr="0030599C">
        <w:tab/>
        <w:t xml:space="preserve">“Utility emergency” means any condition constituting a potential danger to life, health, or property requiring a local authority or a municipal utility to </w:t>
      </w:r>
      <w:r>
        <w:rPr>
          <w:rFonts w:ascii="Albertus Extra Bold" w:hAnsi="Albertus Extra Bold"/>
          <w:b/>
          <w:vertAlign w:val="superscript"/>
        </w:rPr>
        <w:t>1</w:t>
      </w:r>
      <w:r w:rsidRPr="005A636E">
        <w:rPr>
          <w:rFonts w:ascii="Albertus Extra Bold" w:hAnsi="Albertus Extra Bold"/>
          <w:b/>
        </w:rPr>
        <w:t>[</w:t>
      </w:r>
      <w:r w:rsidRPr="0030599C">
        <w:t>immediately</w:t>
      </w:r>
      <w:r w:rsidRPr="005A636E">
        <w:rPr>
          <w:rFonts w:ascii="Albertus Extra Bold" w:hAnsi="Albertus Extra Bold"/>
          <w:b/>
        </w:rPr>
        <w:t>]</w:t>
      </w:r>
      <w:r>
        <w:rPr>
          <w:rFonts w:ascii="Albertus Extra Bold" w:hAnsi="Albertus Extra Bold"/>
          <w:b/>
          <w:vertAlign w:val="superscript"/>
        </w:rPr>
        <w:t>1</w:t>
      </w:r>
      <w:r w:rsidRPr="0030599C">
        <w:t xml:space="preserve"> discontinue </w:t>
      </w:r>
      <w:r>
        <w:rPr>
          <w:rFonts w:ascii="Albertus Extra Bold" w:hAnsi="Albertus Extra Bold"/>
          <w:b/>
          <w:vertAlign w:val="superscript"/>
        </w:rPr>
        <w:t>1</w:t>
      </w:r>
      <w:r w:rsidRPr="005A636E">
        <w:rPr>
          <w:rFonts w:ascii="Albertus Extra Bold" w:hAnsi="Albertus Extra Bold"/>
          <w:b/>
        </w:rPr>
        <w:t>[</w:t>
      </w:r>
      <w:r w:rsidRPr="0030599C">
        <w:t>or</w:t>
      </w:r>
      <w:r w:rsidRPr="005A636E">
        <w:rPr>
          <w:rFonts w:ascii="Albertus Extra Bold" w:hAnsi="Albertus Extra Bold"/>
          <w:b/>
        </w:rPr>
        <w:t>]</w:t>
      </w:r>
      <w:r>
        <w:t xml:space="preserve"> </w:t>
      </w:r>
      <w:r>
        <w:rPr>
          <w:u w:val="single"/>
        </w:rPr>
        <w:t>,</w:t>
      </w:r>
      <w:r>
        <w:rPr>
          <w:rFonts w:ascii="Albertus Extra Bold" w:hAnsi="Albertus Extra Bold"/>
          <w:b/>
          <w:vertAlign w:val="superscript"/>
        </w:rPr>
        <w:t>1</w:t>
      </w:r>
      <w:r w:rsidRPr="0030599C">
        <w:t xml:space="preserve"> interrupt</w:t>
      </w:r>
      <w:r>
        <w:t xml:space="preserve"> </w:t>
      </w:r>
      <w:r>
        <w:rPr>
          <w:rFonts w:ascii="Albertus Extra Bold" w:hAnsi="Albertus Extra Bold"/>
          <w:b/>
          <w:vertAlign w:val="superscript"/>
        </w:rPr>
        <w:t>1</w:t>
      </w:r>
      <w:r>
        <w:rPr>
          <w:u w:val="single"/>
        </w:rPr>
        <w:t>, or maintain the discontinuation or interruption of</w:t>
      </w:r>
      <w:r>
        <w:rPr>
          <w:rFonts w:ascii="Albertus Extra Bold" w:hAnsi="Albertus Extra Bold"/>
          <w:b/>
          <w:vertAlign w:val="superscript"/>
        </w:rPr>
        <w:t>1</w:t>
      </w:r>
      <w:r w:rsidRPr="0030599C">
        <w:t xml:space="preserve"> </w:t>
      </w:r>
      <w:r>
        <w:rPr>
          <w:rFonts w:ascii="Albertus Extra Bold" w:hAnsi="Albertus Extra Bold"/>
          <w:b/>
          <w:vertAlign w:val="superscript"/>
        </w:rPr>
        <w:t>2</w:t>
      </w:r>
      <w:r w:rsidRPr="00925522">
        <w:rPr>
          <w:u w:val="single"/>
        </w:rPr>
        <w:t>electric,</w:t>
      </w:r>
      <w:r>
        <w:rPr>
          <w:rFonts w:ascii="Albertus Extra Bold" w:hAnsi="Albertus Extra Bold"/>
          <w:b/>
          <w:vertAlign w:val="superscript"/>
        </w:rPr>
        <w:t>2</w:t>
      </w:r>
      <w:r>
        <w:t xml:space="preserve"> </w:t>
      </w:r>
      <w:r w:rsidRPr="0030599C">
        <w:t xml:space="preserve">sewer or water service or that results in an unscheduled discontinuance or interruption in </w:t>
      </w:r>
      <w:r>
        <w:rPr>
          <w:rFonts w:ascii="Albertus Extra Bold" w:hAnsi="Albertus Extra Bold"/>
          <w:b/>
          <w:vertAlign w:val="superscript"/>
        </w:rPr>
        <w:t>2</w:t>
      </w:r>
      <w:r w:rsidRPr="00925522">
        <w:rPr>
          <w:u w:val="single"/>
        </w:rPr>
        <w:t>electric,</w:t>
      </w:r>
      <w:r>
        <w:rPr>
          <w:rFonts w:ascii="Albertus Extra Bold" w:hAnsi="Albertus Extra Bold"/>
          <w:b/>
          <w:vertAlign w:val="superscript"/>
        </w:rPr>
        <w:t>2</w:t>
      </w:r>
      <w:r>
        <w:t xml:space="preserve"> </w:t>
      </w:r>
      <w:r w:rsidRPr="0030599C">
        <w:t>sewer or water service.</w:t>
      </w:r>
    </w:p>
    <w:p w:rsidR="007C6248" w:rsidRDefault="007C6248" w:rsidP="007C6248">
      <w:pPr>
        <w:rPr>
          <w:u w:val="double"/>
        </w:rPr>
      </w:pPr>
    </w:p>
    <w:p w:rsidR="007C6248" w:rsidRPr="0030599C" w:rsidRDefault="007C6248" w:rsidP="007C6248">
      <w:r>
        <w:tab/>
      </w:r>
      <w:r>
        <w:rPr>
          <w:rFonts w:ascii="Albertus Extra Bold" w:hAnsi="Albertus Extra Bold"/>
          <w:b/>
          <w:vertAlign w:val="superscript"/>
        </w:rPr>
        <w:t>2</w:t>
      </w:r>
      <w:r w:rsidRPr="00933714">
        <w:rPr>
          <w:rFonts w:ascii="Albertus Extra Bold" w:hAnsi="Albertus Extra Bold"/>
          <w:b/>
        </w:rPr>
        <w:t>[</w:t>
      </w:r>
      <w:r>
        <w:t>3</w:t>
      </w:r>
      <w:r w:rsidRPr="00933714">
        <w:rPr>
          <w:rFonts w:ascii="Albertus Extra Bold" w:hAnsi="Albertus Extra Bold"/>
          <w:b/>
        </w:rPr>
        <w:t>]</w:t>
      </w:r>
      <w:r>
        <w:t xml:space="preserve"> </w:t>
      </w:r>
      <w:r>
        <w:rPr>
          <w:u w:val="single"/>
        </w:rPr>
        <w:t>4</w:t>
      </w:r>
      <w:r>
        <w:rPr>
          <w:rFonts w:ascii="Albertus Extra Bold" w:hAnsi="Albertus Extra Bold"/>
          <w:b/>
          <w:vertAlign w:val="superscript"/>
        </w:rPr>
        <w:t>2</w:t>
      </w:r>
      <w:r>
        <w:t xml:space="preserve">. </w:t>
      </w:r>
      <w:r w:rsidR="00CB0F9D">
        <w:t xml:space="preserve"> </w:t>
      </w:r>
      <w:r>
        <w:t xml:space="preserve">a.  </w:t>
      </w:r>
      <w:r w:rsidRPr="006D5AD5">
        <w:t xml:space="preserve">Within </w:t>
      </w:r>
      <w:r w:rsidRPr="006D5AD5">
        <w:rPr>
          <w:rFonts w:ascii="Albertus Extra Bold" w:hAnsi="Albertus Extra Bold"/>
          <w:b/>
          <w:vertAlign w:val="superscript"/>
        </w:rPr>
        <w:t>1</w:t>
      </w:r>
      <w:r w:rsidRPr="006D5AD5">
        <w:rPr>
          <w:rFonts w:ascii="Albertus Extra Bold" w:hAnsi="Albertus Extra Bold"/>
          <w:b/>
        </w:rPr>
        <w:t>[</w:t>
      </w:r>
      <w:r w:rsidRPr="006D5AD5">
        <w:t>60</w:t>
      </w:r>
      <w:r w:rsidRPr="006D5AD5">
        <w:rPr>
          <w:rFonts w:ascii="Albertus Extra Bold" w:hAnsi="Albertus Extra Bold"/>
          <w:b/>
        </w:rPr>
        <w:t>]</w:t>
      </w:r>
      <w:r w:rsidRPr="006D5AD5">
        <w:t xml:space="preserve"> </w:t>
      </w:r>
      <w:r w:rsidRPr="006D5AD5">
        <w:rPr>
          <w:u w:val="single"/>
        </w:rPr>
        <w:t>120</w:t>
      </w:r>
      <w:r w:rsidRPr="006D5AD5">
        <w:rPr>
          <w:rFonts w:ascii="Albertus Extra Bold" w:hAnsi="Albertus Extra Bold"/>
          <w:b/>
          <w:vertAlign w:val="superscript"/>
        </w:rPr>
        <w:t>1</w:t>
      </w:r>
      <w:r w:rsidRPr="006D5AD5">
        <w:t xml:space="preserve"> </w:t>
      </w:r>
      <w:r w:rsidRPr="0030599C">
        <w:t>days of the effective date of P.L.    , c.   </w:t>
      </w:r>
      <w:r>
        <w:t xml:space="preserve"> </w:t>
      </w:r>
      <w:r w:rsidRPr="0030599C">
        <w:t>(C.      </w:t>
      </w:r>
      <w:r>
        <w:t xml:space="preserve"> </w:t>
      </w:r>
      <w:r w:rsidRPr="0030599C">
        <w:t xml:space="preserve"> ) (pending before the Legislature as this bill), the Department of Community Affairs shall establish a Winter </w:t>
      </w:r>
      <w:r>
        <w:rPr>
          <w:rFonts w:ascii="Albertus Extra Bold" w:hAnsi="Albertus Extra Bold"/>
          <w:b/>
          <w:vertAlign w:val="superscript"/>
        </w:rPr>
        <w:t>2</w:t>
      </w:r>
      <w:r w:rsidRPr="00925522">
        <w:rPr>
          <w:rFonts w:ascii="Albertus Extra Bold" w:hAnsi="Albertus Extra Bold"/>
          <w:b/>
        </w:rPr>
        <w:t>[</w:t>
      </w:r>
      <w:r w:rsidRPr="0030599C">
        <w:t>Sewer and Water</w:t>
      </w:r>
      <w:r w:rsidRPr="00925522">
        <w:rPr>
          <w:rFonts w:ascii="Albertus Extra Bold" w:hAnsi="Albertus Extra Bold"/>
          <w:b/>
        </w:rPr>
        <w:t>]</w:t>
      </w:r>
      <w:r>
        <w:rPr>
          <w:rFonts w:ascii="Albertus Extra Bold" w:hAnsi="Albertus Extra Bold"/>
          <w:b/>
          <w:vertAlign w:val="superscript"/>
        </w:rPr>
        <w:t>2</w:t>
      </w:r>
      <w:r w:rsidRPr="0030599C">
        <w:t xml:space="preserve"> Termination Program, which shall prohibit a local authority </w:t>
      </w:r>
      <w:r>
        <w:rPr>
          <w:rFonts w:ascii="Albertus Extra Bold" w:hAnsi="Albertus Extra Bold"/>
          <w:b/>
          <w:vertAlign w:val="superscript"/>
        </w:rPr>
        <w:t>2</w:t>
      </w:r>
      <w:r w:rsidRPr="009530D1">
        <w:rPr>
          <w:rFonts w:ascii="Albertus Extra Bold" w:hAnsi="Albertus Extra Bold"/>
          <w:b/>
        </w:rPr>
        <w:t>[</w:t>
      </w:r>
      <w:r w:rsidRPr="0030599C">
        <w:t>or</w:t>
      </w:r>
      <w:r w:rsidRPr="009530D1">
        <w:rPr>
          <w:rFonts w:ascii="Albertus Extra Bold" w:hAnsi="Albertus Extra Bold"/>
          <w:b/>
        </w:rPr>
        <w:t>]</w:t>
      </w:r>
      <w:r>
        <w:t xml:space="preserve"> </w:t>
      </w:r>
      <w:r w:rsidRPr="009530D1">
        <w:rPr>
          <w:u w:val="single"/>
        </w:rPr>
        <w:t>,</w:t>
      </w:r>
      <w:r>
        <w:rPr>
          <w:rFonts w:ascii="Albertus Extra Bold" w:hAnsi="Albertus Extra Bold"/>
          <w:b/>
          <w:vertAlign w:val="superscript"/>
        </w:rPr>
        <w:t>2</w:t>
      </w:r>
      <w:r w:rsidRPr="0030599C">
        <w:t xml:space="preserve"> municipal utility</w:t>
      </w:r>
      <w:r>
        <w:t xml:space="preserve"> </w:t>
      </w:r>
      <w:r>
        <w:rPr>
          <w:rFonts w:ascii="Albertus Extra Bold" w:hAnsi="Albertus Extra Bold"/>
          <w:b/>
          <w:vertAlign w:val="superscript"/>
        </w:rPr>
        <w:t>2</w:t>
      </w:r>
      <w:r w:rsidRPr="009530D1">
        <w:rPr>
          <w:u w:val="single"/>
        </w:rPr>
        <w:t>, or rural electric cooperative</w:t>
      </w:r>
      <w:r>
        <w:rPr>
          <w:rFonts w:ascii="Albertus Extra Bold" w:hAnsi="Albertus Extra Bold"/>
          <w:b/>
          <w:vertAlign w:val="superscript"/>
        </w:rPr>
        <w:t>2</w:t>
      </w:r>
      <w:r w:rsidRPr="0030599C">
        <w:t xml:space="preserve"> from discontinuing service during the period from November 15 through March 15, to a residential customer deemed qualified for program eligibility by the department. The program shall reflect the provisions of the Winter Termination Program for residential electric and gas public utility service, established by the board and published in the New Jersey Administrative Code, as appropriate for </w:t>
      </w:r>
      <w:r>
        <w:rPr>
          <w:rFonts w:ascii="Albertus Extra Bold" w:hAnsi="Albertus Extra Bold"/>
          <w:b/>
          <w:vertAlign w:val="superscript"/>
        </w:rPr>
        <w:t>2</w:t>
      </w:r>
      <w:r w:rsidRPr="009530D1">
        <w:rPr>
          <w:u w:val="single"/>
        </w:rPr>
        <w:t>residential electric,</w:t>
      </w:r>
      <w:r>
        <w:rPr>
          <w:rFonts w:ascii="Albertus Extra Bold" w:hAnsi="Albertus Extra Bold"/>
          <w:b/>
          <w:vertAlign w:val="superscript"/>
        </w:rPr>
        <w:t>2</w:t>
      </w:r>
      <w:r>
        <w:t xml:space="preserve"> </w:t>
      </w:r>
      <w:r w:rsidRPr="0030599C">
        <w:t>sewer and water service. The program shall include:</w:t>
      </w:r>
    </w:p>
    <w:p w:rsidR="007C6248" w:rsidRPr="006D5AD5" w:rsidRDefault="007C6248" w:rsidP="007C6248">
      <w:pPr>
        <w:tabs>
          <w:tab w:val="clear" w:pos="1440"/>
          <w:tab w:val="left" w:pos="1080"/>
        </w:tabs>
      </w:pPr>
      <w:r w:rsidRPr="006D5AD5">
        <w:tab/>
        <w:t>b.</w:t>
      </w:r>
      <w:r w:rsidRPr="006D5AD5">
        <w:tab/>
      </w:r>
      <w:r>
        <w:rPr>
          <w:rFonts w:ascii="Albertus Extra Bold" w:hAnsi="Albertus Extra Bold"/>
          <w:b/>
          <w:vertAlign w:val="superscript"/>
        </w:rPr>
        <w:t>2</w:t>
      </w:r>
      <w:r w:rsidRPr="00933714">
        <w:rPr>
          <w:rFonts w:ascii="Albertus Extra Bold" w:hAnsi="Albertus Extra Bold"/>
          <w:b/>
        </w:rPr>
        <w:t>[</w:t>
      </w:r>
      <w:r w:rsidRPr="006D5AD5">
        <w:t>in</w:t>
      </w:r>
      <w:r w:rsidRPr="00933714">
        <w:rPr>
          <w:rFonts w:ascii="Albertus Extra Bold" w:hAnsi="Albertus Extra Bold"/>
          <w:b/>
        </w:rPr>
        <w:t>]</w:t>
      </w:r>
      <w:r>
        <w:t xml:space="preserve"> </w:t>
      </w:r>
      <w:r>
        <w:rPr>
          <w:u w:val="single"/>
        </w:rPr>
        <w:t>In</w:t>
      </w:r>
      <w:r>
        <w:rPr>
          <w:rFonts w:ascii="Albertus Extra Bold" w:hAnsi="Albertus Extra Bold"/>
          <w:b/>
          <w:vertAlign w:val="superscript"/>
        </w:rPr>
        <w:t>2</w:t>
      </w:r>
      <w:r w:rsidRPr="006D5AD5">
        <w:t xml:space="preserve"> addition to categorical eligibility for customers receiving assistance under programs specified in the eligibility criteria in the board’s Winter Termination Program for residential electric and gas service:</w:t>
      </w:r>
    </w:p>
    <w:p w:rsidR="007C6248" w:rsidRPr="006D5AD5" w:rsidRDefault="007C6248" w:rsidP="007C6248">
      <w:r w:rsidRPr="006D5AD5">
        <w:tab/>
        <w:t>(1)</w:t>
      </w:r>
      <w:r w:rsidRPr="006D5AD5">
        <w:tab/>
        <w:t xml:space="preserve">categorical eligibility for any customer receiving assistance under the Low Income Household Water Assistance Program established pursuant to the Consolidated Appropriations Act of 2021, </w:t>
      </w:r>
      <w:proofErr w:type="spellStart"/>
      <w:r w:rsidRPr="006D5AD5">
        <w:t>Pub.L</w:t>
      </w:r>
      <w:proofErr w:type="spellEnd"/>
      <w:r w:rsidRPr="006D5AD5">
        <w:t xml:space="preserve">. 116-260, or any other State or local program that provides assistance specifically to help eligible customers pay </w:t>
      </w:r>
      <w:r>
        <w:rPr>
          <w:rFonts w:ascii="Albertus Extra Bold" w:hAnsi="Albertus Extra Bold"/>
          <w:b/>
          <w:vertAlign w:val="superscript"/>
        </w:rPr>
        <w:t>2</w:t>
      </w:r>
      <w:r w:rsidRPr="009530D1">
        <w:rPr>
          <w:u w:val="single"/>
        </w:rPr>
        <w:t>electric,</w:t>
      </w:r>
      <w:r>
        <w:rPr>
          <w:rFonts w:ascii="Albertus Extra Bold" w:hAnsi="Albertus Extra Bold"/>
          <w:b/>
          <w:vertAlign w:val="superscript"/>
        </w:rPr>
        <w:t>2</w:t>
      </w:r>
      <w:r>
        <w:t xml:space="preserve"> s</w:t>
      </w:r>
      <w:r w:rsidRPr="006D5AD5">
        <w:t xml:space="preserve">ewer or water bills; </w:t>
      </w:r>
    </w:p>
    <w:p w:rsidR="007C6248" w:rsidRPr="006D5AD5" w:rsidRDefault="007C6248" w:rsidP="007C6248">
      <w:r w:rsidRPr="006D5AD5">
        <w:tab/>
        <w:t>(2)</w:t>
      </w:r>
      <w:r w:rsidRPr="006D5AD5">
        <w:tab/>
        <w:t>a process, in a form and manner to be determined by the department, which allows a residential customer to self-certify an inability to pay their local authority or municipal utility bill due to circumstances beyond the customer’s control, provided that the circumstances shall include, but not be limited to, unemployment, illness, medically related expenses, recent death of an immediate family member, and any other circumstances that might cause financial hardship; and</w:t>
      </w:r>
    </w:p>
    <w:p w:rsidR="007C6248" w:rsidRPr="006D5AD5" w:rsidRDefault="007C6248" w:rsidP="007C6248">
      <w:r w:rsidRPr="006D5AD5">
        <w:tab/>
        <w:t>(3)</w:t>
      </w:r>
      <w:r w:rsidRPr="006D5AD5">
        <w:tab/>
      </w:r>
      <w:r w:rsidRPr="0030599C">
        <w:t xml:space="preserve">a requirement that a local authority or municipal utility shall maintain or reconnect </w:t>
      </w:r>
      <w:r>
        <w:rPr>
          <w:rFonts w:ascii="Albertus Extra Bold" w:hAnsi="Albertus Extra Bold"/>
          <w:b/>
          <w:vertAlign w:val="superscript"/>
        </w:rPr>
        <w:t>2</w:t>
      </w:r>
      <w:r w:rsidRPr="009530D1">
        <w:rPr>
          <w:u w:val="single"/>
        </w:rPr>
        <w:t>electric, sewer, or</w:t>
      </w:r>
      <w:r>
        <w:rPr>
          <w:rFonts w:ascii="Albertus Extra Bold" w:hAnsi="Albertus Extra Bold"/>
          <w:b/>
          <w:vertAlign w:val="superscript"/>
        </w:rPr>
        <w:t>2</w:t>
      </w:r>
      <w:r>
        <w:t xml:space="preserve"> </w:t>
      </w:r>
      <w:r w:rsidRPr="0030599C">
        <w:t>water service if a</w:t>
      </w:r>
      <w:r>
        <w:t xml:space="preserve"> </w:t>
      </w:r>
      <w:r w:rsidRPr="0030599C">
        <w:t xml:space="preserve">residential customer </w:t>
      </w:r>
      <w:r>
        <w:rPr>
          <w:rFonts w:ascii="Albertus Extra Bold" w:hAnsi="Albertus Extra Bold"/>
          <w:b/>
          <w:vertAlign w:val="superscript"/>
        </w:rPr>
        <w:t>2</w:t>
      </w:r>
      <w:r>
        <w:rPr>
          <w:u w:val="single"/>
        </w:rPr>
        <w:t>of a local authority, municipal utility, or rural electric cooperative</w:t>
      </w:r>
      <w:r w:rsidRPr="008C0B87">
        <w:rPr>
          <w:rFonts w:ascii="Albertus Extra Bold" w:hAnsi="Albertus Extra Bold"/>
          <w:b/>
          <w:vertAlign w:val="superscript"/>
        </w:rPr>
        <w:t>2</w:t>
      </w:r>
      <w:r>
        <w:rPr>
          <w:rFonts w:ascii="Albertus Extra Bold" w:hAnsi="Albertus Extra Bold"/>
          <w:b/>
          <w:vertAlign w:val="superscript"/>
        </w:rPr>
        <w:t xml:space="preserve"> </w:t>
      </w:r>
      <w:r w:rsidRPr="0030599C">
        <w:t xml:space="preserve">can </w:t>
      </w:r>
      <w:r>
        <w:rPr>
          <w:rFonts w:ascii="Albertus Extra Bold" w:hAnsi="Albertus Extra Bold"/>
          <w:b/>
          <w:vertAlign w:val="superscript"/>
        </w:rPr>
        <w:t>2</w:t>
      </w:r>
      <w:r w:rsidRPr="008C0B87">
        <w:rPr>
          <w:rFonts w:ascii="Albertus Extra Bold" w:hAnsi="Albertus Extra Bold"/>
          <w:b/>
        </w:rPr>
        <w:t>[</w:t>
      </w:r>
      <w:r w:rsidRPr="0030599C">
        <w:t>demonstrate, in a manner determined by the department, that the customer has met the requirements provided in paragraph (1) of this subsection or</w:t>
      </w:r>
      <w:r w:rsidRPr="008C0B87">
        <w:rPr>
          <w:rFonts w:ascii="Albertus Extra Bold" w:hAnsi="Albertus Extra Bold"/>
          <w:b/>
        </w:rPr>
        <w:t>]</w:t>
      </w:r>
      <w:r>
        <w:rPr>
          <w:rFonts w:ascii="Albertus Extra Bold" w:hAnsi="Albertus Extra Bold"/>
          <w:b/>
          <w:vertAlign w:val="superscript"/>
        </w:rPr>
        <w:t xml:space="preserve"> </w:t>
      </w:r>
      <w:r>
        <w:rPr>
          <w:u w:val="single"/>
        </w:rPr>
        <w:t>prove that they have submitted an application for assistance under</w:t>
      </w:r>
      <w:r>
        <w:rPr>
          <w:rFonts w:ascii="Albertus Extra Bold" w:hAnsi="Albertus Extra Bold"/>
          <w:b/>
          <w:vertAlign w:val="superscript"/>
        </w:rPr>
        <w:t>2</w:t>
      </w:r>
      <w:r w:rsidRPr="0030599C">
        <w:t xml:space="preserve"> the Low Income Household Water Assistance Program established pursuant to the Consolidated Appropriations Act of 2021, </w:t>
      </w:r>
      <w:proofErr w:type="spellStart"/>
      <w:r w:rsidRPr="0030599C">
        <w:t>Pub.L</w:t>
      </w:r>
      <w:proofErr w:type="spellEnd"/>
      <w:r w:rsidRPr="0030599C">
        <w:t xml:space="preserve">. 116–260 or any other State, local, or utility program that provides assistance or discounted rates specifically to help eligible customers pay </w:t>
      </w:r>
      <w:r>
        <w:rPr>
          <w:rFonts w:ascii="Albertus Extra Bold" w:hAnsi="Albertus Extra Bold"/>
          <w:b/>
          <w:vertAlign w:val="superscript"/>
        </w:rPr>
        <w:t>2</w:t>
      </w:r>
      <w:r w:rsidRPr="009530D1">
        <w:rPr>
          <w:u w:val="single"/>
        </w:rPr>
        <w:t>electric,</w:t>
      </w:r>
      <w:r>
        <w:rPr>
          <w:rFonts w:ascii="Albertus Extra Bold" w:hAnsi="Albertus Extra Bold"/>
          <w:b/>
          <w:vertAlign w:val="superscript"/>
        </w:rPr>
        <w:t>2</w:t>
      </w:r>
      <w:r>
        <w:t xml:space="preserve"> </w:t>
      </w:r>
      <w:r w:rsidRPr="0030599C">
        <w:t>sewer or water bills</w:t>
      </w:r>
      <w:r>
        <w:t xml:space="preserve"> </w:t>
      </w:r>
      <w:r>
        <w:rPr>
          <w:rFonts w:ascii="Albertus Extra Bold" w:hAnsi="Albertus Extra Bold"/>
          <w:b/>
          <w:vertAlign w:val="superscript"/>
        </w:rPr>
        <w:t>2</w:t>
      </w:r>
      <w:r>
        <w:rPr>
          <w:u w:val="single"/>
        </w:rPr>
        <w:t>, before such application has been approved, denied, or withdrawn</w:t>
      </w:r>
      <w:r>
        <w:t xml:space="preserve"> </w:t>
      </w:r>
      <w:r>
        <w:rPr>
          <w:rFonts w:ascii="Albertus Extra Bold" w:hAnsi="Albertus Extra Bold"/>
          <w:b/>
          <w:vertAlign w:val="superscript"/>
        </w:rPr>
        <w:t>1</w:t>
      </w:r>
      <w:r>
        <w:rPr>
          <w:u w:val="single"/>
        </w:rPr>
        <w:t>, unless there is a utility emergency</w:t>
      </w:r>
      <w:r>
        <w:rPr>
          <w:rFonts w:ascii="Albertus Extra Bold" w:hAnsi="Albertus Extra Bold"/>
          <w:b/>
          <w:vertAlign w:val="superscript"/>
        </w:rPr>
        <w:t>1</w:t>
      </w:r>
      <w:r w:rsidRPr="0030599C">
        <w:t>.</w:t>
      </w:r>
      <w:r>
        <w:t xml:space="preserve"> </w:t>
      </w:r>
      <w:r w:rsidRPr="00B82738">
        <w:t xml:space="preserve"> </w:t>
      </w:r>
      <w:r w:rsidRPr="00B82738">
        <w:rPr>
          <w:rFonts w:ascii="Albertus Extra Bold" w:hAnsi="Albertus Extra Bold"/>
          <w:b/>
          <w:vertAlign w:val="superscript"/>
        </w:rPr>
        <w:t>2</w:t>
      </w:r>
      <w:r w:rsidRPr="00B82738">
        <w:rPr>
          <w:u w:val="single"/>
        </w:rPr>
        <w:t>Upon request, the residential customer shall provide the local authority, municipal utility, or rural electric cooperative with an update on the status of the application.</w:t>
      </w:r>
      <w:r w:rsidRPr="00B82738">
        <w:rPr>
          <w:rFonts w:ascii="Albertus Extra Bold" w:hAnsi="Albertus Extra Bold"/>
          <w:b/>
          <w:vertAlign w:val="superscript"/>
        </w:rPr>
        <w:t>2</w:t>
      </w:r>
    </w:p>
    <w:p w:rsidR="007C6248" w:rsidRDefault="007C6248" w:rsidP="007C6248"/>
    <w:p w:rsidR="00925CAF" w:rsidRDefault="007C6248" w:rsidP="00925CAF">
      <w:r>
        <w:tab/>
      </w:r>
      <w:r>
        <w:rPr>
          <w:rFonts w:ascii="Albertus Extra Bold" w:hAnsi="Albertus Extra Bold"/>
          <w:b/>
          <w:vertAlign w:val="superscript"/>
        </w:rPr>
        <w:t>2</w:t>
      </w:r>
      <w:r w:rsidRPr="00AA579D">
        <w:rPr>
          <w:rFonts w:ascii="Albertus Extra Bold" w:hAnsi="Albertus Extra Bold"/>
          <w:b/>
        </w:rPr>
        <w:t>[</w:t>
      </w:r>
      <w:r>
        <w:t>4</w:t>
      </w:r>
      <w:r w:rsidRPr="00AA579D">
        <w:rPr>
          <w:rFonts w:ascii="Albertus Extra Bold" w:hAnsi="Albertus Extra Bold"/>
          <w:b/>
        </w:rPr>
        <w:t>]</w:t>
      </w:r>
      <w:r>
        <w:t xml:space="preserve"> </w:t>
      </w:r>
      <w:r>
        <w:rPr>
          <w:u w:val="single"/>
        </w:rPr>
        <w:t>5</w:t>
      </w:r>
      <w:r>
        <w:rPr>
          <w:rFonts w:ascii="Albertus Extra Bold" w:hAnsi="Albertus Extra Bold"/>
          <w:b/>
          <w:vertAlign w:val="superscript"/>
        </w:rPr>
        <w:t>2</w:t>
      </w:r>
      <w:r>
        <w:t>.</w:t>
      </w:r>
      <w:r>
        <w:tab/>
        <w:t xml:space="preserve">The department, in consultation with the Board of Public Utilities, shall promulgate rules and regulations, </w:t>
      </w:r>
      <w:r w:rsidRPr="008E4573">
        <w:t>pursuant to the "Administrative Procedure Act," P.L.1968, c.410 (C.52:14B-1</w:t>
      </w:r>
      <w:r>
        <w:t> </w:t>
      </w:r>
      <w:r w:rsidRPr="008E4573">
        <w:t>et</w:t>
      </w:r>
      <w:r>
        <w:t> </w:t>
      </w:r>
      <w:r w:rsidRPr="008E4573">
        <w:t>seq.)</w:t>
      </w:r>
      <w:r>
        <w:t xml:space="preserve">, to effectuate the purpose of sections </w:t>
      </w:r>
      <w:r>
        <w:rPr>
          <w:rFonts w:ascii="Albertus Extra Bold" w:hAnsi="Albertus Extra Bold"/>
          <w:b/>
          <w:vertAlign w:val="superscript"/>
        </w:rPr>
        <w:t>2</w:t>
      </w:r>
      <w:r w:rsidRPr="00AA579D">
        <w:rPr>
          <w:rFonts w:ascii="Albertus Extra Bold" w:hAnsi="Albertus Extra Bold"/>
          <w:b/>
        </w:rPr>
        <w:t>[</w:t>
      </w:r>
      <w:r>
        <w:t>2</w:t>
      </w:r>
      <w:r w:rsidRPr="00AA579D">
        <w:rPr>
          <w:rFonts w:ascii="Albertus Extra Bold" w:hAnsi="Albertus Extra Bold"/>
          <w:b/>
        </w:rPr>
        <w:t>]</w:t>
      </w:r>
      <w:r>
        <w:t xml:space="preserve"> </w:t>
      </w:r>
      <w:r>
        <w:rPr>
          <w:u w:val="single"/>
        </w:rPr>
        <w:t>3</w:t>
      </w:r>
      <w:r>
        <w:rPr>
          <w:rFonts w:ascii="Albertus Extra Bold" w:hAnsi="Albertus Extra Bold"/>
          <w:b/>
          <w:vertAlign w:val="superscript"/>
        </w:rPr>
        <w:t>2</w:t>
      </w:r>
      <w:r>
        <w:t xml:space="preserve"> and </w:t>
      </w:r>
      <w:r>
        <w:rPr>
          <w:rFonts w:ascii="Albertus Extra Bold" w:hAnsi="Albertus Extra Bold"/>
          <w:b/>
          <w:vertAlign w:val="superscript"/>
        </w:rPr>
        <w:t>2</w:t>
      </w:r>
      <w:r w:rsidRPr="00AA579D">
        <w:rPr>
          <w:rFonts w:ascii="Albertus Extra Bold" w:hAnsi="Albertus Extra Bold"/>
          <w:b/>
        </w:rPr>
        <w:t>[</w:t>
      </w:r>
      <w:r>
        <w:t>3</w:t>
      </w:r>
      <w:r w:rsidRPr="00AA579D">
        <w:rPr>
          <w:rFonts w:ascii="Albertus Extra Bold" w:hAnsi="Albertus Extra Bold"/>
          <w:b/>
        </w:rPr>
        <w:t>]</w:t>
      </w:r>
      <w:r>
        <w:t xml:space="preserve"> </w:t>
      </w:r>
      <w:r>
        <w:rPr>
          <w:u w:val="single"/>
        </w:rPr>
        <w:t>4</w:t>
      </w:r>
      <w:r>
        <w:rPr>
          <w:rFonts w:ascii="Albertus Extra Bold" w:hAnsi="Albertus Extra Bold"/>
          <w:b/>
          <w:vertAlign w:val="superscript"/>
        </w:rPr>
        <w:t>2</w:t>
      </w:r>
      <w:r w:rsidR="00CB0F9D">
        <w:t xml:space="preserve"> of </w:t>
      </w:r>
      <w:r w:rsidRPr="00CB0F9D">
        <w:t>P.L.</w:t>
      </w:r>
      <w:r w:rsidR="00CB0F9D">
        <w:t>    </w:t>
      </w:r>
      <w:r w:rsidRPr="00CB0F9D">
        <w:t>,</w:t>
      </w:r>
      <w:r w:rsidR="00CB0F9D">
        <w:t> </w:t>
      </w:r>
      <w:r w:rsidRPr="00CB0F9D">
        <w:t>c.</w:t>
      </w:r>
      <w:r w:rsidR="00CB0F9D">
        <w:t>     </w:t>
      </w:r>
      <w:r w:rsidRPr="00CB0F9D">
        <w:t>(C.</w:t>
      </w:r>
      <w:r w:rsidR="00CB0F9D">
        <w:t>       </w:t>
      </w:r>
      <w:r w:rsidRPr="00CB0F9D">
        <w:t>)</w:t>
      </w:r>
      <w:r w:rsidR="00CB0F9D">
        <w:t> </w:t>
      </w:r>
      <w:r w:rsidRPr="00CB0F9D">
        <w:t>(pending</w:t>
      </w:r>
      <w:r w:rsidR="00CB0F9D">
        <w:t> </w:t>
      </w:r>
      <w:r w:rsidRPr="00CB0F9D">
        <w:t>before</w:t>
      </w:r>
      <w:r w:rsidR="00CB0F9D">
        <w:t> </w:t>
      </w:r>
      <w:r w:rsidRPr="00CB0F9D">
        <w:t>the</w:t>
      </w:r>
      <w:r w:rsidR="00CB0F9D">
        <w:t> </w:t>
      </w:r>
      <w:r w:rsidRPr="00CB0F9D">
        <w:t>Legislature</w:t>
      </w:r>
      <w:r w:rsidR="00CB0F9D">
        <w:t> </w:t>
      </w:r>
      <w:r w:rsidRPr="00CB0F9D">
        <w:t>as</w:t>
      </w:r>
      <w:r w:rsidR="00CB0F9D">
        <w:t> </w:t>
      </w:r>
      <w:r w:rsidRPr="00CB0F9D">
        <w:t>this</w:t>
      </w:r>
      <w:r w:rsidR="00CB0F9D">
        <w:t> </w:t>
      </w:r>
      <w:r w:rsidRPr="00CB0F9D">
        <w:t>bill)</w:t>
      </w:r>
      <w:r w:rsidR="00925CAF">
        <w:br w:type="page"/>
      </w:r>
    </w:p>
    <w:p w:rsidR="007C6248" w:rsidRPr="0030599C" w:rsidRDefault="007C6248" w:rsidP="007C6248">
      <w:r>
        <w:tab/>
      </w:r>
      <w:r>
        <w:rPr>
          <w:rFonts w:ascii="Albertus Extra Bold" w:hAnsi="Albertus Extra Bold"/>
          <w:b/>
          <w:vertAlign w:val="superscript"/>
        </w:rPr>
        <w:t>2</w:t>
      </w:r>
      <w:r w:rsidRPr="00933714">
        <w:rPr>
          <w:rFonts w:ascii="Albertus Extra Bold" w:hAnsi="Albertus Extra Bold"/>
          <w:b/>
        </w:rPr>
        <w:t>[</w:t>
      </w:r>
      <w:r>
        <w:t>5</w:t>
      </w:r>
      <w:r w:rsidRPr="00933714">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w:t>
      </w:r>
      <w:r w:rsidRPr="0030599C">
        <w:t xml:space="preserve">As used in sections </w:t>
      </w:r>
      <w:r>
        <w:rPr>
          <w:rFonts w:ascii="Albertus Extra Bold" w:hAnsi="Albertus Extra Bold"/>
          <w:b/>
          <w:vertAlign w:val="superscript"/>
        </w:rPr>
        <w:t>2</w:t>
      </w:r>
      <w:r w:rsidRPr="00933714">
        <w:rPr>
          <w:rFonts w:ascii="Albertus Extra Bold" w:hAnsi="Albertus Extra Bold"/>
          <w:b/>
        </w:rPr>
        <w:t>[</w:t>
      </w:r>
      <w:r w:rsidRPr="0030599C">
        <w:t>5</w:t>
      </w:r>
      <w:r w:rsidRPr="00933714">
        <w:rPr>
          <w:rFonts w:ascii="Albertus Extra Bold" w:hAnsi="Albertus Extra Bold"/>
          <w:b/>
        </w:rPr>
        <w:t>]</w:t>
      </w:r>
      <w:r>
        <w:t xml:space="preserve"> </w:t>
      </w:r>
      <w:r>
        <w:rPr>
          <w:u w:val="single"/>
        </w:rPr>
        <w:t>6</w:t>
      </w:r>
      <w:r w:rsidRPr="00933714">
        <w:rPr>
          <w:rFonts w:ascii="Albertus Extra Bold" w:hAnsi="Albertus Extra Bold"/>
          <w:b/>
          <w:vertAlign w:val="superscript"/>
        </w:rPr>
        <w:t>2</w:t>
      </w:r>
      <w:r w:rsidRPr="0030599C">
        <w:t xml:space="preserve"> through </w:t>
      </w:r>
      <w:r>
        <w:rPr>
          <w:rFonts w:ascii="Albertus Extra Bold" w:hAnsi="Albertus Extra Bold"/>
          <w:b/>
          <w:vertAlign w:val="superscript"/>
        </w:rPr>
        <w:t>2</w:t>
      </w:r>
      <w:r w:rsidRPr="00933714">
        <w:rPr>
          <w:rFonts w:ascii="Albertus Extra Bold" w:hAnsi="Albertus Extra Bold"/>
          <w:b/>
        </w:rPr>
        <w:t>[</w:t>
      </w:r>
      <w:r w:rsidRPr="0030599C">
        <w:t>7</w:t>
      </w:r>
      <w:r w:rsidRPr="00933714">
        <w:rPr>
          <w:rFonts w:ascii="Albertus Extra Bold" w:hAnsi="Albertus Extra Bold"/>
          <w:b/>
        </w:rPr>
        <w:t>]</w:t>
      </w:r>
      <w:r>
        <w:t xml:space="preserve"> </w:t>
      </w:r>
      <w:r>
        <w:rPr>
          <w:u w:val="single"/>
        </w:rPr>
        <w:t>8</w:t>
      </w:r>
      <w:r>
        <w:rPr>
          <w:rFonts w:ascii="Albertus Extra Bold" w:hAnsi="Albertus Extra Bold"/>
          <w:b/>
          <w:vertAlign w:val="superscript"/>
        </w:rPr>
        <w:t>2</w:t>
      </w:r>
      <w:r w:rsidRPr="0030599C">
        <w:t xml:space="preserve"> of P.L.    , c.    </w:t>
      </w:r>
      <w:r>
        <w:t xml:space="preserve">  </w:t>
      </w:r>
      <w:r w:rsidRPr="0030599C">
        <w:t xml:space="preserve"> (C.      </w:t>
      </w:r>
      <w:r>
        <w:t xml:space="preserve">  </w:t>
      </w:r>
      <w:r w:rsidRPr="0030599C">
        <w:t xml:space="preserve"> ) (pending before the Legislature as this bill):</w:t>
      </w:r>
    </w:p>
    <w:p w:rsidR="007C6248" w:rsidRDefault="007C6248" w:rsidP="007C6248">
      <w:r w:rsidRPr="0030599C">
        <w:tab/>
        <w:t>“Board” means the Board of Public Utilities or any successor agency.</w:t>
      </w:r>
    </w:p>
    <w:p w:rsidR="007C6248" w:rsidRPr="0030599C" w:rsidRDefault="007C6248" w:rsidP="007C6248">
      <w:r w:rsidRPr="0030599C">
        <w:tab/>
        <w:t>“Public utility” means a public utility, as defined pursuant to R.S.48:2-13, that provides electric, gas, sewer, or water service.</w:t>
      </w:r>
    </w:p>
    <w:p w:rsidR="007C6248" w:rsidRPr="0030599C" w:rsidRDefault="007C6248" w:rsidP="007C6248">
      <w:r w:rsidRPr="0030599C">
        <w:tab/>
        <w:t>“Residential customer” means a residential</w:t>
      </w:r>
      <w:r>
        <w:t xml:space="preserve"> </w:t>
      </w:r>
      <w:r>
        <w:rPr>
          <w:rFonts w:ascii="Albertus Extra Bold" w:hAnsi="Albertus Extra Bold"/>
          <w:b/>
          <w:vertAlign w:val="superscript"/>
        </w:rPr>
        <w:t>2</w:t>
      </w:r>
      <w:r w:rsidRPr="00B82738">
        <w:rPr>
          <w:u w:val="single"/>
        </w:rPr>
        <w:t>customer of record of a</w:t>
      </w:r>
      <w:r>
        <w:rPr>
          <w:rFonts w:ascii="Albertus Extra Bold" w:hAnsi="Albertus Extra Bold"/>
          <w:b/>
          <w:vertAlign w:val="superscript"/>
        </w:rPr>
        <w:t>2</w:t>
      </w:r>
      <w:r w:rsidRPr="0030599C">
        <w:t xml:space="preserve"> public utility </w:t>
      </w:r>
      <w:r>
        <w:rPr>
          <w:rFonts w:ascii="Albertus Extra Bold" w:hAnsi="Albertus Extra Bold"/>
          <w:b/>
          <w:vertAlign w:val="superscript"/>
        </w:rPr>
        <w:t>2</w:t>
      </w:r>
      <w:r w:rsidRPr="00B82738">
        <w:rPr>
          <w:rFonts w:ascii="Albertus Extra Bold" w:hAnsi="Albertus Extra Bold"/>
          <w:b/>
        </w:rPr>
        <w:t>[</w:t>
      </w:r>
      <w:r w:rsidRPr="0030599C">
        <w:t>customer of record</w:t>
      </w:r>
      <w:r w:rsidRPr="00B82738">
        <w:rPr>
          <w:rFonts w:ascii="Albertus Extra Bold" w:hAnsi="Albertus Extra Bold"/>
          <w:b/>
        </w:rPr>
        <w:t>]</w:t>
      </w:r>
      <w:r>
        <w:rPr>
          <w:rFonts w:ascii="Albertus Extra Bold" w:hAnsi="Albertus Extra Bold"/>
          <w:b/>
          <w:vertAlign w:val="superscript"/>
        </w:rPr>
        <w:t>2</w:t>
      </w:r>
      <w:r w:rsidRPr="0030599C">
        <w:t xml:space="preserve"> or any residential tenant of a residence where the owner or any agent or other representative of the owner of the residence is a non-residential customer of record</w:t>
      </w:r>
      <w:r>
        <w:t xml:space="preserve"> </w:t>
      </w:r>
      <w:r>
        <w:rPr>
          <w:rFonts w:ascii="Albertus Extra Bold" w:hAnsi="Albertus Extra Bold"/>
          <w:b/>
          <w:vertAlign w:val="superscript"/>
        </w:rPr>
        <w:t>2</w:t>
      </w:r>
      <w:r w:rsidRPr="00B82738">
        <w:rPr>
          <w:u w:val="single"/>
        </w:rPr>
        <w:t>of the public ut</w:t>
      </w:r>
      <w:r>
        <w:rPr>
          <w:u w:val="single"/>
        </w:rPr>
        <w:t>ility</w:t>
      </w:r>
      <w:r>
        <w:rPr>
          <w:rFonts w:ascii="Albertus Extra Bold" w:hAnsi="Albertus Extra Bold"/>
          <w:b/>
          <w:vertAlign w:val="superscript"/>
        </w:rPr>
        <w:t>2</w:t>
      </w:r>
      <w:r w:rsidRPr="0030599C">
        <w:t>.</w:t>
      </w:r>
    </w:p>
    <w:p w:rsidR="007C6248" w:rsidRDefault="007C6248" w:rsidP="007C6248">
      <w:r w:rsidRPr="0030599C">
        <w:tab/>
        <w:t xml:space="preserve">“Utility emergency” means any condition constituting a potential danger to life, health, or property requiring a sewer or water public utility to </w:t>
      </w:r>
      <w:r>
        <w:rPr>
          <w:rFonts w:ascii="Albertus Extra Bold" w:hAnsi="Albertus Extra Bold"/>
          <w:b/>
          <w:vertAlign w:val="superscript"/>
        </w:rPr>
        <w:t>1</w:t>
      </w:r>
      <w:r w:rsidRPr="005A636E">
        <w:rPr>
          <w:rFonts w:ascii="Albertus Extra Bold" w:hAnsi="Albertus Extra Bold"/>
          <w:b/>
        </w:rPr>
        <w:t>[</w:t>
      </w:r>
      <w:r w:rsidRPr="0030599C">
        <w:t>immediately</w:t>
      </w:r>
      <w:r w:rsidRPr="005A636E">
        <w:rPr>
          <w:rFonts w:ascii="Albertus Extra Bold" w:hAnsi="Albertus Extra Bold"/>
          <w:b/>
        </w:rPr>
        <w:t>]</w:t>
      </w:r>
      <w:r>
        <w:rPr>
          <w:rFonts w:ascii="Albertus Extra Bold" w:hAnsi="Albertus Extra Bold"/>
          <w:b/>
          <w:vertAlign w:val="superscript"/>
        </w:rPr>
        <w:t>1</w:t>
      </w:r>
      <w:r w:rsidRPr="0030599C">
        <w:t xml:space="preserve"> discontinue </w:t>
      </w:r>
      <w:r>
        <w:rPr>
          <w:rFonts w:ascii="Albertus Extra Bold" w:hAnsi="Albertus Extra Bold"/>
          <w:b/>
          <w:vertAlign w:val="superscript"/>
        </w:rPr>
        <w:t>1</w:t>
      </w:r>
      <w:r w:rsidRPr="005A636E">
        <w:rPr>
          <w:rFonts w:ascii="Albertus Extra Bold" w:hAnsi="Albertus Extra Bold"/>
          <w:b/>
        </w:rPr>
        <w:t>[</w:t>
      </w:r>
      <w:r w:rsidRPr="0030599C">
        <w:t>or</w:t>
      </w:r>
      <w:r w:rsidRPr="005A636E">
        <w:rPr>
          <w:rFonts w:ascii="Albertus Extra Bold" w:hAnsi="Albertus Extra Bold"/>
          <w:b/>
        </w:rPr>
        <w:t>]</w:t>
      </w:r>
      <w:r>
        <w:t xml:space="preserve"> </w:t>
      </w:r>
      <w:r>
        <w:rPr>
          <w:u w:val="single"/>
        </w:rPr>
        <w:t>,</w:t>
      </w:r>
      <w:r>
        <w:rPr>
          <w:rFonts w:ascii="Albertus Extra Bold" w:hAnsi="Albertus Extra Bold"/>
          <w:b/>
          <w:vertAlign w:val="superscript"/>
        </w:rPr>
        <w:t>1</w:t>
      </w:r>
      <w:r w:rsidRPr="0030599C">
        <w:t xml:space="preserve"> interrupt</w:t>
      </w:r>
      <w:r>
        <w:t xml:space="preserve"> </w:t>
      </w:r>
      <w:r>
        <w:rPr>
          <w:rFonts w:ascii="Albertus Extra Bold" w:hAnsi="Albertus Extra Bold"/>
          <w:b/>
          <w:vertAlign w:val="superscript"/>
        </w:rPr>
        <w:t>1</w:t>
      </w:r>
      <w:r w:rsidRPr="005A636E">
        <w:rPr>
          <w:u w:val="single"/>
        </w:rPr>
        <w:t xml:space="preserve">, or </w:t>
      </w:r>
      <w:r>
        <w:rPr>
          <w:u w:val="single"/>
        </w:rPr>
        <w:t>maintain the</w:t>
      </w:r>
      <w:r w:rsidRPr="005A636E">
        <w:rPr>
          <w:u w:val="single"/>
        </w:rPr>
        <w:t xml:space="preserve"> discontinuation or interruption of</w:t>
      </w:r>
      <w:r>
        <w:rPr>
          <w:rFonts w:ascii="Albertus Extra Bold" w:hAnsi="Albertus Extra Bold"/>
          <w:b/>
          <w:vertAlign w:val="superscript"/>
        </w:rPr>
        <w:t>1</w:t>
      </w:r>
      <w:r w:rsidRPr="0030599C">
        <w:t xml:space="preserve"> sewer or water service or that results in an unscheduled discontinuance or interruption in sewer or water service.</w:t>
      </w:r>
    </w:p>
    <w:p w:rsidR="004D7818" w:rsidRDefault="004D7818" w:rsidP="00686AEB"/>
    <w:p w:rsidR="00CB0F9D" w:rsidRPr="006D5AD5" w:rsidRDefault="00CB0F9D" w:rsidP="00CB0F9D">
      <w:r>
        <w:tab/>
      </w:r>
      <w:r>
        <w:rPr>
          <w:rFonts w:ascii="Albertus Extra Bold" w:hAnsi="Albertus Extra Bold"/>
          <w:b/>
          <w:vertAlign w:val="superscript"/>
        </w:rPr>
        <w:t>2</w:t>
      </w:r>
      <w:r w:rsidRPr="00933714">
        <w:rPr>
          <w:rFonts w:ascii="Albertus Extra Bold" w:hAnsi="Albertus Extra Bold"/>
          <w:b/>
        </w:rPr>
        <w:t>[</w:t>
      </w:r>
      <w:r>
        <w:t>6.</w:t>
      </w:r>
      <w:r w:rsidRPr="00933714">
        <w:rPr>
          <w:rFonts w:ascii="Albertus Extra Bold" w:hAnsi="Albertus Extra Bold"/>
          <w:b/>
        </w:rPr>
        <w:t>]</w:t>
      </w:r>
      <w:r>
        <w:t xml:space="preserve"> </w:t>
      </w:r>
      <w:r>
        <w:rPr>
          <w:u w:val="single"/>
        </w:rPr>
        <w:t>7.</w:t>
      </w:r>
      <w:r w:rsidRPr="00607E0E">
        <w:rPr>
          <w:rFonts w:ascii="Albertus Extra Bold" w:hAnsi="Albertus Extra Bold"/>
          <w:b/>
          <w:vertAlign w:val="superscript"/>
        </w:rPr>
        <w:t>2</w:t>
      </w:r>
      <w:r w:rsidRPr="006D5AD5">
        <w:tab/>
        <w:t xml:space="preserve">Within </w:t>
      </w:r>
      <w:r w:rsidRPr="006D5AD5">
        <w:rPr>
          <w:rFonts w:ascii="Albertus Extra Bold" w:hAnsi="Albertus Extra Bold"/>
          <w:b/>
          <w:vertAlign w:val="superscript"/>
        </w:rPr>
        <w:t>1</w:t>
      </w:r>
      <w:r w:rsidRPr="006D5AD5">
        <w:rPr>
          <w:rFonts w:ascii="Albertus Extra Bold" w:hAnsi="Albertus Extra Bold"/>
          <w:b/>
        </w:rPr>
        <w:t>[</w:t>
      </w:r>
      <w:r w:rsidRPr="006D5AD5">
        <w:t>60</w:t>
      </w:r>
      <w:r w:rsidRPr="006D5AD5">
        <w:rPr>
          <w:rFonts w:ascii="Albertus Extra Bold" w:hAnsi="Albertus Extra Bold"/>
          <w:b/>
        </w:rPr>
        <w:t>]</w:t>
      </w:r>
      <w:r w:rsidRPr="006D5AD5">
        <w:t xml:space="preserve"> </w:t>
      </w:r>
      <w:r w:rsidRPr="006D5AD5">
        <w:rPr>
          <w:u w:val="single"/>
        </w:rPr>
        <w:t>120</w:t>
      </w:r>
      <w:r w:rsidRPr="006D5AD5">
        <w:rPr>
          <w:rFonts w:ascii="Albertus Extra Bold" w:hAnsi="Albertus Extra Bold"/>
          <w:b/>
          <w:vertAlign w:val="superscript"/>
        </w:rPr>
        <w:t>1</w:t>
      </w:r>
      <w:r w:rsidRPr="006D5AD5">
        <w:t xml:space="preserve"> days of the effective date of P.L.</w:t>
      </w:r>
      <w:r w:rsidR="00CF7834">
        <w:t>    </w:t>
      </w:r>
      <w:r w:rsidRPr="006D5AD5">
        <w:t>,</w:t>
      </w:r>
      <w:r w:rsidR="00CF7834">
        <w:t> </w:t>
      </w:r>
      <w:r w:rsidRPr="006D5AD5">
        <w:t>c.</w:t>
      </w:r>
      <w:r w:rsidR="00CF7834">
        <w:t>     </w:t>
      </w:r>
      <w:r w:rsidRPr="006D5AD5">
        <w:t>(C.</w:t>
      </w:r>
      <w:r w:rsidR="00CF7834">
        <w:t>       </w:t>
      </w:r>
      <w:r w:rsidRPr="006D5AD5">
        <w:t>)</w:t>
      </w:r>
      <w:r w:rsidR="00CF7834">
        <w:t> </w:t>
      </w:r>
      <w:r w:rsidRPr="006D5AD5">
        <w:t>(pending before the Legislature as this bill), the Board of Public Utilities shall include each sewer and water public utility in the board’s Winter Termination Program as established by the board pursuant to rules and regulations adopted by the board and published in the New Jersey Administrative Code. In addition to the inclusion of sewer and water public utilities, the board shall establish within the Winter Termination Program:</w:t>
      </w:r>
    </w:p>
    <w:p w:rsidR="00CB0F9D" w:rsidRPr="006D5AD5" w:rsidRDefault="00CB0F9D" w:rsidP="00CB0F9D">
      <w:r w:rsidRPr="006D5AD5">
        <w:tab/>
        <w:t>a.</w:t>
      </w:r>
      <w:r w:rsidRPr="006D5AD5">
        <w:tab/>
        <w:t xml:space="preserve">categorical eligibility for any customer receiving assistance under the Low Income Household Water Assistance Program established pursuant to the Consolidated Appropriations Act of 2021, </w:t>
      </w:r>
      <w:proofErr w:type="spellStart"/>
      <w:r w:rsidRPr="006D5AD5">
        <w:t>Pub.L</w:t>
      </w:r>
      <w:proofErr w:type="spellEnd"/>
      <w:r w:rsidRPr="006D5AD5">
        <w:t xml:space="preserve">. 116–260 or any other State, local, or utility program that provides assistance specifically to help eligible customers pay sewer or water bills; </w:t>
      </w:r>
    </w:p>
    <w:p w:rsidR="00CB0F9D" w:rsidRPr="006D5AD5" w:rsidRDefault="00CB0F9D" w:rsidP="00CB0F9D">
      <w:r w:rsidRPr="006D5AD5">
        <w:tab/>
        <w:t>b.</w:t>
      </w:r>
      <w:r w:rsidRPr="006D5AD5">
        <w:tab/>
        <w:t>a process, in a form and manner to be determined by the board, which allows a residential customer to self-certify an inability to pay their public utility bill due to circumstances beyond the customer’s control, provided that the circumstances shall include, but not be limited to, unemployment, illness, medically related expenses, recent death of an immediate family member, and any other circumstances that might cause financial hardship; and</w:t>
      </w:r>
    </w:p>
    <w:p w:rsidR="00CB0F9D" w:rsidRDefault="00CB0F9D" w:rsidP="00CB0F9D">
      <w:pPr>
        <w:rPr>
          <w:rFonts w:ascii="Albertus Extra Bold" w:hAnsi="Albertus Extra Bold"/>
          <w:b/>
          <w:vertAlign w:val="superscript"/>
        </w:rPr>
      </w:pPr>
      <w:r w:rsidRPr="006D5AD5">
        <w:tab/>
      </w:r>
      <w:r w:rsidRPr="0030599C">
        <w:t>c.</w:t>
      </w:r>
      <w:r w:rsidRPr="0030599C">
        <w:tab/>
        <w:t xml:space="preserve">a requirement that a water public utility shall maintain or reconnect </w:t>
      </w:r>
      <w:r>
        <w:rPr>
          <w:rFonts w:ascii="Albertus Extra Bold" w:hAnsi="Albertus Extra Bold"/>
          <w:b/>
          <w:vertAlign w:val="superscript"/>
        </w:rPr>
        <w:t>1</w:t>
      </w:r>
      <w:r w:rsidRPr="005A636E">
        <w:rPr>
          <w:rFonts w:ascii="Albertus Extra Bold" w:hAnsi="Albertus Extra Bold"/>
          <w:b/>
        </w:rPr>
        <w:t>[</w:t>
      </w:r>
      <w:r w:rsidRPr="0030599C">
        <w:t>without charge</w:t>
      </w:r>
      <w:r w:rsidRPr="005A636E">
        <w:rPr>
          <w:rFonts w:ascii="Albertus Extra Bold" w:hAnsi="Albertus Extra Bold"/>
          <w:b/>
        </w:rPr>
        <w:t>]</w:t>
      </w:r>
      <w:r>
        <w:rPr>
          <w:rFonts w:ascii="Albertus Extra Bold" w:hAnsi="Albertus Extra Bold"/>
          <w:b/>
          <w:vertAlign w:val="superscript"/>
        </w:rPr>
        <w:t>1</w:t>
      </w:r>
      <w:r w:rsidRPr="0030599C">
        <w:t xml:space="preserve"> water public utility service if</w:t>
      </w:r>
      <w:r>
        <w:t xml:space="preserve"> </w:t>
      </w:r>
      <w:r>
        <w:rPr>
          <w:rFonts w:ascii="Albertus Extra Bold" w:hAnsi="Albertus Extra Bold"/>
          <w:b/>
          <w:vertAlign w:val="superscript"/>
        </w:rPr>
        <w:t>2</w:t>
      </w:r>
      <w:r w:rsidRPr="008C0B87">
        <w:rPr>
          <w:rFonts w:ascii="Albertus Extra Bold" w:hAnsi="Albertus Extra Bold"/>
          <w:b/>
        </w:rPr>
        <w:t>[</w:t>
      </w:r>
      <w:r w:rsidRPr="0030599C">
        <w:t>a</w:t>
      </w:r>
      <w:r w:rsidRPr="008C0B87">
        <w:rPr>
          <w:rFonts w:ascii="Albertus Extra Bold" w:hAnsi="Albertus Extra Bold"/>
          <w:b/>
        </w:rPr>
        <w:t>]</w:t>
      </w:r>
      <w:r>
        <w:t xml:space="preserve"> </w:t>
      </w:r>
      <w:r>
        <w:rPr>
          <w:u w:val="single"/>
        </w:rPr>
        <w:t>the water public utility</w:t>
      </w:r>
      <w:r w:rsidRPr="00B63E26">
        <w:rPr>
          <w:rFonts w:ascii="Albertus Extra Bold" w:hAnsi="Albertus Extra Bold"/>
          <w:b/>
          <w:vertAlign w:val="superscript"/>
        </w:rPr>
        <w:t>2</w:t>
      </w:r>
      <w:r w:rsidRPr="0030599C">
        <w:t xml:space="preserve"> residential customer can </w:t>
      </w:r>
      <w:r>
        <w:rPr>
          <w:rFonts w:ascii="Albertus Extra Bold" w:hAnsi="Albertus Extra Bold"/>
          <w:b/>
          <w:vertAlign w:val="superscript"/>
        </w:rPr>
        <w:t>2</w:t>
      </w:r>
      <w:r w:rsidRPr="00B63E26">
        <w:rPr>
          <w:rFonts w:ascii="Albertus Extra Bold" w:hAnsi="Albertus Extra Bold"/>
          <w:b/>
        </w:rPr>
        <w:t>[</w:t>
      </w:r>
      <w:r w:rsidRPr="0030599C">
        <w:t>demonstrate, in a manner determined by the board, that the customer has met the requirements provided in subsection a. of this section or the</w:t>
      </w:r>
      <w:r w:rsidRPr="00B63E26">
        <w:rPr>
          <w:rFonts w:ascii="Albertus Extra Bold" w:hAnsi="Albertus Extra Bold"/>
          <w:b/>
        </w:rPr>
        <w:t>]</w:t>
      </w:r>
      <w:r>
        <w:t xml:space="preserve"> </w:t>
      </w:r>
      <w:r>
        <w:rPr>
          <w:u w:val="single"/>
        </w:rPr>
        <w:t>prove they have submitted an application for assistance under the</w:t>
      </w:r>
      <w:r>
        <w:rPr>
          <w:rFonts w:ascii="Albertus Extra Bold" w:hAnsi="Albertus Extra Bold"/>
          <w:b/>
          <w:vertAlign w:val="superscript"/>
        </w:rPr>
        <w:t>2</w:t>
      </w:r>
      <w:r w:rsidRPr="0030599C">
        <w:t xml:space="preserve"> Low Income Household Water Assistance Program established pursuant to the Consolidated Appropriations Act of 2021, </w:t>
      </w:r>
      <w:proofErr w:type="spellStart"/>
      <w:r w:rsidRPr="0030599C">
        <w:t>Pub.L</w:t>
      </w:r>
      <w:proofErr w:type="spellEnd"/>
      <w:r w:rsidRPr="0030599C">
        <w:t>. 116–260 or any other State, local, or utility program that provides assistance or discounted rates specifically to help eligible customers pay sewer or water bills</w:t>
      </w:r>
      <w:r>
        <w:t xml:space="preserve"> </w:t>
      </w:r>
      <w:r>
        <w:rPr>
          <w:rFonts w:ascii="Albertus Extra Bold" w:hAnsi="Albertus Extra Bold"/>
          <w:b/>
          <w:vertAlign w:val="superscript"/>
        </w:rPr>
        <w:t>2</w:t>
      </w:r>
      <w:r>
        <w:rPr>
          <w:u w:val="single"/>
        </w:rPr>
        <w:t>, before such application has been approved, denied, or withdrawn</w:t>
      </w:r>
      <w:r>
        <w:rPr>
          <w:rFonts w:ascii="Albertus Extra Bold" w:hAnsi="Albertus Extra Bold"/>
          <w:b/>
          <w:vertAlign w:val="superscript"/>
        </w:rPr>
        <w:t>2</w:t>
      </w:r>
      <w:r>
        <w:t xml:space="preserve"> </w:t>
      </w:r>
      <w:r>
        <w:rPr>
          <w:rFonts w:ascii="Albertus Extra Bold" w:hAnsi="Albertus Extra Bold"/>
          <w:b/>
          <w:vertAlign w:val="superscript"/>
        </w:rPr>
        <w:t>1</w:t>
      </w:r>
      <w:r w:rsidRPr="005A636E">
        <w:rPr>
          <w:u w:val="single"/>
        </w:rPr>
        <w:t>, unless there is a utility emergency</w:t>
      </w:r>
      <w:r>
        <w:rPr>
          <w:rFonts w:ascii="Albertus Extra Bold" w:hAnsi="Albertus Extra Bold"/>
          <w:b/>
          <w:vertAlign w:val="superscript"/>
        </w:rPr>
        <w:t>1</w:t>
      </w:r>
      <w:r w:rsidRPr="0030599C">
        <w:t>.</w:t>
      </w:r>
      <w:r>
        <w:t xml:space="preserve">  </w:t>
      </w:r>
      <w:r w:rsidRPr="00B82738">
        <w:rPr>
          <w:rFonts w:ascii="Albertus Extra Bold" w:hAnsi="Albertus Extra Bold"/>
          <w:b/>
          <w:vertAlign w:val="superscript"/>
        </w:rPr>
        <w:t>2</w:t>
      </w:r>
      <w:r w:rsidRPr="00B82738">
        <w:rPr>
          <w:u w:val="single"/>
        </w:rPr>
        <w:t>Upon request, the residential customer shall provide the public utility with an update on the status of the application.</w:t>
      </w:r>
      <w:r w:rsidRPr="00B82738">
        <w:rPr>
          <w:rFonts w:ascii="Albertus Extra Bold" w:hAnsi="Albertus Extra Bold"/>
          <w:b/>
          <w:vertAlign w:val="superscript"/>
        </w:rPr>
        <w:t>2</w:t>
      </w:r>
    </w:p>
    <w:p w:rsidR="00CB0F9D" w:rsidRPr="00B82738" w:rsidRDefault="00CB0F9D" w:rsidP="00CB0F9D">
      <w:pPr>
        <w:rPr>
          <w:u w:val="single"/>
        </w:rPr>
      </w:pPr>
    </w:p>
    <w:p w:rsidR="00CB0F9D" w:rsidRDefault="00CB0F9D" w:rsidP="00CB0F9D">
      <w:r>
        <w:tab/>
      </w:r>
      <w:r>
        <w:rPr>
          <w:rFonts w:ascii="Albertus Extra Bold" w:hAnsi="Albertus Extra Bold"/>
          <w:b/>
          <w:vertAlign w:val="superscript"/>
        </w:rPr>
        <w:t>2</w:t>
      </w:r>
      <w:r w:rsidRPr="00607E0E">
        <w:rPr>
          <w:rFonts w:ascii="Albertus Extra Bold" w:hAnsi="Albertus Extra Bold"/>
          <w:b/>
        </w:rPr>
        <w:t>[</w:t>
      </w:r>
      <w:r>
        <w:t>7</w:t>
      </w:r>
      <w:r w:rsidRPr="00607E0E">
        <w:rPr>
          <w:rFonts w:ascii="Albertus Extra Bold" w:hAnsi="Albertus Extra Bold"/>
          <w:b/>
        </w:rPr>
        <w:t>]</w:t>
      </w:r>
      <w:r>
        <w:t xml:space="preserve"> </w:t>
      </w:r>
      <w:r w:rsidRPr="00607E0E">
        <w:rPr>
          <w:u w:val="single"/>
        </w:rPr>
        <w:t>8</w:t>
      </w:r>
      <w:r w:rsidRPr="00607E0E">
        <w:rPr>
          <w:rFonts w:ascii="Albertus Extra Bold" w:hAnsi="Albertus Extra Bold"/>
          <w:b/>
          <w:vertAlign w:val="superscript"/>
        </w:rPr>
        <w:t>2</w:t>
      </w:r>
      <w:r>
        <w:t xml:space="preserve">. The board shall promulgate rules and regulations, </w:t>
      </w:r>
      <w:r w:rsidRPr="008E4573">
        <w:t>pursuant to the "Administrative Procedure Act," P.L.1968, c.410 (C.52:14B-1 et seq.)</w:t>
      </w:r>
      <w:r>
        <w:t xml:space="preserve">, to effectuate the purpose of sections </w:t>
      </w:r>
      <w:r>
        <w:rPr>
          <w:rFonts w:ascii="Albertus Extra Bold" w:hAnsi="Albertus Extra Bold"/>
          <w:b/>
          <w:vertAlign w:val="superscript"/>
        </w:rPr>
        <w:t>2</w:t>
      </w:r>
      <w:r w:rsidRPr="00607E0E">
        <w:rPr>
          <w:rFonts w:ascii="Albertus Extra Bold" w:hAnsi="Albertus Extra Bold"/>
          <w:b/>
        </w:rPr>
        <w:t>[</w:t>
      </w:r>
      <w:r>
        <w:t>5</w:t>
      </w:r>
      <w:r w:rsidRPr="00607E0E">
        <w:rPr>
          <w:rFonts w:ascii="Albertus Extra Bold" w:hAnsi="Albertus Extra Bold"/>
          <w:b/>
        </w:rPr>
        <w:t>]</w:t>
      </w:r>
      <w:r>
        <w:t xml:space="preserve"> </w:t>
      </w:r>
      <w:r>
        <w:rPr>
          <w:u w:val="single"/>
        </w:rPr>
        <w:t>6</w:t>
      </w:r>
      <w:r>
        <w:rPr>
          <w:rFonts w:ascii="Albertus Extra Bold" w:hAnsi="Albertus Extra Bold"/>
          <w:b/>
          <w:vertAlign w:val="superscript"/>
        </w:rPr>
        <w:t>2</w:t>
      </w:r>
      <w:r>
        <w:t xml:space="preserve"> and </w:t>
      </w:r>
      <w:r>
        <w:rPr>
          <w:rFonts w:ascii="Albertus Extra Bold" w:hAnsi="Albertus Extra Bold"/>
          <w:b/>
          <w:vertAlign w:val="superscript"/>
        </w:rPr>
        <w:t>2</w:t>
      </w:r>
      <w:r w:rsidRPr="00607E0E">
        <w:rPr>
          <w:rFonts w:ascii="Albertus Extra Bold" w:hAnsi="Albertus Extra Bold"/>
          <w:b/>
        </w:rPr>
        <w:t>[</w:t>
      </w:r>
      <w:r>
        <w:t>6</w:t>
      </w:r>
      <w:r w:rsidRPr="00607E0E">
        <w:rPr>
          <w:rFonts w:ascii="Albertus Extra Bold" w:hAnsi="Albertus Extra Bold"/>
          <w:b/>
        </w:rPr>
        <w:t>]</w:t>
      </w:r>
      <w:r>
        <w:t xml:space="preserve"> </w:t>
      </w:r>
      <w:r>
        <w:rPr>
          <w:u w:val="single"/>
        </w:rPr>
        <w:t>7</w:t>
      </w:r>
      <w:r>
        <w:rPr>
          <w:rFonts w:ascii="Albertus Extra Bold" w:hAnsi="Albertus Extra Bold"/>
          <w:b/>
          <w:vertAlign w:val="superscript"/>
        </w:rPr>
        <w:t>2</w:t>
      </w:r>
      <w:r>
        <w:t xml:space="preserve"> of </w:t>
      </w:r>
      <w:r w:rsidRPr="00BE1F7F">
        <w:t>P.L.</w:t>
      </w:r>
      <w:r>
        <w:t xml:space="preserve">    </w:t>
      </w:r>
      <w:r w:rsidRPr="00BE1F7F">
        <w:t>,c.</w:t>
      </w:r>
      <w:r>
        <w:t xml:space="preserve">    </w:t>
      </w:r>
      <w:r w:rsidRPr="00BE1F7F">
        <w:t>(C.</w:t>
      </w:r>
      <w:r>
        <w:t xml:space="preserve">        </w:t>
      </w:r>
      <w:r w:rsidRPr="00BE1F7F">
        <w:t>)</w:t>
      </w:r>
      <w:r>
        <w:t xml:space="preserve"> </w:t>
      </w:r>
      <w:r w:rsidRPr="00BE1F7F">
        <w:t>(pending</w:t>
      </w:r>
      <w:r>
        <w:t xml:space="preserve"> </w:t>
      </w:r>
      <w:r w:rsidRPr="00BE1F7F">
        <w:t>before</w:t>
      </w:r>
      <w:r>
        <w:t xml:space="preserve"> </w:t>
      </w:r>
      <w:r w:rsidRPr="00BE1F7F">
        <w:t>the</w:t>
      </w:r>
      <w:r>
        <w:t xml:space="preserve"> </w:t>
      </w:r>
      <w:r w:rsidRPr="00BE1F7F">
        <w:t>Legislature</w:t>
      </w:r>
      <w:r>
        <w:t xml:space="preserve"> </w:t>
      </w:r>
      <w:r w:rsidRPr="00BE1F7F">
        <w:t>as</w:t>
      </w:r>
      <w:r>
        <w:t xml:space="preserve"> </w:t>
      </w:r>
      <w:r w:rsidRPr="00BE1F7F">
        <w:t>this</w:t>
      </w:r>
      <w:r>
        <w:t xml:space="preserve"> </w:t>
      </w:r>
      <w:r w:rsidRPr="00BE1F7F">
        <w:t>bill)</w:t>
      </w:r>
      <w:r>
        <w:t>.</w:t>
      </w:r>
    </w:p>
    <w:p w:rsidR="00070580" w:rsidRDefault="00070580" w:rsidP="00686AEB"/>
    <w:p w:rsidR="00686AEB" w:rsidRDefault="00686AEB" w:rsidP="00686AEB">
      <w:r>
        <w:tab/>
      </w:r>
      <w:r w:rsidR="00CB0F9D">
        <w:rPr>
          <w:rFonts w:ascii="Albertus Extra Bold" w:hAnsi="Albertus Extra Bold"/>
          <w:b/>
          <w:vertAlign w:val="superscript"/>
        </w:rPr>
        <w:t>2</w:t>
      </w:r>
      <w:r w:rsidR="00CB0F9D" w:rsidRPr="00CB0F9D">
        <w:rPr>
          <w:rFonts w:ascii="Albertus Extra Bold" w:hAnsi="Albertus Extra Bold"/>
          <w:b/>
        </w:rPr>
        <w:t>[</w:t>
      </w:r>
      <w:r w:rsidR="006B32CC">
        <w:t>8</w:t>
      </w:r>
      <w:r w:rsidR="00A94938">
        <w:t>.</w:t>
      </w:r>
      <w:r w:rsidR="00CB0F9D" w:rsidRPr="00CB0F9D">
        <w:rPr>
          <w:rFonts w:ascii="Albertus Extra Bold" w:hAnsi="Albertus Extra Bold"/>
          <w:b/>
        </w:rPr>
        <w:t>]</w:t>
      </w:r>
      <w:r w:rsidR="00CB0F9D">
        <w:t xml:space="preserve"> </w:t>
      </w:r>
      <w:r w:rsidR="00CB0F9D" w:rsidRPr="00CB0F9D">
        <w:rPr>
          <w:u w:val="single"/>
        </w:rPr>
        <w:t>9.</w:t>
      </w:r>
      <w:r w:rsidR="00CB0F9D">
        <w:rPr>
          <w:rFonts w:ascii="Albertus Extra Bold" w:hAnsi="Albertus Extra Bold"/>
          <w:b/>
          <w:vertAlign w:val="superscript"/>
        </w:rPr>
        <w:t>2</w:t>
      </w:r>
      <w:r w:rsidR="00A94938">
        <w:tab/>
      </w:r>
      <w:r w:rsidR="00A94412">
        <w:t>This act shall take effect</w:t>
      </w:r>
      <w:r w:rsidR="00393011">
        <w:t xml:space="preserve"> immediately.</w:t>
      </w:r>
      <w:r w:rsidR="00A03134">
        <w:t xml:space="preserve"> </w:t>
      </w:r>
    </w:p>
    <w:p w:rsidR="00A31C7F" w:rsidRDefault="00A31C7F" w:rsidP="00686AEB"/>
    <w:p w:rsidR="00A31C7F" w:rsidRDefault="00A31C7F" w:rsidP="00686AEB"/>
    <w:p w:rsidR="00A31C7F" w:rsidRDefault="00A31C7F" w:rsidP="00A31C7F">
      <w:pPr>
        <w:jc w:val="center"/>
      </w:pPr>
      <w:r>
        <w:rPr>
          <w:u w:val="single"/>
        </w:rPr>
        <w:t>                                </w:t>
      </w:r>
    </w:p>
    <w:p w:rsidR="00A31C7F" w:rsidRDefault="00A31C7F" w:rsidP="00A31C7F">
      <w:pPr>
        <w:jc w:val="center"/>
      </w:pPr>
    </w:p>
    <w:p w:rsidR="00A31C7F" w:rsidRPr="00A31C7F" w:rsidRDefault="00A31C7F" w:rsidP="00925CAF">
      <w:bookmarkStart w:id="1" w:name="_GoBack"/>
      <w:bookmarkEnd w:id="1"/>
      <w:r>
        <w:t>Prohibits certain utility discontinuances; establishes Winter Termination Program; requires BPU to include sewer and water public utilities in Winter Termination Program.</w:t>
      </w:r>
    </w:p>
    <w:sectPr w:rsidR="00A31C7F" w:rsidRPr="00A31C7F" w:rsidSect="00A31C7F">
      <w:headerReference w:type="default" r:id="rId9"/>
      <w:footerReference w:type="default" r:id="rId10"/>
      <w:type w:val="continuous"/>
      <w:pgSz w:w="12240" w:h="20160" w:code="5"/>
      <w:pgMar w:top="1440" w:right="2520" w:bottom="1710" w:left="2880" w:header="1181" w:footer="70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0C8" w:rsidRDefault="004010C8">
      <w:r>
        <w:separator/>
      </w:r>
    </w:p>
  </w:endnote>
  <w:endnote w:type="continuationSeparator" w:id="0">
    <w:p w:rsidR="004010C8" w:rsidRDefault="004010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CDA" w:rsidRPr="00921C91" w:rsidRDefault="007A3C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A3CDA" w:rsidRPr="00921C91" w:rsidRDefault="007A3CDA">
    <w:pPr>
      <w:pStyle w:val="Footer"/>
      <w:rPr>
        <w:szCs w:val="18"/>
      </w:rPr>
    </w:pPr>
  </w:p>
  <w:p w:rsidR="007A3CDA" w:rsidRPr="00921C91" w:rsidRDefault="007A3C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A3CDA" w:rsidRDefault="007A3CDA" w:rsidP="00686AEB">
    <w:pPr>
      <w:pStyle w:val="Footer"/>
    </w:pPr>
    <w:r>
      <w:tab/>
      <w:t>Matter enclosed in superscript numerals has been adopted as follows:</w:t>
    </w:r>
  </w:p>
  <w:p w:rsidR="007A3CDA" w:rsidRDefault="007A3C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SEG committee amendments adopted December 9, 2021.</w:t>
    </w:r>
  </w:p>
  <w:p w:rsidR="007A3CDA" w:rsidRDefault="00A47CED"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16, 2021.</w:t>
    </w:r>
  </w:p>
  <w:p w:rsidR="00A47CED" w:rsidRPr="00A47CED" w:rsidRDefault="00A47CED"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C7F" w:rsidRDefault="00A31C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0C8" w:rsidRDefault="004010C8">
      <w:r>
        <w:separator/>
      </w:r>
    </w:p>
  </w:footnote>
  <w:footnote w:type="continuationSeparator" w:id="0">
    <w:p w:rsidR="004010C8" w:rsidRDefault="004010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406" w:rsidRDefault="00470406" w:rsidP="00470406">
    <w:pPr>
      <w:pStyle w:val="bpuHeadSpon"/>
    </w:pPr>
    <w:r w:rsidRPr="00470406">
      <w:rPr>
        <w:rStyle w:val="bpuHeadSponChar"/>
      </w:rPr>
      <w:t>S4081</w:t>
    </w:r>
    <w:r>
      <w:t xml:space="preserve"> </w:t>
    </w:r>
    <w:r w:rsidR="00A47CED">
      <w:t>[2R]</w:t>
    </w:r>
    <w:r w:rsidR="007A3CDA">
      <w:t xml:space="preserve"> </w:t>
    </w:r>
    <w:r>
      <w:t>CRUZ-PEREZ</w:t>
    </w:r>
    <w:r w:rsidR="007A3D46">
      <w:t>, TURNER</w:t>
    </w:r>
  </w:p>
  <w:p w:rsidR="00470406" w:rsidRDefault="00470406" w:rsidP="00470406">
    <w:pPr>
      <w:pStyle w:val="bpuHeadSpon"/>
    </w:pPr>
    <w:r>
      <w:fldChar w:fldCharType="begin"/>
    </w:r>
    <w:r>
      <w:instrText xml:space="preserve"> PAGE  \* MERGEFORMAT </w:instrText>
    </w:r>
    <w:r>
      <w:fldChar w:fldCharType="separate"/>
    </w:r>
    <w:r w:rsidR="00A31C7F">
      <w:rPr>
        <w:noProof/>
      </w:rPr>
      <w:t>2</w:t>
    </w:r>
    <w:r>
      <w:fldChar w:fldCharType="end"/>
    </w:r>
  </w:p>
  <w:p w:rsidR="00470406" w:rsidRDefault="00470406" w:rsidP="0047040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31C7F" w:rsidRDefault="00A31C7F" w:rsidP="00686AEB">
    <w:pPr>
      <w:pStyle w:val="Header"/>
      <w:jc w:val="center"/>
      <w:rPr>
        <w:rStyle w:val="PageNumber"/>
      </w:rPr>
    </w:pPr>
  </w:p>
  <w:p w:rsidR="00A31C7F" w:rsidRDefault="00A31C7F" w:rsidP="00470406">
    <w:pPr>
      <w:pStyle w:val="bpuHeadSpon"/>
    </w:pPr>
    <w:r w:rsidRPr="00470406">
      <w:rPr>
        <w:rStyle w:val="bpuHeadSponChar"/>
      </w:rPr>
      <w:t>S4081</w:t>
    </w:r>
    <w:r>
      <w:t xml:space="preserve"> [2R]</w:t>
    </w:r>
  </w:p>
  <w:p w:rsidR="00A31C7F" w:rsidRDefault="00A31C7F" w:rsidP="00470406">
    <w:pPr>
      <w:pStyle w:val="bpuHeadSpon"/>
    </w:pPr>
    <w:r>
      <w:fldChar w:fldCharType="begin"/>
    </w:r>
    <w:r>
      <w:instrText xml:space="preserve"> PAGE  \* MERGEFORMAT </w:instrText>
    </w:r>
    <w:r>
      <w:fldChar w:fldCharType="separate"/>
    </w:r>
    <w:r w:rsidR="00626658">
      <w:rPr>
        <w:noProof/>
      </w:rPr>
      <w:t>9</w:t>
    </w:r>
    <w:r>
      <w:fldChar w:fldCharType="end"/>
    </w:r>
  </w:p>
  <w:p w:rsidR="00A31C7F" w:rsidRDefault="00A31C7F" w:rsidP="0047040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10C8"/>
    <w:rsid w:val="0000065F"/>
    <w:rsid w:val="000051BD"/>
    <w:rsid w:val="000160A5"/>
    <w:rsid w:val="000176EE"/>
    <w:rsid w:val="0002335B"/>
    <w:rsid w:val="0003549A"/>
    <w:rsid w:val="00035525"/>
    <w:rsid w:val="00036346"/>
    <w:rsid w:val="000367AE"/>
    <w:rsid w:val="00043B22"/>
    <w:rsid w:val="00054975"/>
    <w:rsid w:val="00057D20"/>
    <w:rsid w:val="0006197C"/>
    <w:rsid w:val="0006281F"/>
    <w:rsid w:val="00067DD7"/>
    <w:rsid w:val="00070580"/>
    <w:rsid w:val="0008141C"/>
    <w:rsid w:val="00092F6B"/>
    <w:rsid w:val="00094A55"/>
    <w:rsid w:val="000A44A7"/>
    <w:rsid w:val="000B1054"/>
    <w:rsid w:val="000B3411"/>
    <w:rsid w:val="000C054C"/>
    <w:rsid w:val="000C12C2"/>
    <w:rsid w:val="000C3137"/>
    <w:rsid w:val="000C49C0"/>
    <w:rsid w:val="000C4AA4"/>
    <w:rsid w:val="000C5038"/>
    <w:rsid w:val="000D11AF"/>
    <w:rsid w:val="000D4916"/>
    <w:rsid w:val="000D6255"/>
    <w:rsid w:val="000D6262"/>
    <w:rsid w:val="000D7B4A"/>
    <w:rsid w:val="000E4006"/>
    <w:rsid w:val="000F3DA2"/>
    <w:rsid w:val="000F5FDE"/>
    <w:rsid w:val="000F7466"/>
    <w:rsid w:val="0010615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1ED0"/>
    <w:rsid w:val="001D25F3"/>
    <w:rsid w:val="001D6B38"/>
    <w:rsid w:val="001E15F1"/>
    <w:rsid w:val="001E16FA"/>
    <w:rsid w:val="001E6213"/>
    <w:rsid w:val="001F14C7"/>
    <w:rsid w:val="001F7405"/>
    <w:rsid w:val="00200BAB"/>
    <w:rsid w:val="002039AB"/>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43BA"/>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08E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85E4A"/>
    <w:rsid w:val="00391DA4"/>
    <w:rsid w:val="00393011"/>
    <w:rsid w:val="003A1DA7"/>
    <w:rsid w:val="003A3C64"/>
    <w:rsid w:val="003A3F83"/>
    <w:rsid w:val="003B2CC9"/>
    <w:rsid w:val="003C43EF"/>
    <w:rsid w:val="003C5927"/>
    <w:rsid w:val="003C5A6B"/>
    <w:rsid w:val="003C7FB2"/>
    <w:rsid w:val="003D24DE"/>
    <w:rsid w:val="003E26D4"/>
    <w:rsid w:val="003E47BA"/>
    <w:rsid w:val="003F3B37"/>
    <w:rsid w:val="004010C8"/>
    <w:rsid w:val="0040195A"/>
    <w:rsid w:val="00402DC0"/>
    <w:rsid w:val="0041125D"/>
    <w:rsid w:val="004133B2"/>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06"/>
    <w:rsid w:val="004704A8"/>
    <w:rsid w:val="00471102"/>
    <w:rsid w:val="00471F18"/>
    <w:rsid w:val="004745BF"/>
    <w:rsid w:val="004801DC"/>
    <w:rsid w:val="00482811"/>
    <w:rsid w:val="00484144"/>
    <w:rsid w:val="00484C19"/>
    <w:rsid w:val="00485866"/>
    <w:rsid w:val="00490561"/>
    <w:rsid w:val="00492076"/>
    <w:rsid w:val="00493B1D"/>
    <w:rsid w:val="00497037"/>
    <w:rsid w:val="004A3009"/>
    <w:rsid w:val="004A6940"/>
    <w:rsid w:val="004A77A4"/>
    <w:rsid w:val="004C742C"/>
    <w:rsid w:val="004D7818"/>
    <w:rsid w:val="004D7A0C"/>
    <w:rsid w:val="004E1F3E"/>
    <w:rsid w:val="004F21BD"/>
    <w:rsid w:val="004F4F1D"/>
    <w:rsid w:val="004F74DD"/>
    <w:rsid w:val="00501317"/>
    <w:rsid w:val="00501876"/>
    <w:rsid w:val="0050495C"/>
    <w:rsid w:val="00505DC9"/>
    <w:rsid w:val="00505F51"/>
    <w:rsid w:val="00506E1E"/>
    <w:rsid w:val="005130F8"/>
    <w:rsid w:val="00513C81"/>
    <w:rsid w:val="00527BFB"/>
    <w:rsid w:val="00532A32"/>
    <w:rsid w:val="00540B0B"/>
    <w:rsid w:val="005440F9"/>
    <w:rsid w:val="0054460F"/>
    <w:rsid w:val="00545B64"/>
    <w:rsid w:val="005536CD"/>
    <w:rsid w:val="00554051"/>
    <w:rsid w:val="00557240"/>
    <w:rsid w:val="005623A9"/>
    <w:rsid w:val="005629A4"/>
    <w:rsid w:val="005651F3"/>
    <w:rsid w:val="0057171A"/>
    <w:rsid w:val="00572184"/>
    <w:rsid w:val="00575746"/>
    <w:rsid w:val="00577A15"/>
    <w:rsid w:val="00580533"/>
    <w:rsid w:val="0059131D"/>
    <w:rsid w:val="00594CFA"/>
    <w:rsid w:val="005B3F92"/>
    <w:rsid w:val="005B479C"/>
    <w:rsid w:val="005B561E"/>
    <w:rsid w:val="005C07E4"/>
    <w:rsid w:val="005C2124"/>
    <w:rsid w:val="005C336F"/>
    <w:rsid w:val="005C7F3C"/>
    <w:rsid w:val="005D20FD"/>
    <w:rsid w:val="005D376F"/>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6658"/>
    <w:rsid w:val="00635316"/>
    <w:rsid w:val="00635449"/>
    <w:rsid w:val="006378C5"/>
    <w:rsid w:val="00645E6A"/>
    <w:rsid w:val="00647D0A"/>
    <w:rsid w:val="00665CBC"/>
    <w:rsid w:val="00667A5C"/>
    <w:rsid w:val="00677316"/>
    <w:rsid w:val="00686AEB"/>
    <w:rsid w:val="00693640"/>
    <w:rsid w:val="006A6786"/>
    <w:rsid w:val="006B32CC"/>
    <w:rsid w:val="006B3F64"/>
    <w:rsid w:val="006B7897"/>
    <w:rsid w:val="006B7FA7"/>
    <w:rsid w:val="006C086A"/>
    <w:rsid w:val="006C145D"/>
    <w:rsid w:val="006C21C1"/>
    <w:rsid w:val="006C597F"/>
    <w:rsid w:val="006C7327"/>
    <w:rsid w:val="006D00E5"/>
    <w:rsid w:val="006D791B"/>
    <w:rsid w:val="006E2895"/>
    <w:rsid w:val="006F180D"/>
    <w:rsid w:val="006F4334"/>
    <w:rsid w:val="006F47AF"/>
    <w:rsid w:val="006F6B8A"/>
    <w:rsid w:val="006F7681"/>
    <w:rsid w:val="00707CD3"/>
    <w:rsid w:val="00711B5D"/>
    <w:rsid w:val="00716BB9"/>
    <w:rsid w:val="007256D1"/>
    <w:rsid w:val="007279FD"/>
    <w:rsid w:val="007502CB"/>
    <w:rsid w:val="00752D79"/>
    <w:rsid w:val="00752E20"/>
    <w:rsid w:val="00755441"/>
    <w:rsid w:val="00756EDE"/>
    <w:rsid w:val="00764456"/>
    <w:rsid w:val="00767F10"/>
    <w:rsid w:val="00780E07"/>
    <w:rsid w:val="00781B4D"/>
    <w:rsid w:val="007824BF"/>
    <w:rsid w:val="00783B8D"/>
    <w:rsid w:val="00794B94"/>
    <w:rsid w:val="00794BD4"/>
    <w:rsid w:val="007A2F73"/>
    <w:rsid w:val="007A3061"/>
    <w:rsid w:val="007A3CDA"/>
    <w:rsid w:val="007A3D46"/>
    <w:rsid w:val="007A5A0B"/>
    <w:rsid w:val="007A6F93"/>
    <w:rsid w:val="007B5873"/>
    <w:rsid w:val="007C0E14"/>
    <w:rsid w:val="007C6248"/>
    <w:rsid w:val="007C7DE4"/>
    <w:rsid w:val="007D1DA6"/>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101F"/>
    <w:rsid w:val="008538FA"/>
    <w:rsid w:val="008573B0"/>
    <w:rsid w:val="00866563"/>
    <w:rsid w:val="00867AC2"/>
    <w:rsid w:val="00867F18"/>
    <w:rsid w:val="0087056E"/>
    <w:rsid w:val="00875402"/>
    <w:rsid w:val="00882B52"/>
    <w:rsid w:val="00884D51"/>
    <w:rsid w:val="008916EC"/>
    <w:rsid w:val="00891E4F"/>
    <w:rsid w:val="008A31C5"/>
    <w:rsid w:val="008A4F9A"/>
    <w:rsid w:val="008B2850"/>
    <w:rsid w:val="008C79B3"/>
    <w:rsid w:val="008D77BD"/>
    <w:rsid w:val="008E454C"/>
    <w:rsid w:val="008E4573"/>
    <w:rsid w:val="008E7C62"/>
    <w:rsid w:val="008F1E5A"/>
    <w:rsid w:val="008F3047"/>
    <w:rsid w:val="00901BDA"/>
    <w:rsid w:val="00905634"/>
    <w:rsid w:val="00910C98"/>
    <w:rsid w:val="009121D8"/>
    <w:rsid w:val="00912D9C"/>
    <w:rsid w:val="00916F7A"/>
    <w:rsid w:val="00917FE3"/>
    <w:rsid w:val="00925CAF"/>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0C25"/>
    <w:rsid w:val="009B34EC"/>
    <w:rsid w:val="009B5D67"/>
    <w:rsid w:val="009B6176"/>
    <w:rsid w:val="009C0D22"/>
    <w:rsid w:val="009C2DD9"/>
    <w:rsid w:val="009C3E09"/>
    <w:rsid w:val="009C5630"/>
    <w:rsid w:val="009D0E5D"/>
    <w:rsid w:val="009D0F63"/>
    <w:rsid w:val="009D7934"/>
    <w:rsid w:val="009D7CCF"/>
    <w:rsid w:val="009E3164"/>
    <w:rsid w:val="009E5961"/>
    <w:rsid w:val="009E5A43"/>
    <w:rsid w:val="009E6A09"/>
    <w:rsid w:val="009F4FAC"/>
    <w:rsid w:val="00A017C0"/>
    <w:rsid w:val="00A03134"/>
    <w:rsid w:val="00A03360"/>
    <w:rsid w:val="00A11228"/>
    <w:rsid w:val="00A20508"/>
    <w:rsid w:val="00A222C2"/>
    <w:rsid w:val="00A25845"/>
    <w:rsid w:val="00A305D6"/>
    <w:rsid w:val="00A31C7F"/>
    <w:rsid w:val="00A342C4"/>
    <w:rsid w:val="00A47CED"/>
    <w:rsid w:val="00A506B2"/>
    <w:rsid w:val="00A50F6B"/>
    <w:rsid w:val="00A52237"/>
    <w:rsid w:val="00A53270"/>
    <w:rsid w:val="00A551D6"/>
    <w:rsid w:val="00A6251B"/>
    <w:rsid w:val="00A6754E"/>
    <w:rsid w:val="00A70F58"/>
    <w:rsid w:val="00A72987"/>
    <w:rsid w:val="00A7346B"/>
    <w:rsid w:val="00A84C4F"/>
    <w:rsid w:val="00A932A1"/>
    <w:rsid w:val="00A94412"/>
    <w:rsid w:val="00A94938"/>
    <w:rsid w:val="00A96E06"/>
    <w:rsid w:val="00AA6197"/>
    <w:rsid w:val="00AA6C70"/>
    <w:rsid w:val="00AB16FD"/>
    <w:rsid w:val="00AB4813"/>
    <w:rsid w:val="00AB51A4"/>
    <w:rsid w:val="00AC099E"/>
    <w:rsid w:val="00AC4BBE"/>
    <w:rsid w:val="00AC6466"/>
    <w:rsid w:val="00AC7639"/>
    <w:rsid w:val="00AD08BB"/>
    <w:rsid w:val="00AD0EC0"/>
    <w:rsid w:val="00AD3C9F"/>
    <w:rsid w:val="00AD70D6"/>
    <w:rsid w:val="00AD75BC"/>
    <w:rsid w:val="00AD7BB0"/>
    <w:rsid w:val="00AD7BC9"/>
    <w:rsid w:val="00AE1871"/>
    <w:rsid w:val="00AF0DB9"/>
    <w:rsid w:val="00AF1A8C"/>
    <w:rsid w:val="00B0116D"/>
    <w:rsid w:val="00B01173"/>
    <w:rsid w:val="00B02222"/>
    <w:rsid w:val="00B02F35"/>
    <w:rsid w:val="00B05A3C"/>
    <w:rsid w:val="00B07100"/>
    <w:rsid w:val="00B1138C"/>
    <w:rsid w:val="00B20973"/>
    <w:rsid w:val="00B23A1D"/>
    <w:rsid w:val="00B2574A"/>
    <w:rsid w:val="00B27362"/>
    <w:rsid w:val="00B34785"/>
    <w:rsid w:val="00B35534"/>
    <w:rsid w:val="00B35D8A"/>
    <w:rsid w:val="00B42580"/>
    <w:rsid w:val="00B45B34"/>
    <w:rsid w:val="00B57047"/>
    <w:rsid w:val="00B61D86"/>
    <w:rsid w:val="00B6342D"/>
    <w:rsid w:val="00B652C9"/>
    <w:rsid w:val="00B726BD"/>
    <w:rsid w:val="00B732BC"/>
    <w:rsid w:val="00B85944"/>
    <w:rsid w:val="00B90E33"/>
    <w:rsid w:val="00B920F7"/>
    <w:rsid w:val="00B92FAE"/>
    <w:rsid w:val="00B9676B"/>
    <w:rsid w:val="00BA03C5"/>
    <w:rsid w:val="00BA2C94"/>
    <w:rsid w:val="00BA2EA5"/>
    <w:rsid w:val="00BA364B"/>
    <w:rsid w:val="00BB1190"/>
    <w:rsid w:val="00BB31D0"/>
    <w:rsid w:val="00BB3A11"/>
    <w:rsid w:val="00BB4DDB"/>
    <w:rsid w:val="00BB5D79"/>
    <w:rsid w:val="00BB5F02"/>
    <w:rsid w:val="00BC7892"/>
    <w:rsid w:val="00BE038D"/>
    <w:rsid w:val="00BE1F7F"/>
    <w:rsid w:val="00BE24D6"/>
    <w:rsid w:val="00BE7EFA"/>
    <w:rsid w:val="00BF06AD"/>
    <w:rsid w:val="00BF275E"/>
    <w:rsid w:val="00BF2C67"/>
    <w:rsid w:val="00BF5C56"/>
    <w:rsid w:val="00C04F4D"/>
    <w:rsid w:val="00C12E48"/>
    <w:rsid w:val="00C13D14"/>
    <w:rsid w:val="00C15F53"/>
    <w:rsid w:val="00C23F09"/>
    <w:rsid w:val="00C25356"/>
    <w:rsid w:val="00C328D0"/>
    <w:rsid w:val="00C3333D"/>
    <w:rsid w:val="00C46BC1"/>
    <w:rsid w:val="00C5235F"/>
    <w:rsid w:val="00C54CE2"/>
    <w:rsid w:val="00C569F0"/>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0F9D"/>
    <w:rsid w:val="00CB4AD5"/>
    <w:rsid w:val="00CB6246"/>
    <w:rsid w:val="00CC0A17"/>
    <w:rsid w:val="00CC2545"/>
    <w:rsid w:val="00CD0F93"/>
    <w:rsid w:val="00CD1BD1"/>
    <w:rsid w:val="00CD528D"/>
    <w:rsid w:val="00CE78BF"/>
    <w:rsid w:val="00CF65EB"/>
    <w:rsid w:val="00CF72AD"/>
    <w:rsid w:val="00CF7834"/>
    <w:rsid w:val="00D02441"/>
    <w:rsid w:val="00D039F4"/>
    <w:rsid w:val="00D05CAE"/>
    <w:rsid w:val="00D10496"/>
    <w:rsid w:val="00D11173"/>
    <w:rsid w:val="00D1215F"/>
    <w:rsid w:val="00D16561"/>
    <w:rsid w:val="00D17FF8"/>
    <w:rsid w:val="00D268AC"/>
    <w:rsid w:val="00D27FF3"/>
    <w:rsid w:val="00D343CC"/>
    <w:rsid w:val="00D343D0"/>
    <w:rsid w:val="00D3664D"/>
    <w:rsid w:val="00D36659"/>
    <w:rsid w:val="00D500E9"/>
    <w:rsid w:val="00D507BC"/>
    <w:rsid w:val="00D6090A"/>
    <w:rsid w:val="00D62FA3"/>
    <w:rsid w:val="00D63071"/>
    <w:rsid w:val="00D63A8C"/>
    <w:rsid w:val="00D63B6F"/>
    <w:rsid w:val="00D64A90"/>
    <w:rsid w:val="00D84F6D"/>
    <w:rsid w:val="00D9410B"/>
    <w:rsid w:val="00D9695B"/>
    <w:rsid w:val="00D9731A"/>
    <w:rsid w:val="00DA2417"/>
    <w:rsid w:val="00DA5585"/>
    <w:rsid w:val="00DB02AC"/>
    <w:rsid w:val="00DB6AA2"/>
    <w:rsid w:val="00DC4E8B"/>
    <w:rsid w:val="00DC5BD9"/>
    <w:rsid w:val="00DE10D1"/>
    <w:rsid w:val="00DE2514"/>
    <w:rsid w:val="00DE260C"/>
    <w:rsid w:val="00DE6851"/>
    <w:rsid w:val="00DF03EE"/>
    <w:rsid w:val="00DF3B95"/>
    <w:rsid w:val="00E006FD"/>
    <w:rsid w:val="00E01B71"/>
    <w:rsid w:val="00E05CC9"/>
    <w:rsid w:val="00E15573"/>
    <w:rsid w:val="00E25A5B"/>
    <w:rsid w:val="00E373C7"/>
    <w:rsid w:val="00E4267B"/>
    <w:rsid w:val="00E42F13"/>
    <w:rsid w:val="00E452DF"/>
    <w:rsid w:val="00E53064"/>
    <w:rsid w:val="00E537D8"/>
    <w:rsid w:val="00E543CF"/>
    <w:rsid w:val="00E546FD"/>
    <w:rsid w:val="00E608F1"/>
    <w:rsid w:val="00E611B9"/>
    <w:rsid w:val="00E7144F"/>
    <w:rsid w:val="00E73D74"/>
    <w:rsid w:val="00E76A79"/>
    <w:rsid w:val="00E80692"/>
    <w:rsid w:val="00E80C24"/>
    <w:rsid w:val="00E93836"/>
    <w:rsid w:val="00EA7C16"/>
    <w:rsid w:val="00EB04B4"/>
    <w:rsid w:val="00EC51F7"/>
    <w:rsid w:val="00EC5281"/>
    <w:rsid w:val="00EC791D"/>
    <w:rsid w:val="00EC7CA6"/>
    <w:rsid w:val="00ED3C5D"/>
    <w:rsid w:val="00ED4553"/>
    <w:rsid w:val="00F00D08"/>
    <w:rsid w:val="00F02BF9"/>
    <w:rsid w:val="00F1124E"/>
    <w:rsid w:val="00F134B9"/>
    <w:rsid w:val="00F1350D"/>
    <w:rsid w:val="00F15583"/>
    <w:rsid w:val="00F17C18"/>
    <w:rsid w:val="00F200EE"/>
    <w:rsid w:val="00F22481"/>
    <w:rsid w:val="00F24ECB"/>
    <w:rsid w:val="00F2542E"/>
    <w:rsid w:val="00F27278"/>
    <w:rsid w:val="00F344E3"/>
    <w:rsid w:val="00F34D58"/>
    <w:rsid w:val="00F40FC9"/>
    <w:rsid w:val="00F41A9D"/>
    <w:rsid w:val="00F44265"/>
    <w:rsid w:val="00F44314"/>
    <w:rsid w:val="00F46EBE"/>
    <w:rsid w:val="00F50FED"/>
    <w:rsid w:val="00F54B9C"/>
    <w:rsid w:val="00F54D20"/>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B5A6DC4"/>
  <w15:docId w15:val="{51C3ED72-0AE1-4F00-AD81-6E43671E4C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10615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6156"/>
    <w:rPr>
      <w:rFonts w:ascii="Segoe UI" w:hAnsi="Segoe UI" w:cs="Segoe UI"/>
      <w:spacing w:val="4"/>
      <w:sz w:val="18"/>
      <w:szCs w:val="18"/>
    </w:rPr>
  </w:style>
  <w:style w:type="character" w:styleId="LineNumber">
    <w:name w:val="line number"/>
    <w:basedOn w:val="DefaultParagraphFont"/>
    <w:semiHidden/>
    <w:unhideWhenUsed/>
    <w:rsid w:val="00470406"/>
  </w:style>
  <w:style w:type="character" w:styleId="CommentReference">
    <w:name w:val="annotation reference"/>
    <w:basedOn w:val="DefaultParagraphFont"/>
    <w:semiHidden/>
    <w:unhideWhenUsed/>
    <w:rsid w:val="00A47C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4716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7B591E-F8F6-4425-A063-CD213CEC4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3582</Words>
  <Characters>19280</Characters>
  <Application>Microsoft Office Word</Application>
  <DocSecurity>0</DocSecurity>
  <Lines>395</Lines>
  <Paragraphs>54</Paragraphs>
  <ScaleCrop>false</ScaleCrop>
  <HeadingPairs>
    <vt:vector size="2" baseType="variant">
      <vt:variant>
        <vt:lpstr>Title</vt:lpstr>
      </vt:variant>
      <vt:variant>
        <vt:i4>1</vt:i4>
      </vt:variant>
    </vt:vector>
  </HeadingPairs>
  <TitlesOfParts>
    <vt:vector size="1" baseType="lpstr">
      <vt:lpstr>P.L. 2021, c.317</vt:lpstr>
    </vt:vector>
  </TitlesOfParts>
  <Manager>Benning, Kelly</Manager>
  <Company>NJ Office of Legislative Services</Company>
  <LinksUpToDate>false</LinksUpToDate>
  <CharactersWithSpaces>23026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c.317 CC (S4081 2R) </dc:title>
  <dc:subject>Sen. Dems - Establishing winter termination program for water and wastewater utility customers</dc:subject>
  <dc:creator>Senate, No. 4081</dc:creator>
  <cp:keywords>S4081|9| ||0|0|!|0|</cp:keywords>
  <dc:description>INTRODUCED NOVEMBER 15, 2021_x000d_
AMENDED DECEMBER 9, 2021_x000d_
Amended 12/16/21</dc:description>
  <cp:lastModifiedBy>Todaro, Vivian</cp:lastModifiedBy>
  <cp:revision>2</cp:revision>
  <cp:lastPrinted>2022-02-09T16:56:00Z</cp:lastPrinted>
  <dcterms:created xsi:type="dcterms:W3CDTF">2022-02-09T16:57:00Z</dcterms:created>
  <dcterms:modified xsi:type="dcterms:W3CDTF">2022-02-09T16:57:00Z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c.317</vt:lpwstr>
  </property>
</Properties>
</file>