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88034" w14:textId="77777777" w:rsidR="00B96401" w:rsidRDefault="00B96401" w:rsidP="00061160">
      <w:pPr>
        <w:pStyle w:val="HangingAnAct"/>
        <w:suppressLineNumbers/>
        <w:rPr>
          <w:rStyle w:val="BillHead"/>
        </w:rPr>
        <w:sectPr w:rsidR="00B96401" w:rsidSect="00857BEC">
          <w:headerReference w:type="default" r:id="rId7"/>
          <w:footerReference w:type="first" r:id="rId8"/>
          <w:pgSz w:w="12240" w:h="20160" w:code="5"/>
          <w:pgMar w:top="1440" w:right="2520" w:bottom="1872" w:left="2880" w:header="1181" w:footer="558" w:gutter="0"/>
          <w:lnNumType w:countBy="1"/>
          <w:cols w:space="720"/>
          <w:titlePg/>
          <w:docGrid w:linePitch="360"/>
        </w:sectPr>
      </w:pPr>
    </w:p>
    <w:p w14:paraId="403A9464" w14:textId="77777777" w:rsidR="00B96401" w:rsidRDefault="00B96401" w:rsidP="00B96401">
      <w:pPr>
        <w:ind w:left="6048"/>
      </w:pPr>
      <w:r>
        <w:t>§§1-5</w:t>
      </w:r>
    </w:p>
    <w:p w14:paraId="5FD14503" w14:textId="2098456D" w:rsidR="00B96401" w:rsidRDefault="00B96401" w:rsidP="00B96401">
      <w:pPr>
        <w:ind w:left="6048"/>
      </w:pPr>
      <w:r>
        <w:t>T&amp;E and Note</w:t>
      </w:r>
    </w:p>
    <w:p w14:paraId="0CAC2F48" w14:textId="79758119" w:rsidR="00B96401" w:rsidRDefault="00B96401" w:rsidP="00B96401">
      <w:pPr>
        <w:ind w:left="6048"/>
      </w:pPr>
    </w:p>
    <w:p w14:paraId="555B733F" w14:textId="77777777" w:rsidR="00B96401" w:rsidRDefault="00B96401" w:rsidP="00B96401">
      <w:pPr>
        <w:sectPr w:rsidR="00B96401" w:rsidSect="00B96401">
          <w:type w:val="continuous"/>
          <w:pgSz w:w="12240" w:h="20160" w:code="5"/>
          <w:pgMar w:top="1440" w:right="1440" w:bottom="1872" w:left="2880" w:header="72" w:footer="720" w:gutter="0"/>
          <w:cols w:space="720"/>
          <w:titlePg/>
          <w:docGrid w:linePitch="360"/>
        </w:sectPr>
      </w:pPr>
    </w:p>
    <w:p w14:paraId="2BE68416" w14:textId="5F9014B5" w:rsidR="00B96401" w:rsidRDefault="00B96401" w:rsidP="00B96401">
      <w:pPr>
        <w:jc w:val="center"/>
      </w:pPr>
      <w:bookmarkStart w:id="0" w:name="LCPL"/>
      <w:bookmarkEnd w:id="0"/>
      <w:r>
        <w:t>P.L. 2021, CHAPTER 326,</w:t>
      </w:r>
      <w:r>
        <w:rPr>
          <w:b/>
          <w:i/>
        </w:rPr>
        <w:t xml:space="preserve"> approved December 21, 2021</w:t>
      </w:r>
    </w:p>
    <w:p w14:paraId="357757AB" w14:textId="7C22A756" w:rsidR="00B96401" w:rsidRDefault="00B96401" w:rsidP="00B96401">
      <w:pPr>
        <w:jc w:val="center"/>
      </w:pPr>
      <w:r>
        <w:t xml:space="preserve">Assembly, No. 5353 </w:t>
      </w:r>
      <w:r w:rsidRPr="00B96401">
        <w:rPr>
          <w:b/>
          <w:i/>
        </w:rPr>
        <w:t>(Second Reprint)</w:t>
      </w:r>
    </w:p>
    <w:p w14:paraId="587A8B5F" w14:textId="5254F826" w:rsidR="00B96401" w:rsidRDefault="00B96401" w:rsidP="00B96401">
      <w:pPr>
        <w:jc w:val="center"/>
      </w:pPr>
    </w:p>
    <w:p w14:paraId="20C0A4B2" w14:textId="77777777" w:rsidR="00B96401" w:rsidRPr="00B96401" w:rsidRDefault="00B96401" w:rsidP="00B96401">
      <w:pPr>
        <w:jc w:val="center"/>
      </w:pPr>
    </w:p>
    <w:p w14:paraId="1F540A1D" w14:textId="77777777" w:rsidR="00B96401" w:rsidRPr="00B96401" w:rsidRDefault="00B96401" w:rsidP="00B96401">
      <w:pPr>
        <w:sectPr w:rsidR="00B96401" w:rsidRPr="00B96401" w:rsidSect="00B96401">
          <w:type w:val="continuous"/>
          <w:pgSz w:w="12240" w:h="20160" w:code="5"/>
          <w:pgMar w:top="2880" w:right="1440" w:bottom="1872" w:left="1440" w:header="72" w:footer="720" w:gutter="0"/>
          <w:cols w:space="720"/>
          <w:docGrid w:linePitch="360"/>
        </w:sectPr>
      </w:pPr>
    </w:p>
    <w:p w14:paraId="55BC9ED7" w14:textId="6DAB4DB7" w:rsidR="00686AEB" w:rsidRPr="00677316" w:rsidRDefault="00563E61" w:rsidP="003E47BA">
      <w:pPr>
        <w:pStyle w:val="HangingAnAct"/>
        <w:rPr>
          <w:rStyle w:val="HangingAnActChar"/>
        </w:rPr>
      </w:pPr>
      <w:r>
        <w:rPr>
          <w:rStyle w:val="BillHead"/>
        </w:rPr>
        <w:t>An Act</w:t>
      </w:r>
      <w:r w:rsidR="00686AEB" w:rsidRPr="006B7FA7">
        <w:rPr>
          <w:rStyle w:val="HangingAnActChar"/>
        </w:rPr>
        <w:t xml:space="preserve"> </w:t>
      </w:r>
      <w:r w:rsidR="00977268" w:rsidRPr="00977268">
        <w:rPr>
          <w:rStyle w:val="HangingAnActChar"/>
        </w:rPr>
        <w:t>concerning the certification of temporary nurse aides.</w:t>
      </w:r>
    </w:p>
    <w:p w14:paraId="40268E20" w14:textId="77777777" w:rsidR="000B1054" w:rsidRPr="00D71D68" w:rsidRDefault="000B1054" w:rsidP="000B1054"/>
    <w:p w14:paraId="22272A4F" w14:textId="77777777" w:rsidR="00686AEB" w:rsidRPr="00AA7880" w:rsidRDefault="00686AEB" w:rsidP="00686AEB">
      <w:r>
        <w:tab/>
      </w:r>
      <w:r w:rsidR="00563E61">
        <w:rPr>
          <w:rStyle w:val="BillHeading2"/>
        </w:rPr>
        <w:t>Be It Enacted</w:t>
      </w:r>
      <w:r>
        <w:rPr>
          <w:rStyle w:val="BillHeading2"/>
        </w:rPr>
        <w:t xml:space="preserve"> </w:t>
      </w:r>
      <w:r w:rsidR="00563E61">
        <w:rPr>
          <w:rStyle w:val="BillLanguage"/>
        </w:rPr>
        <w:t>by the Senate and General Assembly of the State of New Jersey:</w:t>
      </w:r>
    </w:p>
    <w:p w14:paraId="538ED384" w14:textId="77777777" w:rsidR="00B952A6" w:rsidRDefault="00B952A6" w:rsidP="00B952A6"/>
    <w:p w14:paraId="29555F59" w14:textId="77777777" w:rsidR="00B952A6" w:rsidRDefault="00B952A6" w:rsidP="00B952A6">
      <w:r>
        <w:tab/>
        <w:t>1.</w:t>
      </w:r>
      <w:r>
        <w:tab/>
        <w:t>The Legislature finds and declares that:</w:t>
      </w:r>
    </w:p>
    <w:p w14:paraId="4B379E7E" w14:textId="77777777" w:rsidR="00B952A6" w:rsidRDefault="00B952A6" w:rsidP="00B952A6">
      <w:r>
        <w:tab/>
        <w:t>a.</w:t>
      </w:r>
      <w:r>
        <w:tab/>
        <w:t>In order to be employed as a certified nurse aide in a health care facility, an applicant is required to have successfully completed a State-approved training and competency evaluation program or a program that is at least equal to State requirements.</w:t>
      </w:r>
    </w:p>
    <w:p w14:paraId="2FC8145A" w14:textId="59ED8B7E" w:rsidR="00B952A6" w:rsidRDefault="00B952A6" w:rsidP="00B952A6">
      <w:r>
        <w:tab/>
        <w:t>b.</w:t>
      </w:r>
      <w:r>
        <w:tab/>
        <w:t xml:space="preserve">Certified nurse aide training helps to ensure that certified nurse aides possess the education, practical knowledge, and skills needed to care for residents of health care </w:t>
      </w:r>
      <w:r w:rsidR="00E612BA">
        <w:t xml:space="preserve">facilities participating in </w:t>
      </w:r>
      <w:r>
        <w:t xml:space="preserve">Medicare and Medicaid programs. </w:t>
      </w:r>
    </w:p>
    <w:p w14:paraId="29C18C99" w14:textId="22CAE36F" w:rsidR="00B952A6" w:rsidRDefault="00B952A6" w:rsidP="00B952A6">
      <w:r>
        <w:tab/>
        <w:t>c.</w:t>
      </w:r>
      <w:r>
        <w:tab/>
        <w:t>In light of COVID-19, regulatory provisions have been waived to permit th</w:t>
      </w:r>
      <w:r w:rsidR="00E612BA">
        <w:t xml:space="preserve">e hiring of temporary </w:t>
      </w:r>
      <w:r>
        <w:t xml:space="preserve">nurse aides to address staffing shortages, including CMS’s 1135 waiver of certain requirements for training and certification of nurse aides. </w:t>
      </w:r>
    </w:p>
    <w:p w14:paraId="013BA380" w14:textId="77777777" w:rsidR="00B952A6" w:rsidRDefault="00612FFC" w:rsidP="00B952A6">
      <w:r>
        <w:tab/>
      </w:r>
      <w:r w:rsidR="00B952A6">
        <w:t>d.</w:t>
      </w:r>
      <w:r w:rsidR="00B952A6">
        <w:tab/>
        <w:t>Temporary nurse aides have served admirably and compassionately in this capacity and have demonstrated</w:t>
      </w:r>
      <w:r>
        <w:t>,</w:t>
      </w:r>
      <w:r w:rsidR="00B952A6">
        <w:t xml:space="preserve"> through accelerated training and experience</w:t>
      </w:r>
      <w:r>
        <w:t>,</w:t>
      </w:r>
      <w:r w:rsidR="00B952A6">
        <w:t xml:space="preserve"> adequate competency</w:t>
      </w:r>
      <w:r>
        <w:t xml:space="preserve"> and the ability</w:t>
      </w:r>
      <w:r w:rsidR="00B952A6">
        <w:t xml:space="preserve"> t</w:t>
      </w:r>
      <w:r>
        <w:t xml:space="preserve">o transition to working as </w:t>
      </w:r>
      <w:r w:rsidR="00B952A6">
        <w:t>certified nurse aide</w:t>
      </w:r>
      <w:r>
        <w:t>s</w:t>
      </w:r>
      <w:r w:rsidR="00B952A6">
        <w:t xml:space="preserve">. </w:t>
      </w:r>
    </w:p>
    <w:p w14:paraId="67FC17C6" w14:textId="77777777" w:rsidR="00B952A6" w:rsidRDefault="00B952A6" w:rsidP="00B952A6"/>
    <w:p w14:paraId="34981C08" w14:textId="77777777" w:rsidR="00857BEC" w:rsidRDefault="00857BEC" w:rsidP="00857BEC">
      <w:r>
        <w:tab/>
        <w:t>2.</w:t>
      </w:r>
      <w:r>
        <w:tab/>
        <w:t>As used in this act:</w:t>
      </w:r>
    </w:p>
    <w:p w14:paraId="4A782869" w14:textId="77777777" w:rsidR="00857BEC" w:rsidRDefault="00857BEC" w:rsidP="00857BEC">
      <w:r>
        <w:tab/>
        <w:t xml:space="preserve">"CMS" means the Centers for Medicare and Medicaid Services </w:t>
      </w:r>
      <w:r w:rsidRPr="00DC4535">
        <w:t>within the United States Department of Health and Human Services</w:t>
      </w:r>
      <w:r>
        <w:t xml:space="preserve">. </w:t>
      </w:r>
    </w:p>
    <w:p w14:paraId="7EB32540" w14:textId="77777777" w:rsidR="00857BEC" w:rsidRDefault="00857BEC" w:rsidP="00857BEC">
      <w:r>
        <w:tab/>
        <w:t>“Commissioner” means the Commissioner of the New Jersey Department of Health.</w:t>
      </w:r>
    </w:p>
    <w:p w14:paraId="39A8F1AD" w14:textId="77777777" w:rsidR="00857BEC" w:rsidRDefault="00857BEC" w:rsidP="00857BEC">
      <w:r>
        <w:tab/>
      </w:r>
      <w:r w:rsidRPr="00FC58B5">
        <w:t>"Health care facility" means a health care facility licens</w:t>
      </w:r>
      <w:r>
        <w:t xml:space="preserve">ed by the Department of Health </w:t>
      </w:r>
      <w:r w:rsidRPr="00FC58B5">
        <w:t>pursuant to P.L.1971, c.136 (C.26:2H-1</w:t>
      </w:r>
      <w:r>
        <w:t> </w:t>
      </w:r>
      <w:r w:rsidRPr="00FC58B5">
        <w:t>et</w:t>
      </w:r>
      <w:r>
        <w:t> </w:t>
      </w:r>
      <w:r w:rsidRPr="00FC58B5">
        <w:t>seq.)</w:t>
      </w:r>
      <w:r>
        <w:t>.</w:t>
      </w:r>
    </w:p>
    <w:p w14:paraId="214C4334" w14:textId="77777777" w:rsidR="00857BEC" w:rsidRDefault="00857BEC" w:rsidP="00857BEC">
      <w:r>
        <w:tab/>
        <w:t xml:space="preserve">"Temporary nurse aide" means a nurse aide who has been hired by a health care facility in accordance with </w:t>
      </w:r>
      <w:r>
        <w:rPr>
          <w:rFonts w:ascii="Albertus Extra Bold" w:hAnsi="Albertus Extra Bold"/>
          <w:b/>
          <w:vertAlign w:val="superscript"/>
        </w:rPr>
        <w:t>2</w:t>
      </w:r>
      <w:r w:rsidRPr="0048008A">
        <w:rPr>
          <w:u w:val="single"/>
        </w:rPr>
        <w:t>applicable</w:t>
      </w:r>
      <w:r>
        <w:rPr>
          <w:rFonts w:ascii="Albertus Extra Bold" w:hAnsi="Albertus Extra Bold"/>
          <w:b/>
          <w:vertAlign w:val="superscript"/>
        </w:rPr>
        <w:t>2</w:t>
      </w:r>
      <w:r>
        <w:t xml:space="preserve"> federal </w:t>
      </w:r>
      <w:r>
        <w:rPr>
          <w:rFonts w:ascii="Albertus Extra Bold" w:hAnsi="Albertus Extra Bold"/>
          <w:b/>
          <w:vertAlign w:val="superscript"/>
        </w:rPr>
        <w:t>2</w:t>
      </w:r>
      <w:r w:rsidRPr="0048008A">
        <w:rPr>
          <w:rFonts w:ascii="Albertus Extra Bold" w:hAnsi="Albertus Extra Bold"/>
          <w:b/>
        </w:rPr>
        <w:t>[</w:t>
      </w:r>
      <w:r>
        <w:t>or</w:t>
      </w:r>
      <w:r w:rsidRPr="0048008A">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State regulatory waivers that were issued in response to COVID-19. </w:t>
      </w:r>
    </w:p>
    <w:p w14:paraId="1E734DB9" w14:textId="77777777" w:rsidR="00B952A6" w:rsidRDefault="00B952A6" w:rsidP="00B952A6"/>
    <w:p w14:paraId="48A64E9E" w14:textId="77777777" w:rsidR="00857BEC" w:rsidRDefault="00857BEC" w:rsidP="00857BEC">
      <w:r>
        <w:tab/>
        <w:t xml:space="preserve">3.  Notwithstanding any provision of law to the contrary, the Commissioner shall issue a nurse aide certification to an applicant who has applied to the Department of Health for certification as a </w:t>
      </w:r>
      <w:r>
        <w:lastRenderedPageBreak/>
        <w:t xml:space="preserve">nurse aide, in a manner determined by the Commissioner, and who is a temporary nurse aide, if </w:t>
      </w:r>
      <w:r>
        <w:rPr>
          <w:rFonts w:ascii="Albertus Extra Bold" w:hAnsi="Albertus Extra Bold"/>
          <w:b/>
          <w:vertAlign w:val="superscript"/>
        </w:rPr>
        <w:t>2</w:t>
      </w:r>
      <w:r w:rsidRPr="0048008A">
        <w:rPr>
          <w:rFonts w:ascii="Albertus Extra Bold" w:hAnsi="Albertus Extra Bold"/>
          <w:b/>
        </w:rPr>
        <w:t>[</w:t>
      </w:r>
      <w:r>
        <w:t>within 45 days following the end</w:t>
      </w:r>
      <w:r w:rsidRPr="0048008A">
        <w:rPr>
          <w:rFonts w:ascii="Albertus Extra Bold" w:hAnsi="Albertus Extra Bold"/>
          <w:b/>
        </w:rPr>
        <w:t>]</w:t>
      </w:r>
      <w:r>
        <w:t xml:space="preserve"> </w:t>
      </w:r>
      <w:r>
        <w:rPr>
          <w:u w:val="single"/>
        </w:rPr>
        <w:t>:</w:t>
      </w:r>
      <w:r>
        <w:t xml:space="preserve"> </w:t>
      </w:r>
    </w:p>
    <w:p w14:paraId="2F22EE19" w14:textId="77777777" w:rsidR="00857BEC" w:rsidRDefault="00857BEC" w:rsidP="00857BEC">
      <w:r>
        <w:tab/>
      </w:r>
      <w:r>
        <w:rPr>
          <w:u w:val="single"/>
        </w:rPr>
        <w:t xml:space="preserve">a. between the first </w:t>
      </w:r>
      <w:r w:rsidRPr="00FA1810">
        <w:rPr>
          <w:u w:val="single"/>
        </w:rPr>
        <w:t>day</w:t>
      </w:r>
      <w:r>
        <w:rPr>
          <w:rFonts w:ascii="Albertus Extra Bold" w:hAnsi="Albertus Extra Bold"/>
          <w:b/>
          <w:vertAlign w:val="superscript"/>
        </w:rPr>
        <w:t>2</w:t>
      </w:r>
      <w:r>
        <w:t xml:space="preserve"> </w:t>
      </w:r>
      <w:r w:rsidRPr="00FA1810">
        <w:t>of</w:t>
      </w:r>
      <w:r>
        <w:t xml:space="preserve"> the public health emergency declared in response to COVID-19 </w:t>
      </w:r>
      <w:r>
        <w:rPr>
          <w:rFonts w:ascii="Albertus Extra Bold" w:hAnsi="Albertus Extra Bold"/>
          <w:b/>
          <w:vertAlign w:val="superscript"/>
        </w:rPr>
        <w:t>2</w:t>
      </w:r>
      <w:r>
        <w:rPr>
          <w:u w:val="single"/>
        </w:rPr>
        <w:t>and January 11, 2022</w:t>
      </w:r>
      <w:r>
        <w:rPr>
          <w:rFonts w:ascii="Albertus Extra Bold" w:hAnsi="Albertus Extra Bold"/>
          <w:b/>
          <w:vertAlign w:val="superscript"/>
        </w:rPr>
        <w:t>2</w:t>
      </w:r>
      <w:r>
        <w:t xml:space="preserve">: </w:t>
      </w:r>
    </w:p>
    <w:p w14:paraId="6A1501BB" w14:textId="77777777" w:rsidR="00857BEC" w:rsidRDefault="00857BEC" w:rsidP="00857BEC">
      <w:r>
        <w:tab/>
      </w:r>
      <w:r>
        <w:rPr>
          <w:rFonts w:ascii="Albertus Extra Bold" w:hAnsi="Albertus Extra Bold"/>
          <w:b/>
          <w:vertAlign w:val="superscript"/>
        </w:rPr>
        <w:t>2</w:t>
      </w:r>
      <w:r w:rsidRPr="00C035BA">
        <w:rPr>
          <w:rFonts w:ascii="Albertus Extra Bold" w:hAnsi="Albertus Extra Bold"/>
          <w:b/>
        </w:rPr>
        <w:t>[</w:t>
      </w:r>
      <w:r>
        <w:t>a.</w:t>
      </w:r>
      <w:r w:rsidRPr="00C035BA">
        <w:rPr>
          <w:rFonts w:ascii="Albertus Extra Bold" w:hAnsi="Albertus Extra Bold"/>
          <w:b/>
        </w:rPr>
        <w:t>]</w:t>
      </w:r>
      <w:r>
        <w:t xml:space="preserve"> </w:t>
      </w:r>
      <w:r>
        <w:rPr>
          <w:u w:val="single"/>
        </w:rPr>
        <w:t>(1)</w:t>
      </w:r>
      <w:r>
        <w:rPr>
          <w:rFonts w:ascii="Albertus Extra Bold" w:hAnsi="Albertus Extra Bold"/>
          <w:b/>
          <w:vertAlign w:val="superscript"/>
        </w:rPr>
        <w:t>2</w:t>
      </w:r>
      <w:r>
        <w:tab/>
      </w:r>
      <w:r w:rsidRPr="00781C7F">
        <w:t>the</w:t>
      </w:r>
      <w:r>
        <w:t xml:space="preserve"> temporary nurse aide successfully completed a training program and competency assessment authorized under a </w:t>
      </w:r>
      <w:r>
        <w:rPr>
          <w:rFonts w:ascii="Albertus Extra Bold" w:hAnsi="Albertus Extra Bold"/>
          <w:b/>
          <w:vertAlign w:val="superscript"/>
        </w:rPr>
        <w:t>2</w:t>
      </w:r>
      <w:r w:rsidRPr="00C035BA">
        <w:rPr>
          <w:rFonts w:ascii="Albertus Extra Bold" w:hAnsi="Albertus Extra Bold"/>
          <w:b/>
        </w:rPr>
        <w:t>[</w:t>
      </w:r>
      <w:r>
        <w:t>CMS</w:t>
      </w:r>
      <w:r w:rsidRPr="00C035BA">
        <w:rPr>
          <w:rFonts w:ascii="Albertus Extra Bold" w:hAnsi="Albertus Extra Bold"/>
          <w:b/>
        </w:rPr>
        <w:t>]</w:t>
      </w:r>
      <w:r>
        <w:t xml:space="preserve"> </w:t>
      </w:r>
      <w:r>
        <w:rPr>
          <w:u w:val="single"/>
        </w:rPr>
        <w:t>New Jersey</w:t>
      </w:r>
      <w:r>
        <w:rPr>
          <w:rFonts w:ascii="Albertus Extra Bold" w:hAnsi="Albertus Extra Bold"/>
          <w:b/>
          <w:vertAlign w:val="superscript"/>
        </w:rPr>
        <w:t>2</w:t>
      </w:r>
      <w:r>
        <w:t xml:space="preserve"> waiver due to COVID-19 </w:t>
      </w:r>
      <w:r>
        <w:rPr>
          <w:rFonts w:ascii="Albertus Extra Bold" w:hAnsi="Albertus Extra Bold"/>
          <w:b/>
          <w:vertAlign w:val="superscript"/>
        </w:rPr>
        <w:t>2</w:t>
      </w:r>
      <w:r w:rsidRPr="00C035BA">
        <w:rPr>
          <w:rFonts w:ascii="Albertus Extra Bold" w:hAnsi="Albertus Extra Bold"/>
          <w:b/>
        </w:rPr>
        <w:t>[</w:t>
      </w:r>
      <w:r>
        <w:rPr>
          <w:rFonts w:ascii="Albertus Extra Bold" w:hAnsi="Albertus Extra Bold"/>
          <w:b/>
          <w:vertAlign w:val="superscript"/>
        </w:rPr>
        <w:t>1</w:t>
      </w:r>
      <w:r>
        <w:rPr>
          <w:u w:val="single"/>
        </w:rPr>
        <w:t>during the public health</w:t>
      </w:r>
      <w:r w:rsidRPr="00781C7F">
        <w:rPr>
          <w:u w:val="single"/>
        </w:rPr>
        <w:t xml:space="preserve"> </w:t>
      </w:r>
      <w:r>
        <w:rPr>
          <w:u w:val="single"/>
        </w:rPr>
        <w:t>emergency declared in response to COVID-19,</w:t>
      </w:r>
      <w:r w:rsidRPr="00781C7F">
        <w:rPr>
          <w:rFonts w:ascii="Albertus Extra Bold" w:hAnsi="Albertus Extra Bold"/>
          <w:b/>
          <w:vertAlign w:val="superscript"/>
        </w:rPr>
        <w:t>1</w:t>
      </w:r>
      <w:r w:rsidRPr="00C035BA">
        <w:rPr>
          <w:rFonts w:ascii="Albertus Extra Bold" w:hAnsi="Albertus Extra Bold"/>
          <w:b/>
        </w:rPr>
        <w:t>]</w:t>
      </w:r>
      <w:r>
        <w:rPr>
          <w:rFonts w:ascii="Albertus Extra Bold" w:hAnsi="Albertus Extra Bold"/>
          <w:b/>
          <w:vertAlign w:val="superscript"/>
        </w:rPr>
        <w:t>2</w:t>
      </w:r>
      <w:r>
        <w:t xml:space="preserve"> which </w:t>
      </w:r>
      <w:r>
        <w:rPr>
          <w:rFonts w:ascii="Albertus Extra Bold" w:hAnsi="Albertus Extra Bold"/>
          <w:b/>
          <w:vertAlign w:val="superscript"/>
        </w:rPr>
        <w:t>2</w:t>
      </w:r>
      <w:r w:rsidRPr="00C035BA">
        <w:rPr>
          <w:rFonts w:ascii="Albertus Extra Bold" w:hAnsi="Albertus Extra Bold"/>
          <w:b/>
        </w:rPr>
        <w:t>[</w:t>
      </w:r>
      <w:r>
        <w:t>may have</w:t>
      </w:r>
      <w:r w:rsidRPr="00C035BA">
        <w:rPr>
          <w:rFonts w:ascii="Albertus Extra Bold" w:hAnsi="Albertus Extra Bold"/>
          <w:b/>
        </w:rPr>
        <w:t>]</w:t>
      </w:r>
      <w:r>
        <w:rPr>
          <w:rFonts w:ascii="Albertus Extra Bold" w:hAnsi="Albertus Extra Bold"/>
          <w:b/>
          <w:vertAlign w:val="superscript"/>
        </w:rPr>
        <w:t>2</w:t>
      </w:r>
      <w:r>
        <w:t xml:space="preserve"> included an online training component and an online examination</w:t>
      </w:r>
      <w:r>
        <w:rPr>
          <w:rFonts w:ascii="Albertus Extra Bold" w:hAnsi="Albertus Extra Bold"/>
          <w:vertAlign w:val="superscript"/>
        </w:rPr>
        <w:t xml:space="preserve"> </w:t>
      </w:r>
      <w:r>
        <w:rPr>
          <w:rFonts w:ascii="Albertus Extra Bold" w:hAnsi="Albertus Extra Bold"/>
          <w:b/>
          <w:vertAlign w:val="superscript"/>
        </w:rPr>
        <w:t>1</w:t>
      </w:r>
      <w:r>
        <w:rPr>
          <w:u w:val="single"/>
        </w:rPr>
        <w:t>, and, if so required</w:t>
      </w:r>
      <w:r w:rsidRPr="00C035BA">
        <w:t xml:space="preserve"> </w:t>
      </w:r>
      <w:r>
        <w:rPr>
          <w:rFonts w:ascii="Albertus Extra Bold" w:hAnsi="Albertus Extra Bold"/>
          <w:b/>
          <w:vertAlign w:val="superscript"/>
        </w:rPr>
        <w:t>2</w:t>
      </w:r>
      <w:r w:rsidRPr="00C035BA">
        <w:rPr>
          <w:rFonts w:ascii="Albertus Extra Bold" w:hAnsi="Albertus Extra Bold"/>
          <w:b/>
        </w:rPr>
        <w:t>[</w:t>
      </w:r>
      <w:r>
        <w:rPr>
          <w:u w:val="single"/>
        </w:rPr>
        <w:t>by the CMS</w:t>
      </w:r>
      <w:r w:rsidRPr="00C035BA">
        <w:rPr>
          <w:rFonts w:ascii="Albertus Extra Bold" w:hAnsi="Albertus Extra Bold"/>
          <w:b/>
        </w:rPr>
        <w:t>]</w:t>
      </w:r>
      <w:r>
        <w:rPr>
          <w:rFonts w:ascii="Albertus Extra Bold" w:hAnsi="Albertus Extra Bold"/>
          <w:b/>
          <w:vertAlign w:val="superscript"/>
        </w:rPr>
        <w:t>2</w:t>
      </w:r>
      <w:r>
        <w:rPr>
          <w:u w:val="single"/>
        </w:rPr>
        <w:t>, such additional training as may be required to satisfy the requirements of 42 C.F.R. s.</w:t>
      </w:r>
      <w:r w:rsidRPr="00200B95">
        <w:rPr>
          <w:u w:val="single"/>
        </w:rPr>
        <w:t>483.152</w:t>
      </w:r>
      <w:r>
        <w:rPr>
          <w:u w:val="single"/>
        </w:rPr>
        <w:t xml:space="preserve"> or any other provision of federal law or regulation</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sidRPr="004623EB">
        <w:rPr>
          <w:rFonts w:ascii="Albertus Extra Bold" w:hAnsi="Albertus Extra Bold"/>
          <w:b/>
          <w:vertAlign w:val="superscript"/>
        </w:rPr>
        <w:t>2</w:t>
      </w:r>
    </w:p>
    <w:p w14:paraId="42F05C2B" w14:textId="77777777" w:rsidR="00857BEC" w:rsidRDefault="00857BEC" w:rsidP="00857BEC">
      <w:r>
        <w:tab/>
      </w:r>
      <w:r>
        <w:rPr>
          <w:rFonts w:ascii="Albertus Extra Bold" w:hAnsi="Albertus Extra Bold"/>
          <w:b/>
          <w:vertAlign w:val="superscript"/>
        </w:rPr>
        <w:t>2</w:t>
      </w:r>
      <w:r w:rsidRPr="00C035BA">
        <w:rPr>
          <w:rFonts w:ascii="Albertus Extra Bold" w:hAnsi="Albertus Extra Bold"/>
          <w:b/>
        </w:rPr>
        <w:t>[</w:t>
      </w:r>
      <w:r>
        <w:t>b.</w:t>
      </w:r>
      <w:r w:rsidRPr="00C035BA">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the temporary nurse aide worked a minimum of 80 hours under the supervision of a licensed professional nurse </w:t>
      </w:r>
      <w:r>
        <w:rPr>
          <w:rFonts w:ascii="Albertus Extra Bold" w:hAnsi="Albertus Extra Bold"/>
          <w:b/>
          <w:vertAlign w:val="superscript"/>
        </w:rPr>
        <w:t>1</w:t>
      </w:r>
      <w:r w:rsidRPr="00781C7F">
        <w:rPr>
          <w:rFonts w:ascii="Albertus Extra Bold" w:hAnsi="Albertus Extra Bold"/>
          <w:b/>
        </w:rPr>
        <w:t>[</w:t>
      </w:r>
      <w:r>
        <w:t>who documented the adequate competency of the temporary nurse aide</w:t>
      </w:r>
      <w:r w:rsidRPr="00781C7F">
        <w:rPr>
          <w:rFonts w:ascii="Albertus Extra Bold" w:hAnsi="Albertus Extra Bold"/>
          <w:b/>
        </w:rPr>
        <w:t>]</w:t>
      </w:r>
      <w:r>
        <w:t xml:space="preserve"> </w:t>
      </w:r>
      <w:r>
        <w:rPr>
          <w:rFonts w:ascii="Albertus Extra Bold" w:hAnsi="Albertus Extra Bold"/>
          <w:b/>
          <w:vertAlign w:val="superscript"/>
        </w:rPr>
        <w:t>2</w:t>
      </w:r>
      <w:r w:rsidRPr="00402127">
        <w:rPr>
          <w:rFonts w:ascii="Albertus Extra Bold" w:hAnsi="Albertus Extra Bold"/>
          <w:b/>
        </w:rPr>
        <w:t>[</w:t>
      </w:r>
      <w:r>
        <w:rPr>
          <w:u w:val="single"/>
        </w:rPr>
        <w:t>during the public health</w:t>
      </w:r>
      <w:r w:rsidRPr="00781C7F">
        <w:rPr>
          <w:u w:val="single"/>
        </w:rPr>
        <w:t xml:space="preserve"> </w:t>
      </w:r>
      <w:r>
        <w:rPr>
          <w:u w:val="single"/>
        </w:rPr>
        <w:t>emergency declared in response to COVID-19</w:t>
      </w:r>
      <w:r w:rsidRPr="00402127">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and the temporary nurse aide’s</w:t>
      </w:r>
      <w:r w:rsidRPr="00781C7F">
        <w:rPr>
          <w:u w:val="single"/>
        </w:rPr>
        <w:t xml:space="preserve"> adequate competency during tha</w:t>
      </w:r>
      <w:r>
        <w:rPr>
          <w:u w:val="single"/>
        </w:rPr>
        <w:t>t period is</w:t>
      </w:r>
      <w:r w:rsidRPr="00781C7F">
        <w:rPr>
          <w:u w:val="single"/>
        </w:rPr>
        <w:t xml:space="preserve"> established by</w:t>
      </w:r>
      <w:r>
        <w:rPr>
          <w:u w:val="single"/>
        </w:rPr>
        <w:t xml:space="preserve"> </w:t>
      </w:r>
      <w:r w:rsidRPr="00781C7F">
        <w:rPr>
          <w:u w:val="single"/>
        </w:rPr>
        <w:t>a certification or letter from the director of nursi</w:t>
      </w:r>
      <w:r>
        <w:rPr>
          <w:u w:val="single"/>
        </w:rPr>
        <w:t>ng attesting to the temporary nurse aide’s</w:t>
      </w:r>
      <w:r w:rsidRPr="00781C7F">
        <w:rPr>
          <w:u w:val="single"/>
        </w:rPr>
        <w:t xml:space="preserve"> adequate competency</w:t>
      </w:r>
      <w:r w:rsidRPr="00781C7F">
        <w:rPr>
          <w:rFonts w:ascii="Albertus Extra Bold" w:hAnsi="Albertus Extra Bold"/>
          <w:b/>
          <w:vertAlign w:val="superscript"/>
        </w:rPr>
        <w:t>1</w:t>
      </w:r>
      <w:r>
        <w:t xml:space="preserve">; </w:t>
      </w:r>
    </w:p>
    <w:p w14:paraId="1A0CB36B" w14:textId="77777777" w:rsidR="00857BEC" w:rsidRDefault="00857BEC" w:rsidP="00857BEC">
      <w:r>
        <w:tab/>
      </w:r>
      <w:r>
        <w:rPr>
          <w:rFonts w:ascii="Albertus Extra Bold" w:hAnsi="Albertus Extra Bold"/>
          <w:b/>
          <w:vertAlign w:val="superscript"/>
        </w:rPr>
        <w:t>2</w:t>
      </w:r>
      <w:r w:rsidRPr="00402127">
        <w:rPr>
          <w:rFonts w:ascii="Albertus Extra Bold" w:hAnsi="Albertus Extra Bold"/>
          <w:b/>
        </w:rPr>
        <w:t>[</w:t>
      </w:r>
      <w:r>
        <w:t>c.</w:t>
      </w:r>
      <w:r w:rsidRPr="00402127">
        <w:rPr>
          <w:rFonts w:ascii="Albertus Extra Bold" w:hAnsi="Albertus Extra Bold"/>
          <w:b/>
        </w:rPr>
        <w:t>]</w:t>
      </w:r>
      <w:r>
        <w:t xml:space="preserve"> </w:t>
      </w:r>
      <w:r>
        <w:rPr>
          <w:u w:val="single"/>
        </w:rPr>
        <w:t>b.</w:t>
      </w:r>
      <w:r>
        <w:rPr>
          <w:rFonts w:ascii="Albertus Extra Bold" w:hAnsi="Albertus Extra Bold"/>
          <w:b/>
          <w:vertAlign w:val="superscript"/>
        </w:rPr>
        <w:t>2</w:t>
      </w:r>
      <w:r>
        <w:tab/>
        <w:t xml:space="preserve">the temporary nurse aide successfully completed the criminal history record background check required </w:t>
      </w:r>
      <w:r w:rsidRPr="003A22DA">
        <w:t>pursuant to section 2 of P.L.1997, c.100 (C.26:2H-83)</w:t>
      </w:r>
      <w:r>
        <w:t xml:space="preserve"> </w:t>
      </w:r>
      <w:r>
        <w:rPr>
          <w:rFonts w:ascii="Albertus Extra Bold" w:hAnsi="Albertus Extra Bold"/>
          <w:b/>
          <w:vertAlign w:val="superscript"/>
        </w:rPr>
        <w:t>2</w:t>
      </w:r>
      <w:r>
        <w:rPr>
          <w:u w:val="single"/>
        </w:rPr>
        <w:t>except that this section shall not be construed to supersede subsection d. or any other provision of section 3 of P.L.1997, c.100 (C.26:2H-84)</w:t>
      </w:r>
      <w:r w:rsidRPr="00402127">
        <w:rPr>
          <w:rFonts w:ascii="Albertus Extra Bold" w:hAnsi="Albertus Extra Bold"/>
          <w:b/>
          <w:vertAlign w:val="superscript"/>
        </w:rPr>
        <w:t>2</w:t>
      </w:r>
      <w:r>
        <w:t>; and</w:t>
      </w:r>
    </w:p>
    <w:p w14:paraId="744BC285" w14:textId="202B5F71" w:rsidR="00857BEC" w:rsidRDefault="00857BEC" w:rsidP="00857BEC">
      <w:r>
        <w:tab/>
      </w:r>
      <w:r>
        <w:rPr>
          <w:rFonts w:ascii="Albertus Extra Bold" w:hAnsi="Albertus Extra Bold"/>
          <w:b/>
          <w:vertAlign w:val="superscript"/>
        </w:rPr>
        <w:t>2</w:t>
      </w:r>
      <w:r w:rsidRPr="00402127">
        <w:rPr>
          <w:rFonts w:ascii="Albertus Extra Bold" w:hAnsi="Albertus Extra Bold"/>
          <w:b/>
        </w:rPr>
        <w:t>[</w:t>
      </w:r>
      <w:r>
        <w:t>d.</w:t>
      </w:r>
      <w:r w:rsidRPr="00402127">
        <w:rPr>
          <w:rFonts w:ascii="Albertus Extra Bold" w:hAnsi="Albertus Extra Bold"/>
          <w:b/>
        </w:rPr>
        <w:t>]</w:t>
      </w:r>
      <w:r>
        <w:t xml:space="preserve"> </w:t>
      </w:r>
      <w:r>
        <w:rPr>
          <w:u w:val="single"/>
        </w:rPr>
        <w:t>c.  between the first day of the public health emergency declared in response to COVID-19 and February 16, 2022,</w:t>
      </w:r>
      <w:r>
        <w:rPr>
          <w:rFonts w:ascii="Albertus Extra Bold" w:hAnsi="Albertus Extra Bold"/>
          <w:b/>
          <w:vertAlign w:val="superscript"/>
        </w:rPr>
        <w:t>2</w:t>
      </w:r>
      <w:r>
        <w:t xml:space="preserve"> the temporary nurse aide successfully completed </w:t>
      </w:r>
      <w:r>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a State-approved nurse aide written examination in no more than three attempts </w:t>
      </w:r>
      <w:r>
        <w:rPr>
          <w:rFonts w:ascii="Albertus Extra Bold" w:hAnsi="Albertus Extra Bold"/>
          <w:b/>
          <w:vertAlign w:val="superscript"/>
        </w:rPr>
        <w:t>2</w:t>
      </w:r>
      <w:r>
        <w:rPr>
          <w:u w:val="single"/>
        </w:rPr>
        <w:t>and (2) a State-approved clinical skills competency examination</w:t>
      </w:r>
      <w:r>
        <w:rPr>
          <w:rFonts w:ascii="Albertus Extra Bold" w:hAnsi="Albertus Extra Bold"/>
          <w:b/>
          <w:vertAlign w:val="superscript"/>
        </w:rPr>
        <w:t>2</w:t>
      </w:r>
      <w:r>
        <w:t xml:space="preserve"> </w:t>
      </w:r>
      <w:r>
        <w:rPr>
          <w:rFonts w:ascii="Albertus Extra Bold" w:hAnsi="Albertus Extra Bold"/>
          <w:b/>
          <w:vertAlign w:val="superscript"/>
        </w:rPr>
        <w:t>1</w:t>
      </w:r>
      <w:r w:rsidRPr="00FC7637">
        <w:rPr>
          <w:rFonts w:ascii="Albertus Extra Bold" w:hAnsi="Albertus Extra Bold"/>
          <w:b/>
        </w:rPr>
        <w:t>[</w:t>
      </w:r>
      <w:r>
        <w:t>to successfully complete the examination</w:t>
      </w:r>
      <w:r w:rsidRPr="00FC7637">
        <w:rPr>
          <w:rFonts w:ascii="Albertus Extra Bold" w:hAnsi="Albertus Extra Bold"/>
          <w:b/>
        </w:rPr>
        <w:t>]</w:t>
      </w:r>
      <w:r>
        <w:rPr>
          <w:rFonts w:ascii="Albertus Extra Bold" w:hAnsi="Albertus Extra Bold"/>
          <w:b/>
          <w:vertAlign w:val="superscript"/>
        </w:rPr>
        <w:t>1</w:t>
      </w:r>
      <w:r>
        <w:t xml:space="preserve"> . </w:t>
      </w:r>
    </w:p>
    <w:p w14:paraId="6B1B9327" w14:textId="77777777" w:rsidR="00B952A6" w:rsidRDefault="00B952A6" w:rsidP="00B952A6"/>
    <w:p w14:paraId="22803951" w14:textId="77777777" w:rsidR="00857BEC" w:rsidRDefault="00857BEC" w:rsidP="00857BEC">
      <w:r>
        <w:tab/>
        <w:t>4.</w:t>
      </w:r>
      <w:r>
        <w:tab/>
        <w:t xml:space="preserve">Temporary nurse aides who have not been certified as nurse aides pursuant to section 3 of this act shall be permitted to work as temporary nurse aides </w:t>
      </w:r>
      <w:r>
        <w:rPr>
          <w:rFonts w:ascii="Albertus Extra Bold" w:hAnsi="Albertus Extra Bold"/>
          <w:b/>
          <w:vertAlign w:val="superscript"/>
        </w:rPr>
        <w:t>2</w:t>
      </w:r>
      <w:r w:rsidRPr="00DA1503">
        <w:rPr>
          <w:rFonts w:ascii="Albertus Extra Bold" w:hAnsi="Albertus Extra Bold"/>
          <w:b/>
        </w:rPr>
        <w:t>[</w:t>
      </w:r>
      <w:r>
        <w:t>for no more than 90 days following the end of the public health emergency declared in response to COVID-19</w:t>
      </w:r>
      <w:r w:rsidRPr="00DA1503">
        <w:rPr>
          <w:rFonts w:ascii="Albertus Extra Bold" w:hAnsi="Albertus Extra Bold"/>
          <w:b/>
        </w:rPr>
        <w:t>]</w:t>
      </w:r>
      <w:r>
        <w:t xml:space="preserve"> </w:t>
      </w:r>
      <w:r>
        <w:rPr>
          <w:u w:val="single"/>
        </w:rPr>
        <w:t>until February 16, 2022</w:t>
      </w:r>
      <w:r w:rsidRPr="00DA1503">
        <w:rPr>
          <w:rFonts w:ascii="Albertus Extra Bold" w:hAnsi="Albertus Extra Bold"/>
          <w:b/>
          <w:vertAlign w:val="superscript"/>
        </w:rPr>
        <w:t>2</w:t>
      </w:r>
      <w:r>
        <w:t xml:space="preserve">. </w:t>
      </w:r>
    </w:p>
    <w:p w14:paraId="5CE0A077" w14:textId="0B5CB01B" w:rsidR="00B952A6" w:rsidRDefault="00B952A6" w:rsidP="00B952A6"/>
    <w:p w14:paraId="4C33EE14" w14:textId="223EAB01" w:rsidR="00857BEC" w:rsidRPr="00294AA7" w:rsidRDefault="00857BEC" w:rsidP="00857BEC">
      <w:pPr>
        <w:rPr>
          <w:rFonts w:ascii="Albertus Extra Bold" w:hAnsi="Albertus Extra Bold"/>
          <w:b/>
          <w:vertAlign w:val="superscript"/>
        </w:rPr>
      </w:pPr>
      <w:r>
        <w:tab/>
      </w:r>
      <w:r w:rsidRPr="000E7E1B">
        <w:rPr>
          <w:rFonts w:ascii="Albertus Extra Bold" w:hAnsi="Albertus Extra Bold"/>
          <w:b/>
          <w:vertAlign w:val="superscript"/>
        </w:rPr>
        <w:t>2</w:t>
      </w:r>
      <w:r>
        <w:rPr>
          <w:u w:val="single"/>
        </w:rPr>
        <w:t>5.</w:t>
      </w:r>
      <w:r>
        <w:rPr>
          <w:u w:val="single"/>
        </w:rPr>
        <w:tab/>
      </w:r>
      <w:r w:rsidRPr="000E7E1B">
        <w:rPr>
          <w:u w:val="single"/>
        </w:rPr>
        <w:t>The</w:t>
      </w:r>
      <w:r>
        <w:rPr>
          <w:u w:val="single"/>
        </w:rPr>
        <w:t xml:space="preserve"> Department of Health may issue guidance or adopt regulations necessary to effectuate the purposes of this act, which regulations shall be effective immediately upon filing with the Office of Administrative Law and until February 16, 2022.</w:t>
      </w:r>
      <w:r>
        <w:rPr>
          <w:rFonts w:ascii="Albertus Extra Bold" w:hAnsi="Albertus Extra Bold"/>
          <w:b/>
          <w:vertAlign w:val="superscript"/>
        </w:rPr>
        <w:t>2</w:t>
      </w:r>
    </w:p>
    <w:p w14:paraId="599327DA" w14:textId="098C9223" w:rsidR="00857BEC" w:rsidRDefault="00857BEC" w:rsidP="00857BEC">
      <w:r>
        <w:tab/>
      </w:r>
      <w:r>
        <w:rPr>
          <w:rFonts w:ascii="Albertus Extra Bold" w:hAnsi="Albertus Extra Bold"/>
          <w:b/>
          <w:vertAlign w:val="superscript"/>
        </w:rPr>
        <w:t>2</w:t>
      </w:r>
      <w:r w:rsidRPr="00DA1503">
        <w:rPr>
          <w:rFonts w:ascii="Albertus Extra Bold" w:hAnsi="Albertus Extra Bold"/>
          <w:b/>
        </w:rPr>
        <w:t>[</w:t>
      </w:r>
      <w:r>
        <w:t>5.</w:t>
      </w:r>
      <w:r w:rsidRPr="00DA1503">
        <w:rPr>
          <w:rFonts w:ascii="Albertus Extra Bold" w:hAnsi="Albertus Extra Bold"/>
          <w:b/>
        </w:rPr>
        <w:t>]</w:t>
      </w:r>
      <w:r>
        <w:t xml:space="preserve"> </w:t>
      </w:r>
      <w:r>
        <w:rPr>
          <w:u w:val="single"/>
        </w:rPr>
        <w:t>6.</w:t>
      </w:r>
      <w:r>
        <w:rPr>
          <w:rFonts w:ascii="Albertus Extra Bold" w:hAnsi="Albertus Extra Bold"/>
          <w:b/>
          <w:vertAlign w:val="superscript"/>
        </w:rPr>
        <w:t>2</w:t>
      </w:r>
      <w:r>
        <w:tab/>
        <w:t xml:space="preserve">This act shall take effect immediately and shall expire </w:t>
      </w:r>
      <w:r>
        <w:rPr>
          <w:rFonts w:ascii="Albertus Extra Bold" w:hAnsi="Albertus Extra Bold"/>
          <w:b/>
          <w:vertAlign w:val="superscript"/>
        </w:rPr>
        <w:t>2</w:t>
      </w:r>
      <w:r w:rsidRPr="00DA1503">
        <w:rPr>
          <w:rFonts w:ascii="Albertus Extra Bold" w:hAnsi="Albertus Extra Bold"/>
          <w:b/>
        </w:rPr>
        <w:t>[</w:t>
      </w:r>
      <w:r>
        <w:t>90 days</w:t>
      </w:r>
      <w:r w:rsidRPr="00DA1503">
        <w:rPr>
          <w:rFonts w:ascii="Albertus Extra Bold" w:hAnsi="Albertus Extra Bold"/>
          <w:b/>
        </w:rPr>
        <w:t>]</w:t>
      </w:r>
      <w:r>
        <w:t xml:space="preserve"> </w:t>
      </w:r>
      <w:r>
        <w:rPr>
          <w:u w:val="single"/>
        </w:rPr>
        <w:t>on the 365th day</w:t>
      </w:r>
      <w:r>
        <w:rPr>
          <w:rFonts w:ascii="Albertus Extra Bold" w:hAnsi="Albertus Extra Bold"/>
          <w:b/>
          <w:vertAlign w:val="superscript"/>
        </w:rPr>
        <w:t>2</w:t>
      </w:r>
      <w:r>
        <w:t xml:space="preserve"> after the end of the public health emergency declared in response to COVID-19.</w:t>
      </w:r>
    </w:p>
    <w:p w14:paraId="70CEF119" w14:textId="04CAADAD" w:rsidR="00B96401" w:rsidRDefault="00B96401" w:rsidP="00857BEC"/>
    <w:p w14:paraId="6E758B74" w14:textId="7321E4FE" w:rsidR="00B96401" w:rsidRDefault="00B96401" w:rsidP="00857BEC"/>
    <w:p w14:paraId="765ACE25" w14:textId="16A6A483" w:rsidR="00B96401" w:rsidRDefault="00B96401" w:rsidP="00B96401">
      <w:pPr>
        <w:jc w:val="center"/>
      </w:pPr>
      <w:r>
        <w:rPr>
          <w:u w:val="single"/>
        </w:rPr>
        <w:t>                                </w:t>
      </w:r>
    </w:p>
    <w:p w14:paraId="1201ED31" w14:textId="2FC30EFF" w:rsidR="00B96401" w:rsidRDefault="00B96401" w:rsidP="00B96401">
      <w:pPr>
        <w:jc w:val="center"/>
      </w:pPr>
    </w:p>
    <w:p w14:paraId="6923281F" w14:textId="3FAE1CEA" w:rsidR="00B96401" w:rsidRPr="00B96401" w:rsidRDefault="00B96401" w:rsidP="00A11200">
      <w:bookmarkStart w:id="1" w:name="_GoBack"/>
      <w:bookmarkEnd w:id="1"/>
      <w:r>
        <w:tab/>
        <w:t xml:space="preserve">Provides for certification of temporary nurse aides. </w:t>
      </w:r>
    </w:p>
    <w:sectPr w:rsidR="00B96401" w:rsidRPr="00B96401" w:rsidSect="00B96401">
      <w:headerReference w:type="default" r:id="rId9"/>
      <w:footerReference w:type="default" r:id="rId10"/>
      <w:type w:val="continuous"/>
      <w:pgSz w:w="12240" w:h="20160" w:code="5"/>
      <w:pgMar w:top="1440" w:right="2520" w:bottom="1872" w:left="2880" w:header="1181" w:footer="5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FA414" w14:textId="77777777" w:rsidR="00824753" w:rsidRDefault="00824753">
      <w:r>
        <w:separator/>
      </w:r>
    </w:p>
  </w:endnote>
  <w:endnote w:type="continuationSeparator" w:id="0">
    <w:p w14:paraId="1DFED1B3" w14:textId="77777777" w:rsidR="00824753" w:rsidRDefault="0082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055E9" w14:textId="77777777" w:rsidR="001749E3" w:rsidRPr="00921C91" w:rsidRDefault="001749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08CC02A" w14:textId="77777777" w:rsidR="001749E3" w:rsidRPr="00921C91" w:rsidRDefault="001749E3">
    <w:pPr>
      <w:pStyle w:val="Footer"/>
      <w:rPr>
        <w:szCs w:val="18"/>
      </w:rPr>
    </w:pPr>
  </w:p>
  <w:p w14:paraId="32B4A9C1" w14:textId="77777777" w:rsidR="001749E3" w:rsidRPr="00921C91" w:rsidRDefault="001749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B9CBDF" w14:textId="098D66C3" w:rsidR="001749E3" w:rsidRDefault="001749E3" w:rsidP="00686AEB">
    <w:pPr>
      <w:pStyle w:val="Footer"/>
    </w:pPr>
    <w:r>
      <w:tab/>
      <w:t>Matter enclosed in superscript numerals has been adopted as follows:</w:t>
    </w:r>
  </w:p>
  <w:p w14:paraId="10ABEEC8" w14:textId="64A8B354" w:rsidR="001749E3" w:rsidRDefault="001749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p w14:paraId="6C1104D4" w14:textId="77777777" w:rsidR="008627B3" w:rsidRDefault="008627B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14:paraId="36F47E40" w14:textId="3CC5066C" w:rsidR="001749E3" w:rsidRDefault="008627B3" w:rsidP="00686AEB">
    <w:pPr>
      <w:pStyle w:val="Footer"/>
      <w:rPr>
        <w:rFonts w:ascii="AlbertusExtraBold" w:hAnsi="AlbertusExtraBold"/>
      </w:rPr>
    </w:pPr>
    <w:r>
      <w:rPr>
        <w:rFonts w:ascii="AlbertusExtraBold" w:hAnsi="AlbertusExtraBold"/>
      </w:rPr>
      <w:t xml:space="preserve">     recommendations November 8, 2021.</w:t>
    </w:r>
  </w:p>
  <w:p w14:paraId="7867F2A8" w14:textId="77777777" w:rsidR="008627B3" w:rsidRPr="008627B3" w:rsidRDefault="008627B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B33C1" w14:textId="77777777" w:rsidR="00B96401" w:rsidRDefault="00B96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887D5" w14:textId="77777777" w:rsidR="00824753" w:rsidRDefault="00824753">
      <w:r>
        <w:separator/>
      </w:r>
    </w:p>
  </w:footnote>
  <w:footnote w:type="continuationSeparator" w:id="0">
    <w:p w14:paraId="69740041" w14:textId="77777777" w:rsidR="00824753" w:rsidRDefault="00824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198A9" w14:textId="7145E22B" w:rsidR="00665CBC" w:rsidRDefault="00665CBC" w:rsidP="00686AEB">
    <w:pPr>
      <w:pStyle w:val="Header"/>
      <w:jc w:val="center"/>
      <w:rPr>
        <w:rStyle w:val="PageNumber"/>
      </w:rPr>
    </w:pPr>
  </w:p>
  <w:p w14:paraId="21028C5A" w14:textId="161BE23D" w:rsidR="009B061B" w:rsidRDefault="009B061B" w:rsidP="009B061B">
    <w:pPr>
      <w:pStyle w:val="bpuHeadSpon"/>
    </w:pPr>
    <w:r w:rsidRPr="009B061B">
      <w:rPr>
        <w:rStyle w:val="bpuHeadSponChar"/>
      </w:rPr>
      <w:t>A5353</w:t>
    </w:r>
    <w:r>
      <w:t xml:space="preserve"> </w:t>
    </w:r>
    <w:r w:rsidR="008627B3">
      <w:t>[2R]</w:t>
    </w:r>
    <w:r w:rsidR="001749E3">
      <w:t xml:space="preserve"> </w:t>
    </w:r>
    <w:r>
      <w:t>CONAWAY</w:t>
    </w:r>
    <w:r w:rsidR="006D10E6">
      <w:t>, VAINIERI HUTTLE</w:t>
    </w:r>
  </w:p>
  <w:p w14:paraId="7A60B6DB" w14:textId="4FBA18AD" w:rsidR="009B061B" w:rsidRDefault="009B061B" w:rsidP="009B061B">
    <w:pPr>
      <w:pStyle w:val="bpuHeadSpon"/>
    </w:pPr>
    <w:r>
      <w:fldChar w:fldCharType="begin"/>
    </w:r>
    <w:r>
      <w:instrText xml:space="preserve"> PAGE  \* MERGEFORMAT </w:instrText>
    </w:r>
    <w:r>
      <w:fldChar w:fldCharType="separate"/>
    </w:r>
    <w:r w:rsidR="00B96401">
      <w:rPr>
        <w:noProof/>
      </w:rPr>
      <w:t>2</w:t>
    </w:r>
    <w:r>
      <w:fldChar w:fldCharType="end"/>
    </w:r>
  </w:p>
  <w:p w14:paraId="6BB87314" w14:textId="77777777" w:rsidR="009B061B" w:rsidRDefault="009B061B" w:rsidP="009B06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FD554" w14:textId="77777777" w:rsidR="00B96401" w:rsidRDefault="00B96401" w:rsidP="00686AEB">
    <w:pPr>
      <w:pStyle w:val="Header"/>
      <w:jc w:val="center"/>
      <w:rPr>
        <w:rStyle w:val="PageNumber"/>
      </w:rPr>
    </w:pPr>
  </w:p>
  <w:p w14:paraId="0A07C538" w14:textId="35A1EA6F" w:rsidR="00B96401" w:rsidRDefault="00B96401" w:rsidP="009B061B">
    <w:pPr>
      <w:pStyle w:val="bpuHeadSpon"/>
    </w:pPr>
    <w:r w:rsidRPr="009B061B">
      <w:rPr>
        <w:rStyle w:val="bpuHeadSponChar"/>
      </w:rPr>
      <w:t>A5353</w:t>
    </w:r>
    <w:r>
      <w:t xml:space="preserve"> [2R]</w:t>
    </w:r>
  </w:p>
  <w:p w14:paraId="6725B6AE" w14:textId="459B7511" w:rsidR="00B96401" w:rsidRDefault="00B96401" w:rsidP="009B061B">
    <w:pPr>
      <w:pStyle w:val="bpuHeadSpon"/>
    </w:pPr>
    <w:r>
      <w:fldChar w:fldCharType="begin"/>
    </w:r>
    <w:r>
      <w:instrText xml:space="preserve"> PAGE  \* MERGEFORMAT </w:instrText>
    </w:r>
    <w:r>
      <w:fldChar w:fldCharType="separate"/>
    </w:r>
    <w:r w:rsidR="0071729F">
      <w:rPr>
        <w:noProof/>
      </w:rPr>
      <w:t>3</w:t>
    </w:r>
    <w:r>
      <w:fldChar w:fldCharType="end"/>
    </w:r>
  </w:p>
  <w:p w14:paraId="2CDE1A0A" w14:textId="77777777" w:rsidR="00B96401" w:rsidRDefault="00B96401" w:rsidP="009B0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A"/>
    <w:rsid w:val="000051BD"/>
    <w:rsid w:val="000160A5"/>
    <w:rsid w:val="00017A99"/>
    <w:rsid w:val="0002335B"/>
    <w:rsid w:val="0003549A"/>
    <w:rsid w:val="000367AE"/>
    <w:rsid w:val="00043B22"/>
    <w:rsid w:val="000462DF"/>
    <w:rsid w:val="00054975"/>
    <w:rsid w:val="00057D20"/>
    <w:rsid w:val="00061160"/>
    <w:rsid w:val="0006197C"/>
    <w:rsid w:val="0006281F"/>
    <w:rsid w:val="0008141C"/>
    <w:rsid w:val="00092F6B"/>
    <w:rsid w:val="00094A55"/>
    <w:rsid w:val="000A44A7"/>
    <w:rsid w:val="000B1054"/>
    <w:rsid w:val="000B3411"/>
    <w:rsid w:val="000B651B"/>
    <w:rsid w:val="000C054C"/>
    <w:rsid w:val="000C12C2"/>
    <w:rsid w:val="000C5038"/>
    <w:rsid w:val="000D11AF"/>
    <w:rsid w:val="000D1B51"/>
    <w:rsid w:val="000D6255"/>
    <w:rsid w:val="000D6262"/>
    <w:rsid w:val="000D7B4A"/>
    <w:rsid w:val="000E4006"/>
    <w:rsid w:val="000F3DA2"/>
    <w:rsid w:val="000F5FDE"/>
    <w:rsid w:val="000F7466"/>
    <w:rsid w:val="0013000E"/>
    <w:rsid w:val="00133F81"/>
    <w:rsid w:val="00135943"/>
    <w:rsid w:val="0014664C"/>
    <w:rsid w:val="001530C4"/>
    <w:rsid w:val="001645FB"/>
    <w:rsid w:val="00173D2B"/>
    <w:rsid w:val="001749E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C2D"/>
    <w:rsid w:val="002370D0"/>
    <w:rsid w:val="00247E19"/>
    <w:rsid w:val="00255958"/>
    <w:rsid w:val="00257FA2"/>
    <w:rsid w:val="0026574A"/>
    <w:rsid w:val="002660BB"/>
    <w:rsid w:val="002720E8"/>
    <w:rsid w:val="00272E76"/>
    <w:rsid w:val="00275293"/>
    <w:rsid w:val="002776B0"/>
    <w:rsid w:val="00286C7E"/>
    <w:rsid w:val="002931FC"/>
    <w:rsid w:val="002A1029"/>
    <w:rsid w:val="002A3A1A"/>
    <w:rsid w:val="002A4692"/>
    <w:rsid w:val="002A51BA"/>
    <w:rsid w:val="002B2E26"/>
    <w:rsid w:val="002B3FE6"/>
    <w:rsid w:val="002C2D81"/>
    <w:rsid w:val="002C461E"/>
    <w:rsid w:val="002C6CEC"/>
    <w:rsid w:val="002E09CE"/>
    <w:rsid w:val="002E69D1"/>
    <w:rsid w:val="002F3BA6"/>
    <w:rsid w:val="00311DDE"/>
    <w:rsid w:val="00315320"/>
    <w:rsid w:val="00325776"/>
    <w:rsid w:val="00325E27"/>
    <w:rsid w:val="003300E2"/>
    <w:rsid w:val="00330395"/>
    <w:rsid w:val="00333704"/>
    <w:rsid w:val="0033436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2DA"/>
    <w:rsid w:val="003A2379"/>
    <w:rsid w:val="003A3C64"/>
    <w:rsid w:val="003A3F83"/>
    <w:rsid w:val="003A6757"/>
    <w:rsid w:val="003C43EF"/>
    <w:rsid w:val="003C5A6B"/>
    <w:rsid w:val="003C7FB2"/>
    <w:rsid w:val="003D24DE"/>
    <w:rsid w:val="003E26D4"/>
    <w:rsid w:val="003E2CFE"/>
    <w:rsid w:val="003E47BA"/>
    <w:rsid w:val="003F3B37"/>
    <w:rsid w:val="0040195A"/>
    <w:rsid w:val="00402DC0"/>
    <w:rsid w:val="00410D41"/>
    <w:rsid w:val="00416C4B"/>
    <w:rsid w:val="0041751E"/>
    <w:rsid w:val="004211E5"/>
    <w:rsid w:val="004213F9"/>
    <w:rsid w:val="00422091"/>
    <w:rsid w:val="00426740"/>
    <w:rsid w:val="004278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787"/>
    <w:rsid w:val="004E1F3E"/>
    <w:rsid w:val="004F21BD"/>
    <w:rsid w:val="004F4F1D"/>
    <w:rsid w:val="004F74DD"/>
    <w:rsid w:val="00501317"/>
    <w:rsid w:val="0050495C"/>
    <w:rsid w:val="00505DC9"/>
    <w:rsid w:val="00506E1E"/>
    <w:rsid w:val="00513C81"/>
    <w:rsid w:val="00517867"/>
    <w:rsid w:val="0052440C"/>
    <w:rsid w:val="00527BFB"/>
    <w:rsid w:val="00532A32"/>
    <w:rsid w:val="00540B0B"/>
    <w:rsid w:val="0054460F"/>
    <w:rsid w:val="005536CD"/>
    <w:rsid w:val="00554051"/>
    <w:rsid w:val="00557240"/>
    <w:rsid w:val="005629A4"/>
    <w:rsid w:val="00563E61"/>
    <w:rsid w:val="005651F3"/>
    <w:rsid w:val="00570476"/>
    <w:rsid w:val="00572184"/>
    <w:rsid w:val="00577A15"/>
    <w:rsid w:val="00580533"/>
    <w:rsid w:val="0059131D"/>
    <w:rsid w:val="005B3F92"/>
    <w:rsid w:val="005B479C"/>
    <w:rsid w:val="005B561E"/>
    <w:rsid w:val="005C07E4"/>
    <w:rsid w:val="005C08A5"/>
    <w:rsid w:val="005C2124"/>
    <w:rsid w:val="005C336F"/>
    <w:rsid w:val="005C7F3C"/>
    <w:rsid w:val="005E017C"/>
    <w:rsid w:val="005E50C6"/>
    <w:rsid w:val="005F2A97"/>
    <w:rsid w:val="005F399B"/>
    <w:rsid w:val="006019F8"/>
    <w:rsid w:val="00602754"/>
    <w:rsid w:val="00605B20"/>
    <w:rsid w:val="0061156F"/>
    <w:rsid w:val="00612FFC"/>
    <w:rsid w:val="00613FF5"/>
    <w:rsid w:val="0061541F"/>
    <w:rsid w:val="006155A8"/>
    <w:rsid w:val="00621076"/>
    <w:rsid w:val="00621B94"/>
    <w:rsid w:val="00622752"/>
    <w:rsid w:val="00625804"/>
    <w:rsid w:val="00626239"/>
    <w:rsid w:val="00635316"/>
    <w:rsid w:val="00635449"/>
    <w:rsid w:val="006378C5"/>
    <w:rsid w:val="00645C38"/>
    <w:rsid w:val="00645E6A"/>
    <w:rsid w:val="00655D02"/>
    <w:rsid w:val="00665CBC"/>
    <w:rsid w:val="00667A5C"/>
    <w:rsid w:val="00677316"/>
    <w:rsid w:val="00686AEB"/>
    <w:rsid w:val="006B7897"/>
    <w:rsid w:val="006B7FA7"/>
    <w:rsid w:val="006C086A"/>
    <w:rsid w:val="006C21C1"/>
    <w:rsid w:val="006C7327"/>
    <w:rsid w:val="006D00E5"/>
    <w:rsid w:val="006D10E6"/>
    <w:rsid w:val="006D151A"/>
    <w:rsid w:val="006D791B"/>
    <w:rsid w:val="006E2895"/>
    <w:rsid w:val="006F180D"/>
    <w:rsid w:val="006F4334"/>
    <w:rsid w:val="006F47AF"/>
    <w:rsid w:val="006F6B8A"/>
    <w:rsid w:val="0070518E"/>
    <w:rsid w:val="00707CD3"/>
    <w:rsid w:val="00716BB9"/>
    <w:rsid w:val="0071729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24F"/>
    <w:rsid w:val="007C0E14"/>
    <w:rsid w:val="007C7DE4"/>
    <w:rsid w:val="007D40CB"/>
    <w:rsid w:val="007D5796"/>
    <w:rsid w:val="007D59C0"/>
    <w:rsid w:val="007D7D9C"/>
    <w:rsid w:val="007F485D"/>
    <w:rsid w:val="007F6050"/>
    <w:rsid w:val="00813627"/>
    <w:rsid w:val="00824753"/>
    <w:rsid w:val="008258C8"/>
    <w:rsid w:val="00832816"/>
    <w:rsid w:val="00837109"/>
    <w:rsid w:val="00840365"/>
    <w:rsid w:val="008406A3"/>
    <w:rsid w:val="00841D2C"/>
    <w:rsid w:val="00845F3C"/>
    <w:rsid w:val="008461B8"/>
    <w:rsid w:val="008462F1"/>
    <w:rsid w:val="00847EF1"/>
    <w:rsid w:val="008538FA"/>
    <w:rsid w:val="008573B0"/>
    <w:rsid w:val="00857BEC"/>
    <w:rsid w:val="008627B3"/>
    <w:rsid w:val="00866563"/>
    <w:rsid w:val="00867539"/>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99D"/>
    <w:rsid w:val="009318C7"/>
    <w:rsid w:val="00931C09"/>
    <w:rsid w:val="009336CF"/>
    <w:rsid w:val="009348C2"/>
    <w:rsid w:val="00934CB7"/>
    <w:rsid w:val="009440D0"/>
    <w:rsid w:val="009523A3"/>
    <w:rsid w:val="009567F2"/>
    <w:rsid w:val="00960958"/>
    <w:rsid w:val="00963A46"/>
    <w:rsid w:val="00966A3E"/>
    <w:rsid w:val="00971493"/>
    <w:rsid w:val="00971AD9"/>
    <w:rsid w:val="00973069"/>
    <w:rsid w:val="00973523"/>
    <w:rsid w:val="00977268"/>
    <w:rsid w:val="00980766"/>
    <w:rsid w:val="009835D4"/>
    <w:rsid w:val="009865D4"/>
    <w:rsid w:val="00997152"/>
    <w:rsid w:val="009972CD"/>
    <w:rsid w:val="009A0E9C"/>
    <w:rsid w:val="009A45DA"/>
    <w:rsid w:val="009B061B"/>
    <w:rsid w:val="009B06D2"/>
    <w:rsid w:val="009B34EC"/>
    <w:rsid w:val="009B5D67"/>
    <w:rsid w:val="009B6176"/>
    <w:rsid w:val="009B788F"/>
    <w:rsid w:val="009C0D22"/>
    <w:rsid w:val="009C2DD9"/>
    <w:rsid w:val="009C3E09"/>
    <w:rsid w:val="009C416C"/>
    <w:rsid w:val="009C5630"/>
    <w:rsid w:val="009D0E5D"/>
    <w:rsid w:val="009D0F63"/>
    <w:rsid w:val="009D3A74"/>
    <w:rsid w:val="009D7934"/>
    <w:rsid w:val="009D7CCF"/>
    <w:rsid w:val="009E31AE"/>
    <w:rsid w:val="009E5961"/>
    <w:rsid w:val="009F4FAC"/>
    <w:rsid w:val="00A017C0"/>
    <w:rsid w:val="00A11200"/>
    <w:rsid w:val="00A11228"/>
    <w:rsid w:val="00A222C2"/>
    <w:rsid w:val="00A305D6"/>
    <w:rsid w:val="00A342C4"/>
    <w:rsid w:val="00A46F9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A6"/>
    <w:rsid w:val="00B96401"/>
    <w:rsid w:val="00B9676B"/>
    <w:rsid w:val="00BA2EA5"/>
    <w:rsid w:val="00BA364B"/>
    <w:rsid w:val="00BA57AD"/>
    <w:rsid w:val="00BB1190"/>
    <w:rsid w:val="00BB31D0"/>
    <w:rsid w:val="00BB3A11"/>
    <w:rsid w:val="00BB4DDB"/>
    <w:rsid w:val="00BB5D79"/>
    <w:rsid w:val="00BB5F02"/>
    <w:rsid w:val="00BC7892"/>
    <w:rsid w:val="00BD1E61"/>
    <w:rsid w:val="00BE24D6"/>
    <w:rsid w:val="00BE7EFA"/>
    <w:rsid w:val="00BF06AD"/>
    <w:rsid w:val="00BF2C67"/>
    <w:rsid w:val="00C04F4D"/>
    <w:rsid w:val="00C12E48"/>
    <w:rsid w:val="00C13D14"/>
    <w:rsid w:val="00C15F53"/>
    <w:rsid w:val="00C23F09"/>
    <w:rsid w:val="00C25356"/>
    <w:rsid w:val="00C25E05"/>
    <w:rsid w:val="00C30097"/>
    <w:rsid w:val="00C328D0"/>
    <w:rsid w:val="00C46BC1"/>
    <w:rsid w:val="00C5235F"/>
    <w:rsid w:val="00C54CE2"/>
    <w:rsid w:val="00C66552"/>
    <w:rsid w:val="00C66BF3"/>
    <w:rsid w:val="00C70140"/>
    <w:rsid w:val="00C73CA7"/>
    <w:rsid w:val="00C77568"/>
    <w:rsid w:val="00C814E1"/>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CD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535"/>
    <w:rsid w:val="00DE10D1"/>
    <w:rsid w:val="00DE2514"/>
    <w:rsid w:val="00DE6851"/>
    <w:rsid w:val="00DF03EE"/>
    <w:rsid w:val="00E01B71"/>
    <w:rsid w:val="00E05CC9"/>
    <w:rsid w:val="00E1516B"/>
    <w:rsid w:val="00E15573"/>
    <w:rsid w:val="00E25A5B"/>
    <w:rsid w:val="00E373C7"/>
    <w:rsid w:val="00E4267B"/>
    <w:rsid w:val="00E42F13"/>
    <w:rsid w:val="00E452DF"/>
    <w:rsid w:val="00E543CF"/>
    <w:rsid w:val="00E546FD"/>
    <w:rsid w:val="00E608F1"/>
    <w:rsid w:val="00E611B9"/>
    <w:rsid w:val="00E612BA"/>
    <w:rsid w:val="00E6753F"/>
    <w:rsid w:val="00E7144F"/>
    <w:rsid w:val="00E73D74"/>
    <w:rsid w:val="00E76A79"/>
    <w:rsid w:val="00E80692"/>
    <w:rsid w:val="00E80C24"/>
    <w:rsid w:val="00E93836"/>
    <w:rsid w:val="00EA7C16"/>
    <w:rsid w:val="00EC16F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8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74"/>
    <w:rsid w:val="00FC1B0B"/>
    <w:rsid w:val="00FD2F97"/>
    <w:rsid w:val="00FE00B6"/>
    <w:rsid w:val="00FE03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0151FD"/>
  <w15:docId w15:val="{221186C8-65F6-49BF-8767-368997C6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061B"/>
  </w:style>
  <w:style w:type="paragraph" w:styleId="BalloonText">
    <w:name w:val="Balloon Text"/>
    <w:basedOn w:val="Normal"/>
    <w:link w:val="BalloonTextChar"/>
    <w:semiHidden/>
    <w:unhideWhenUsed/>
    <w:rsid w:val="008675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75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A0E70-8F56-4E7A-986D-73909E459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3968</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P.L. 2021, c.326</vt:lpstr>
    </vt:vector>
  </TitlesOfParts>
  <Manager>Benning, Kelly</Manager>
  <Company>NJ Office of Legislative Services</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c.326 (A5353 2R)</dc:title>
  <dc:subject>Health</dc:subject>
  <dc:creator>Assembly, No. 5353 (Second Reprint)</dc:creator>
  <cp:keywords>A5353|3| ||0|0|!|0|</cp:keywords>
  <dc:description>INTRODUCED FEBRUARY 22, 2021_x000d_
Amended 3/8/21_x000d_
Amended by CV 11/8/21</dc:description>
  <cp:lastModifiedBy>Todaro, Vivian</cp:lastModifiedBy>
  <cp:revision>2</cp:revision>
  <cp:lastPrinted>2022-02-09T17:19:00Z</cp:lastPrinted>
  <dcterms:created xsi:type="dcterms:W3CDTF">2022-02-09T17:20:00Z</dcterms:created>
  <dcterms:modified xsi:type="dcterms:W3CDTF">2022-02-09T17:20:00Z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c.326</vt:lpwstr>
  </property>
</Properties>
</file>