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F46" w:rsidRDefault="00E34F46" w:rsidP="00E34F46">
      <w:pPr>
        <w:pStyle w:val="HangingAnAct"/>
        <w:suppressLineNumbers/>
        <w:rPr>
          <w:rStyle w:val="BillHead"/>
        </w:rPr>
        <w:sectPr w:rsidR="00E34F46" w:rsidSect="009F197D">
          <w:headerReference w:type="default" r:id="rId7"/>
          <w:pgSz w:w="12240" w:h="20160" w:code="5"/>
          <w:pgMar w:top="1440" w:right="2520" w:bottom="1728" w:left="2880" w:header="1181" w:footer="1368" w:gutter="0"/>
          <w:lnNumType w:countBy="1"/>
          <w:cols w:space="720"/>
          <w:titlePg/>
          <w:docGrid w:linePitch="360"/>
        </w:sectPr>
      </w:pPr>
      <w:bookmarkStart w:id="0" w:name="_GoBack"/>
      <w:bookmarkEnd w:id="0"/>
    </w:p>
    <w:p w:rsidR="00E34F46" w:rsidRDefault="00E34F46" w:rsidP="00E34F46">
      <w:pPr>
        <w:ind w:left="6048"/>
      </w:pPr>
      <w:r>
        <w:t>§1</w:t>
      </w:r>
    </w:p>
    <w:p w:rsidR="00E34F46" w:rsidRDefault="00E34F46" w:rsidP="00E34F46">
      <w:pPr>
        <w:ind w:left="6048"/>
      </w:pPr>
      <w:r>
        <w:t>C.54A:9-25.49</w:t>
      </w:r>
    </w:p>
    <w:p w:rsidR="00E34F46" w:rsidRDefault="00E34F46" w:rsidP="00E34F46">
      <w:pPr>
        <w:ind w:left="6048"/>
      </w:pPr>
      <w:r>
        <w:t>§2</w:t>
      </w:r>
    </w:p>
    <w:p w:rsidR="00E34F46" w:rsidRDefault="00E34F46" w:rsidP="00E34F46">
      <w:pPr>
        <w:ind w:left="6048"/>
      </w:pPr>
      <w:r>
        <w:t>Note</w:t>
      </w:r>
    </w:p>
    <w:p w:rsidR="00E34F46" w:rsidRDefault="00E34F46" w:rsidP="00E34F46">
      <w:pPr>
        <w:ind w:left="6048"/>
      </w:pPr>
    </w:p>
    <w:p w:rsidR="00E34F46" w:rsidRDefault="00E34F46" w:rsidP="00E34F46">
      <w:pPr>
        <w:sectPr w:rsidR="00E34F46" w:rsidSect="00E34F46">
          <w:type w:val="continuous"/>
          <w:pgSz w:w="12240" w:h="20160" w:code="5"/>
          <w:pgMar w:top="1440" w:right="1440" w:bottom="1728" w:left="2880" w:header="72" w:footer="720" w:gutter="0"/>
          <w:cols w:space="720"/>
          <w:titlePg/>
          <w:docGrid w:linePitch="360"/>
        </w:sectPr>
      </w:pPr>
    </w:p>
    <w:p w:rsidR="00E34F46" w:rsidRDefault="00E34F46" w:rsidP="00E34F46">
      <w:pPr>
        <w:jc w:val="center"/>
      </w:pPr>
      <w:bookmarkStart w:id="1" w:name="LCPL"/>
      <w:bookmarkEnd w:id="1"/>
      <w:r>
        <w:t>P.L. 2021, CHAPTER 333,</w:t>
      </w:r>
      <w:r>
        <w:rPr>
          <w:b/>
          <w:i/>
        </w:rPr>
        <w:t xml:space="preserve"> approved January 10, 2022</w:t>
      </w:r>
    </w:p>
    <w:p w:rsidR="00E34F46" w:rsidRDefault="00E34F46" w:rsidP="00E34F46">
      <w:pPr>
        <w:jc w:val="center"/>
      </w:pPr>
      <w:r>
        <w:t>Senate, No. 749</w:t>
      </w:r>
    </w:p>
    <w:p w:rsidR="00E34F46" w:rsidRDefault="00E34F46" w:rsidP="00E34F46">
      <w:pPr>
        <w:jc w:val="center"/>
      </w:pPr>
    </w:p>
    <w:p w:rsidR="00E34F46" w:rsidRPr="00E34F46" w:rsidRDefault="00E34F46" w:rsidP="00E34F46">
      <w:pPr>
        <w:jc w:val="center"/>
      </w:pPr>
    </w:p>
    <w:p w:rsidR="00E34F46" w:rsidRPr="00E34F46" w:rsidRDefault="00E34F46" w:rsidP="00E34F46">
      <w:pPr>
        <w:sectPr w:rsidR="00E34F46" w:rsidRPr="00E34F46" w:rsidSect="00E34F46">
          <w:type w:val="continuous"/>
          <w:pgSz w:w="12240" w:h="20160" w:code="5"/>
          <w:pgMar w:top="2880" w:right="1440" w:bottom="1728" w:left="1440" w:header="72" w:footer="720" w:gutter="0"/>
          <w:cols w:space="720"/>
          <w:docGrid w:linePitch="360"/>
        </w:sectPr>
      </w:pPr>
    </w:p>
    <w:p w:rsidR="00804FDA" w:rsidRPr="00677316" w:rsidRDefault="00804FDA" w:rsidP="00804FDA">
      <w:pPr>
        <w:pStyle w:val="HangingAnAct"/>
        <w:rPr>
          <w:rStyle w:val="HangingAnActChar"/>
        </w:rPr>
      </w:pPr>
      <w:r w:rsidRPr="00804FDA">
        <w:rPr>
          <w:rStyle w:val="BillHead"/>
        </w:rPr>
        <w:t>An Act</w:t>
      </w:r>
      <w:r w:rsidRPr="006B7FA7">
        <w:rPr>
          <w:rStyle w:val="HangingAnActChar"/>
        </w:rPr>
        <w:t xml:space="preserve"> </w:t>
      </w:r>
      <w:r w:rsidRPr="001168A9">
        <w:rPr>
          <w:rStyle w:val="HangingAnActChar"/>
        </w:rPr>
        <w:t>concerning voluntary contributions through gross income tax returns to support ovarian cancer research, supplementing chapter 9 of Title 54A of the New Jersey Statutes.</w:t>
      </w:r>
    </w:p>
    <w:p w:rsidR="00804FDA" w:rsidRPr="00D71D68" w:rsidRDefault="00804FDA" w:rsidP="00804FDA"/>
    <w:p w:rsidR="00804FDA" w:rsidRPr="00AA7880" w:rsidRDefault="00804FDA" w:rsidP="00804FDA">
      <w:r>
        <w:tab/>
      </w:r>
      <w:r>
        <w:rPr>
          <w:rStyle w:val="BillHeading2"/>
        </w:rPr>
        <w:t xml:space="preserve">Be It Enacted </w:t>
      </w:r>
      <w:r>
        <w:rPr>
          <w:rStyle w:val="BillLanguage"/>
        </w:rPr>
        <w:t>by the Senate and General Assembly of the State of New Jersey:</w:t>
      </w:r>
    </w:p>
    <w:p w:rsidR="00804FDA" w:rsidRPr="00D71D68" w:rsidRDefault="00804FDA" w:rsidP="00804FDA"/>
    <w:p w:rsidR="00804FDA" w:rsidRDefault="00804FDA" w:rsidP="00804FDA">
      <w:r>
        <w:tab/>
        <w:t>1.</w:t>
      </w:r>
      <w:r>
        <w:tab/>
        <w:t>a.  There is established in the Department of the Treasury a special fund to be known as the “New Jersey Ovarian Cancer Research Fund.”</w:t>
      </w:r>
    </w:p>
    <w:p w:rsidR="00804FDA" w:rsidRDefault="00804FDA" w:rsidP="00804FDA">
      <w:r>
        <w:tab/>
        <w:t>b.</w:t>
      </w:r>
      <w:r>
        <w:tab/>
        <w:t>Each taxpayer shall have the opportunity to indicate on the taxpayer’s New Jersey gross income tax return that a portion of the taxpayer’s refund or an enclosed contribution shall be deposited in the special fund.</w:t>
      </w:r>
    </w:p>
    <w:p w:rsidR="00804FDA" w:rsidRDefault="00804FDA" w:rsidP="00804FDA">
      <w:r>
        <w:tab/>
        <w:t>c.</w:t>
      </w:r>
      <w:r>
        <w:tab/>
      </w:r>
      <w:r w:rsidRPr="00AA0598">
        <w:t>Any costs incurred by the Division of Taxation for collection or administration attributable to this section may be deducted from receipts collected pursuant to this section, as determined by the Director of the Division of Budget and Accounting. The State Treasurer shall deposit net contributions collected pursuant to this section into the</w:t>
      </w:r>
      <w:r>
        <w:t xml:space="preserve"> “New Jersey Ovarian Cancer Research Fund.”</w:t>
      </w:r>
    </w:p>
    <w:p w:rsidR="00804FDA" w:rsidRDefault="00804FDA" w:rsidP="00804FDA">
      <w:r>
        <w:tab/>
        <w:t>d.</w:t>
      </w:r>
      <w:r>
        <w:tab/>
      </w:r>
      <w:r w:rsidRPr="008B7ECA">
        <w:t>The Legislature shall annually appropriate all monies deposited in the "</w:t>
      </w:r>
      <w:r>
        <w:t>New Jersey Ovarian Cancer Research Fund</w:t>
      </w:r>
      <w:r w:rsidRPr="008B7ECA">
        <w:t xml:space="preserve">" established pursuant to this section to the New Jersey State Commission on Cancer Research, established pursuant to section 4 of P.L.1983, c.6 (C.52:9U-4), for </w:t>
      </w:r>
      <w:r>
        <w:t>ovarian</w:t>
      </w:r>
      <w:r w:rsidRPr="008B7ECA">
        <w:t xml:space="preserve"> cancer research projects.  As used in this section, "</w:t>
      </w:r>
      <w:r>
        <w:t>ovarian</w:t>
      </w:r>
      <w:r w:rsidRPr="008B7ECA">
        <w:t xml:space="preserve"> cancer research project" means a scientific research project which is approved by the commission and which focuses on the causes, prevention, education, screening, treatment</w:t>
      </w:r>
      <w:r w:rsidR="0065099E">
        <w:t>,</w:t>
      </w:r>
      <w:r w:rsidRPr="008B7ECA">
        <w:t xml:space="preserve"> or cure of </w:t>
      </w:r>
      <w:r>
        <w:t>ovarian</w:t>
      </w:r>
      <w:r w:rsidRPr="008B7ECA">
        <w:t xml:space="preserve"> cancer and may include, but is not limited to, basic, clinical, and epidemiologic research.</w:t>
      </w:r>
    </w:p>
    <w:p w:rsidR="00804FDA" w:rsidRDefault="00804FDA" w:rsidP="00804FDA"/>
    <w:p w:rsidR="00804FDA" w:rsidRDefault="00804FDA" w:rsidP="00804FDA">
      <w:r>
        <w:tab/>
        <w:t>2.</w:t>
      </w:r>
      <w:r>
        <w:tab/>
        <w:t>This act shall take effect immediately and apply to taxable years beginning on or after January 1 next following the date of enactment.</w:t>
      </w:r>
    </w:p>
    <w:p w:rsidR="00E34F46" w:rsidRDefault="00E34F46" w:rsidP="00804FDA"/>
    <w:p w:rsidR="00E34F46" w:rsidRDefault="00E34F46" w:rsidP="00804FDA"/>
    <w:p w:rsidR="00E34F46" w:rsidRDefault="00E34F46" w:rsidP="00E34F46">
      <w:pPr>
        <w:jc w:val="center"/>
      </w:pPr>
      <w:r>
        <w:rPr>
          <w:u w:val="single"/>
        </w:rPr>
        <w:t>                                </w:t>
      </w:r>
    </w:p>
    <w:p w:rsidR="00E34F46" w:rsidRDefault="00E34F46" w:rsidP="00E34F46">
      <w:pPr>
        <w:jc w:val="center"/>
      </w:pPr>
    </w:p>
    <w:p w:rsidR="00E34F46" w:rsidRPr="00E34F46" w:rsidRDefault="00E34F46" w:rsidP="00420339">
      <w:r>
        <w:tab/>
        <w:t xml:space="preserve">Provides for voluntary contributions by taxpayers on gross income tax returns for ovarian cancer research. </w:t>
      </w:r>
    </w:p>
    <w:sectPr w:rsidR="00E34F46" w:rsidRPr="00E34F46" w:rsidSect="00E34F46">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3CF" w:rsidRDefault="009F33CF">
      <w:r>
        <w:separator/>
      </w:r>
    </w:p>
  </w:endnote>
  <w:endnote w:type="continuationSeparator" w:id="0">
    <w:p w:rsidR="009F33CF" w:rsidRDefault="009F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F46" w:rsidRDefault="00E34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3CF" w:rsidRDefault="009F33CF">
      <w:r>
        <w:separator/>
      </w:r>
    </w:p>
  </w:footnote>
  <w:footnote w:type="continuationSeparator" w:id="0">
    <w:p w:rsidR="009F33CF" w:rsidRDefault="009F3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197D" w:rsidRDefault="009F197D" w:rsidP="009F197D">
    <w:pPr>
      <w:pStyle w:val="bpuHeadSpon"/>
    </w:pPr>
    <w:r w:rsidRPr="009F197D">
      <w:rPr>
        <w:rStyle w:val="bpuHeadSponChar"/>
      </w:rPr>
      <w:t>S749</w:t>
    </w:r>
    <w:r>
      <w:t xml:space="preserve"> GOPAL</w:t>
    </w:r>
  </w:p>
  <w:p w:rsidR="009F197D" w:rsidRDefault="009F197D" w:rsidP="009F197D">
    <w:pPr>
      <w:pStyle w:val="bpuHeadSpon"/>
    </w:pPr>
    <w:r>
      <w:fldChar w:fldCharType="begin"/>
    </w:r>
    <w:r>
      <w:instrText xml:space="preserve"> PAGE  \* MERGEFORMAT </w:instrText>
    </w:r>
    <w:r>
      <w:fldChar w:fldCharType="separate"/>
    </w:r>
    <w:r w:rsidR="00E34F46">
      <w:rPr>
        <w:noProof/>
      </w:rPr>
      <w:t>2</w:t>
    </w:r>
    <w:r>
      <w:fldChar w:fldCharType="end"/>
    </w:r>
  </w:p>
  <w:p w:rsidR="009F197D" w:rsidRPr="00AF575C" w:rsidRDefault="009F197D" w:rsidP="009F197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F46" w:rsidRDefault="00E34F46" w:rsidP="000D6DFF">
    <w:pPr>
      <w:pStyle w:val="Header"/>
      <w:jc w:val="center"/>
      <w:rPr>
        <w:rStyle w:val="PageNumber"/>
      </w:rPr>
    </w:pPr>
  </w:p>
  <w:p w:rsidR="00E34F46" w:rsidRDefault="00E34F46" w:rsidP="009F197D">
    <w:pPr>
      <w:pStyle w:val="bpuHeadSpon"/>
    </w:pPr>
    <w:r w:rsidRPr="009F197D">
      <w:rPr>
        <w:rStyle w:val="bpuHeadSponChar"/>
      </w:rPr>
      <w:t>S749</w:t>
    </w:r>
  </w:p>
  <w:p w:rsidR="00E34F46" w:rsidRDefault="00E34F46" w:rsidP="009F197D">
    <w:pPr>
      <w:pStyle w:val="bpuHeadSpon"/>
    </w:pPr>
    <w:r>
      <w:fldChar w:fldCharType="begin"/>
    </w:r>
    <w:r>
      <w:instrText xml:space="preserve"> PAGE  \* MERGEFORMAT </w:instrText>
    </w:r>
    <w:r>
      <w:fldChar w:fldCharType="separate"/>
    </w:r>
    <w:r>
      <w:rPr>
        <w:noProof/>
      </w:rPr>
      <w:t>2</w:t>
    </w:r>
    <w:r>
      <w:fldChar w:fldCharType="end"/>
    </w:r>
  </w:p>
  <w:p w:rsidR="00E34F46" w:rsidRPr="00AF575C" w:rsidRDefault="00E34F46" w:rsidP="009F19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53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655"/>
    <w:rsid w:val="0026254F"/>
    <w:rsid w:val="00266FB9"/>
    <w:rsid w:val="00274341"/>
    <w:rsid w:val="0028159B"/>
    <w:rsid w:val="00296363"/>
    <w:rsid w:val="002A16E7"/>
    <w:rsid w:val="002A36EB"/>
    <w:rsid w:val="002A57E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862"/>
    <w:rsid w:val="003C6FBF"/>
    <w:rsid w:val="003D2B0D"/>
    <w:rsid w:val="003D6256"/>
    <w:rsid w:val="003E3338"/>
    <w:rsid w:val="003E7B4E"/>
    <w:rsid w:val="003F145F"/>
    <w:rsid w:val="003F4A22"/>
    <w:rsid w:val="004040F9"/>
    <w:rsid w:val="00406A85"/>
    <w:rsid w:val="00414439"/>
    <w:rsid w:val="0041453D"/>
    <w:rsid w:val="0042033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D3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B33"/>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99E"/>
    <w:rsid w:val="006572E9"/>
    <w:rsid w:val="00660602"/>
    <w:rsid w:val="006612A0"/>
    <w:rsid w:val="00667A05"/>
    <w:rsid w:val="00671CE6"/>
    <w:rsid w:val="006808C6"/>
    <w:rsid w:val="00680D5F"/>
    <w:rsid w:val="00686754"/>
    <w:rsid w:val="006878F9"/>
    <w:rsid w:val="0069522C"/>
    <w:rsid w:val="00695BC5"/>
    <w:rsid w:val="006A3786"/>
    <w:rsid w:val="006A78B7"/>
    <w:rsid w:val="006B2FCF"/>
    <w:rsid w:val="006C3B76"/>
    <w:rsid w:val="006C4542"/>
    <w:rsid w:val="006D65B4"/>
    <w:rsid w:val="006E36B4"/>
    <w:rsid w:val="006F4C44"/>
    <w:rsid w:val="006F652B"/>
    <w:rsid w:val="0070018A"/>
    <w:rsid w:val="00712CBE"/>
    <w:rsid w:val="00714C5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21B"/>
    <w:rsid w:val="007C578D"/>
    <w:rsid w:val="007D0F64"/>
    <w:rsid w:val="007F02BF"/>
    <w:rsid w:val="007F2A14"/>
    <w:rsid w:val="0080085C"/>
    <w:rsid w:val="00802AF0"/>
    <w:rsid w:val="00804FDA"/>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1F8"/>
    <w:rsid w:val="00933C9C"/>
    <w:rsid w:val="0094377E"/>
    <w:rsid w:val="009467BF"/>
    <w:rsid w:val="0094723D"/>
    <w:rsid w:val="009564BC"/>
    <w:rsid w:val="0095650E"/>
    <w:rsid w:val="00966445"/>
    <w:rsid w:val="00967FED"/>
    <w:rsid w:val="0097458A"/>
    <w:rsid w:val="00980A56"/>
    <w:rsid w:val="00986E4C"/>
    <w:rsid w:val="009937ED"/>
    <w:rsid w:val="00993BCE"/>
    <w:rsid w:val="00997417"/>
    <w:rsid w:val="009A28BB"/>
    <w:rsid w:val="009A5E9B"/>
    <w:rsid w:val="009B0B5A"/>
    <w:rsid w:val="009B141C"/>
    <w:rsid w:val="009B5662"/>
    <w:rsid w:val="009C3EDF"/>
    <w:rsid w:val="009C76BC"/>
    <w:rsid w:val="009D5C82"/>
    <w:rsid w:val="009E1345"/>
    <w:rsid w:val="009E2D24"/>
    <w:rsid w:val="009F197D"/>
    <w:rsid w:val="009F2BAB"/>
    <w:rsid w:val="009F33CF"/>
    <w:rsid w:val="00A003CF"/>
    <w:rsid w:val="00A01CC5"/>
    <w:rsid w:val="00A04BAB"/>
    <w:rsid w:val="00A072DB"/>
    <w:rsid w:val="00A12C37"/>
    <w:rsid w:val="00A15F7D"/>
    <w:rsid w:val="00A16418"/>
    <w:rsid w:val="00A224BB"/>
    <w:rsid w:val="00A22502"/>
    <w:rsid w:val="00A40A31"/>
    <w:rsid w:val="00A469CC"/>
    <w:rsid w:val="00A55E7F"/>
    <w:rsid w:val="00A63229"/>
    <w:rsid w:val="00A64051"/>
    <w:rsid w:val="00A64CED"/>
    <w:rsid w:val="00A7050B"/>
    <w:rsid w:val="00A721B4"/>
    <w:rsid w:val="00A72513"/>
    <w:rsid w:val="00A906CA"/>
    <w:rsid w:val="00A95220"/>
    <w:rsid w:val="00AA2A56"/>
    <w:rsid w:val="00AA3B15"/>
    <w:rsid w:val="00AA6194"/>
    <w:rsid w:val="00AA64D0"/>
    <w:rsid w:val="00AB20CB"/>
    <w:rsid w:val="00AB23CF"/>
    <w:rsid w:val="00AB4C5C"/>
    <w:rsid w:val="00AC4B4B"/>
    <w:rsid w:val="00AD7C41"/>
    <w:rsid w:val="00AE1E57"/>
    <w:rsid w:val="00AF6ECE"/>
    <w:rsid w:val="00B00B00"/>
    <w:rsid w:val="00B034C1"/>
    <w:rsid w:val="00B04D7E"/>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6EE"/>
    <w:rsid w:val="00B90F81"/>
    <w:rsid w:val="00B91BF9"/>
    <w:rsid w:val="00BB2482"/>
    <w:rsid w:val="00BC4545"/>
    <w:rsid w:val="00BC547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1F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94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49B"/>
    <w:rsid w:val="00E05DFC"/>
    <w:rsid w:val="00E33D7F"/>
    <w:rsid w:val="00E34F46"/>
    <w:rsid w:val="00E36FE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9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B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5248702-78C9-4496-8F8D-3B87698A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197D"/>
  </w:style>
  <w:style w:type="paragraph" w:styleId="BalloonText">
    <w:name w:val="Balloon Text"/>
    <w:basedOn w:val="Normal"/>
    <w:link w:val="BalloonTextChar"/>
    <w:semiHidden/>
    <w:unhideWhenUsed/>
    <w:rsid w:val="00FB7B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7B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B50EB-C712-4D92-AA82-6A407E5CB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308</Words>
  <Characters>1656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P.L. 2021, c.333 (S523)</vt:lpstr>
    </vt:vector>
  </TitlesOfParts>
  <Manager>Benning, Kelly</Manager>
  <Company>OFFICE of LEGISLATIVE SERVICES</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c.333 (S523)</dc:title>
  <dc:creator>Senate, No. 749</dc:creator>
  <cp:keywords>S749|1| ||0|0|!|0|</cp:keywords>
  <dc:description>PREFILED 2020_x000d_
TR'D 1/27/20</dc:description>
  <cp:lastModifiedBy>Todaro, Vivian</cp:lastModifiedBy>
  <cp:revision>2</cp:revision>
  <cp:lastPrinted>2021-12-27T18:25:00Z</cp:lastPrinted>
  <dcterms:created xsi:type="dcterms:W3CDTF">2022-02-09T21:02:00Z</dcterms:created>
  <dcterms:modified xsi:type="dcterms:W3CDTF">2022-02-09T21:02:00Z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c.333</vt:lpwstr>
  </property>
</Properties>
</file>