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552" w:rsidRDefault="00DB7552" w:rsidP="00DB7552">
      <w:pPr>
        <w:pStyle w:val="HangingAnAct"/>
        <w:suppressLineNumbers/>
        <w:rPr>
          <w:rStyle w:val="BillHead"/>
        </w:rPr>
        <w:sectPr w:rsidR="00DB7552" w:rsidSect="00150DEE">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DB7552" w:rsidRDefault="00DB7552" w:rsidP="00DB7552">
      <w:pPr>
        <w:ind w:left="6048"/>
      </w:pPr>
      <w:r>
        <w:t>§1</w:t>
      </w:r>
    </w:p>
    <w:p w:rsidR="00DB7552" w:rsidRDefault="00DB7552" w:rsidP="00DB7552">
      <w:pPr>
        <w:ind w:left="6048"/>
      </w:pPr>
      <w:r>
        <w:t>C.18A:35-4.44</w:t>
      </w:r>
    </w:p>
    <w:p w:rsidR="00DB7552" w:rsidRDefault="00DB7552" w:rsidP="00DB7552">
      <w:pPr>
        <w:ind w:left="6048"/>
      </w:pPr>
    </w:p>
    <w:p w:rsidR="00DB7552" w:rsidRDefault="00DB7552" w:rsidP="00DB7552">
      <w:pPr>
        <w:sectPr w:rsidR="00DB7552" w:rsidSect="00DB7552">
          <w:type w:val="continuous"/>
          <w:pgSz w:w="12240" w:h="20160" w:code="5"/>
          <w:pgMar w:top="1440" w:right="1440" w:bottom="1872" w:left="2880" w:header="72" w:footer="720" w:gutter="0"/>
          <w:cols w:space="720"/>
          <w:titlePg/>
          <w:docGrid w:linePitch="360"/>
        </w:sectPr>
      </w:pPr>
    </w:p>
    <w:p w:rsidR="00DB7552" w:rsidRDefault="00DB7552" w:rsidP="00DB7552">
      <w:pPr>
        <w:jc w:val="center"/>
      </w:pPr>
      <w:bookmarkStart w:id="0" w:name="LCPL"/>
      <w:bookmarkEnd w:id="0"/>
      <w:r>
        <w:t>P.L. 2021, CHAPTER 416,</w:t>
      </w:r>
      <w:r>
        <w:rPr>
          <w:b/>
          <w:i/>
        </w:rPr>
        <w:t xml:space="preserve"> approved January 18, 2022</w:t>
      </w:r>
    </w:p>
    <w:p w:rsidR="00DB7552" w:rsidRDefault="00DB7552" w:rsidP="00DB7552">
      <w:pPr>
        <w:jc w:val="center"/>
      </w:pPr>
      <w:r>
        <w:t xml:space="preserve">Senate, No. 4021 </w:t>
      </w:r>
      <w:r w:rsidRPr="00DB7552">
        <w:rPr>
          <w:b/>
          <w:i/>
        </w:rPr>
        <w:t>(First Reprint)</w:t>
      </w:r>
    </w:p>
    <w:p w:rsidR="00DB7552" w:rsidRDefault="00DB7552" w:rsidP="00DB7552">
      <w:pPr>
        <w:jc w:val="center"/>
      </w:pPr>
    </w:p>
    <w:p w:rsidR="00DB7552" w:rsidRPr="00DB7552" w:rsidRDefault="00DB7552" w:rsidP="00DB7552">
      <w:pPr>
        <w:jc w:val="center"/>
      </w:pPr>
    </w:p>
    <w:p w:rsidR="00DB7552" w:rsidRPr="00DB7552" w:rsidRDefault="00DB7552" w:rsidP="00DB7552">
      <w:pPr>
        <w:sectPr w:rsidR="00DB7552" w:rsidRPr="00DB7552" w:rsidSect="00DB7552">
          <w:type w:val="continuous"/>
          <w:pgSz w:w="12240" w:h="20160" w:code="5"/>
          <w:pgMar w:top="2880" w:right="1440" w:bottom="1872" w:left="1440" w:header="72" w:footer="720" w:gutter="0"/>
          <w:cols w:space="720"/>
          <w:docGrid w:linePitch="360"/>
        </w:sectPr>
      </w:pPr>
    </w:p>
    <w:p w:rsidR="00686AEB" w:rsidRPr="00677316" w:rsidRDefault="00D82F62" w:rsidP="003E47BA">
      <w:pPr>
        <w:pStyle w:val="HangingAnAct"/>
        <w:rPr>
          <w:rStyle w:val="HangingAnActChar"/>
        </w:rPr>
      </w:pPr>
      <w:r>
        <w:rPr>
          <w:rStyle w:val="BillHead"/>
        </w:rPr>
        <w:t>An Act</w:t>
      </w:r>
      <w:r w:rsidR="00686AEB" w:rsidRPr="006B7FA7">
        <w:rPr>
          <w:rStyle w:val="HangingAnActChar"/>
        </w:rPr>
        <w:t xml:space="preserve"> </w:t>
      </w:r>
      <w:r w:rsidR="00987B71" w:rsidRPr="00987B71">
        <w:rPr>
          <w:rStyle w:val="HangingAnActChar"/>
        </w:rPr>
        <w:t>concerning instruction on Asian American</w:t>
      </w:r>
      <w:r w:rsidR="00EB5A7D">
        <w:rPr>
          <w:rStyle w:val="HangingAnActChar"/>
        </w:rPr>
        <w:t>s</w:t>
      </w:r>
      <w:r w:rsidR="00987B71" w:rsidRPr="00987B71">
        <w:rPr>
          <w:rStyle w:val="HangingAnActChar"/>
        </w:rPr>
        <w:t xml:space="preserve"> and Pacific Islander</w:t>
      </w:r>
      <w:r w:rsidR="00EB5A7D">
        <w:rPr>
          <w:rStyle w:val="HangingAnActChar"/>
        </w:rPr>
        <w:t>s</w:t>
      </w:r>
      <w:r w:rsidR="00987B71" w:rsidRPr="00987B71">
        <w:rPr>
          <w:rStyle w:val="HangingAnActChar"/>
        </w:rPr>
        <w:t xml:space="preserve"> in public schools and supplementing chapter 35 of Title 18A of the New Jersey Statutes.</w:t>
      </w:r>
    </w:p>
    <w:p w:rsidR="000B1054" w:rsidRPr="00D71D68" w:rsidRDefault="000B1054" w:rsidP="000B1054"/>
    <w:p w:rsidR="00686AEB" w:rsidRPr="00AA7880" w:rsidRDefault="00686AEB" w:rsidP="00686AEB">
      <w:r>
        <w:tab/>
      </w:r>
      <w:r w:rsidR="00D82F62">
        <w:rPr>
          <w:rStyle w:val="BillHeading2"/>
        </w:rPr>
        <w:t>Be It Enacted</w:t>
      </w:r>
      <w:r>
        <w:rPr>
          <w:rStyle w:val="BillHeading2"/>
        </w:rPr>
        <w:t xml:space="preserve"> </w:t>
      </w:r>
      <w:r w:rsidR="00D82F62">
        <w:rPr>
          <w:rStyle w:val="BillLanguage"/>
        </w:rPr>
        <w:t>by the Senate and General Assembly of the State of New Jersey:</w:t>
      </w:r>
    </w:p>
    <w:p w:rsidR="00686AEB" w:rsidRDefault="00686AEB" w:rsidP="00686AEB"/>
    <w:p w:rsidR="001C71DE" w:rsidRPr="00E811C6" w:rsidRDefault="001C71DE" w:rsidP="001C71DE">
      <w:r>
        <w:tab/>
      </w:r>
      <w:r w:rsidRPr="00E811C6">
        <w:t>1.</w:t>
      </w:r>
      <w:r w:rsidRPr="00E811C6">
        <w:tab/>
        <w:t>a.  A board of education shall include instruction on the history and contributions of Asian Americans and Pacific Islanders in an appropriate place in the curriculum of students in grades kindergarten through 12 as part of the school district’s implementation of the New Jersey Student Learning Standards in Social Studies.</w:t>
      </w:r>
    </w:p>
    <w:p w:rsidR="001C71DE" w:rsidRDefault="001C71DE" w:rsidP="001C71DE">
      <w:r w:rsidRPr="00E811C6">
        <w:tab/>
        <w:t>b.</w:t>
      </w:r>
      <w:r w:rsidRPr="00E811C6">
        <w:tab/>
        <w:t>A board of education shall have policies and procedures in place pertaining to the selection of instructional materials to implement the requirements of section a. of this section.  When adopting instructional materials for use in the school district, a board of education shall adopt inclusive instructional materials that portray the cultural and economic diversity of Asian Americans and Pacific Islanders.</w:t>
      </w:r>
    </w:p>
    <w:p w:rsidR="001C71DE" w:rsidRPr="00E811C6" w:rsidRDefault="001C71DE" w:rsidP="001C71DE">
      <w:pPr>
        <w:rPr>
          <w:rFonts w:ascii="Albertus Extra Bold" w:hAnsi="Albertus Extra Bold"/>
          <w:b/>
          <w:vertAlign w:val="superscript"/>
        </w:rPr>
      </w:pPr>
      <w:r>
        <w:tab/>
      </w:r>
      <w:r>
        <w:rPr>
          <w:rFonts w:ascii="Albertus Extra Bold" w:hAnsi="Albertus Extra Bold"/>
          <w:b/>
          <w:vertAlign w:val="superscript"/>
        </w:rPr>
        <w:t>1</w:t>
      </w:r>
      <w:r w:rsidRPr="00E811C6">
        <w:rPr>
          <w:u w:val="single"/>
        </w:rPr>
        <w:t>c.</w:t>
      </w:r>
      <w:r w:rsidRPr="00E811C6">
        <w:rPr>
          <w:u w:val="single"/>
        </w:rPr>
        <w:tab/>
      </w:r>
      <w:r>
        <w:rPr>
          <w:u w:val="single"/>
        </w:rPr>
        <w:t>A board of education shall seek the assistance and advice of the Commission on Asian Heritage established pursuant to section 2 of P.L.    , c.    (C.        ) (pending before the Legislature as Assembly Bill No. 3369 or Senate Bill No. 3764 of 2020) in fulfilling the requirements of this section.</w:t>
      </w:r>
      <w:r w:rsidRPr="00A84889">
        <w:rPr>
          <w:rFonts w:ascii="Albertus Extra Bold" w:hAnsi="Albertus Extra Bold"/>
          <w:b/>
          <w:vertAlign w:val="superscript"/>
        </w:rPr>
        <w:t>1</w:t>
      </w:r>
    </w:p>
    <w:p w:rsidR="00987B71" w:rsidRPr="00D71D68" w:rsidRDefault="00987B71" w:rsidP="00686AEB"/>
    <w:p w:rsidR="001C71DE" w:rsidRDefault="001C71DE" w:rsidP="001C71DE">
      <w:r>
        <w:tab/>
        <w:t>2.</w:t>
      </w:r>
      <w:r>
        <w:tab/>
        <w:t xml:space="preserve">This act shall take effect immediately and shall first apply to the </w:t>
      </w:r>
      <w:r>
        <w:rPr>
          <w:rFonts w:ascii="Albertus Extra Bold" w:hAnsi="Albertus Extra Bold"/>
          <w:b/>
          <w:vertAlign w:val="superscript"/>
        </w:rPr>
        <w:t>1</w:t>
      </w:r>
      <w:r w:rsidRPr="00567409">
        <w:rPr>
          <w:rFonts w:ascii="Albertus Extra Bold" w:hAnsi="Albertus Extra Bold"/>
          <w:b/>
        </w:rPr>
        <w:t>[</w:t>
      </w:r>
      <w:r>
        <w:t>2022-2023</w:t>
      </w:r>
      <w:r w:rsidRPr="00567409">
        <w:rPr>
          <w:rFonts w:ascii="Albertus Extra Bold" w:hAnsi="Albertus Extra Bold"/>
          <w:b/>
        </w:rPr>
        <w:t>]</w:t>
      </w:r>
      <w:r>
        <w:t xml:space="preserve"> </w:t>
      </w:r>
      <w:r>
        <w:rPr>
          <w:u w:val="single"/>
        </w:rPr>
        <w:t>first full</w:t>
      </w:r>
      <w:r w:rsidRPr="00291F85">
        <w:rPr>
          <w:rFonts w:ascii="Albertus Extra Bold" w:hAnsi="Albertus Extra Bold"/>
          <w:b/>
          <w:vertAlign w:val="superscript"/>
        </w:rPr>
        <w:t>1</w:t>
      </w:r>
      <w:r>
        <w:t xml:space="preserve"> school year </w:t>
      </w:r>
      <w:r>
        <w:rPr>
          <w:rFonts w:ascii="Albertus Extra Bold" w:hAnsi="Albertus Extra Bold"/>
          <w:b/>
          <w:vertAlign w:val="superscript"/>
        </w:rPr>
        <w:t>1</w:t>
      </w:r>
      <w:r>
        <w:rPr>
          <w:u w:val="single"/>
        </w:rPr>
        <w:t>following the date of enactment</w:t>
      </w:r>
      <w:r w:rsidRPr="00567409">
        <w:rPr>
          <w:rFonts w:ascii="Albertus Extra Bold" w:hAnsi="Albertus Extra Bold"/>
          <w:b/>
          <w:vertAlign w:val="superscript"/>
        </w:rPr>
        <w:t>1</w:t>
      </w:r>
      <w:r>
        <w:t>.</w:t>
      </w:r>
    </w:p>
    <w:p w:rsidR="00DB7552" w:rsidRDefault="00DB7552" w:rsidP="001C71DE"/>
    <w:p w:rsidR="00DB7552" w:rsidRDefault="00DB7552" w:rsidP="001C71DE"/>
    <w:p w:rsidR="00DB7552" w:rsidRDefault="00DB7552" w:rsidP="00DB7552">
      <w:pPr>
        <w:jc w:val="center"/>
      </w:pPr>
      <w:r>
        <w:rPr>
          <w:u w:val="single"/>
        </w:rPr>
        <w:t>                                </w:t>
      </w:r>
    </w:p>
    <w:p w:rsidR="00DB7552" w:rsidRDefault="00DB7552" w:rsidP="00DB7552">
      <w:pPr>
        <w:jc w:val="center"/>
      </w:pPr>
    </w:p>
    <w:p w:rsidR="00DB7552" w:rsidRPr="00DB7552" w:rsidRDefault="00DB7552" w:rsidP="00271084">
      <w:r>
        <w:tab/>
        <w:t xml:space="preserve">Requires school districts to provide instruction on history and contributions of Asian Americans and Pacific Islanders as part of implementation of New Jersey Student Learning Standards in Social Studies. </w:t>
      </w:r>
      <w:bookmarkStart w:id="1" w:name="_GoBack"/>
      <w:bookmarkEnd w:id="1"/>
    </w:p>
    <w:sectPr w:rsidR="00DB7552" w:rsidRPr="00DB7552" w:rsidSect="00DB7552">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99C" w:rsidRDefault="0063499C">
      <w:r>
        <w:separator/>
      </w:r>
    </w:p>
  </w:endnote>
  <w:endnote w:type="continuationSeparator" w:id="0">
    <w:p w:rsidR="0063499C" w:rsidRDefault="00634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1DE" w:rsidRPr="00921C91" w:rsidRDefault="001C71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71DE" w:rsidRPr="00921C91" w:rsidRDefault="001C71DE">
    <w:pPr>
      <w:pStyle w:val="Footer"/>
      <w:rPr>
        <w:szCs w:val="18"/>
      </w:rPr>
    </w:pPr>
  </w:p>
  <w:p w:rsidR="001C71DE" w:rsidRPr="00921C91" w:rsidRDefault="001C71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C71DE" w:rsidRDefault="001C71DE" w:rsidP="00686AEB">
    <w:pPr>
      <w:pStyle w:val="Footer"/>
    </w:pPr>
    <w:r>
      <w:tab/>
      <w:t>Matter enclosed in superscript numerals has been adopted as follows:</w:t>
    </w:r>
  </w:p>
  <w:p w:rsidR="001C71DE" w:rsidRDefault="001C71D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December 9, 2021.</w:t>
    </w:r>
  </w:p>
  <w:p w:rsidR="001C71DE" w:rsidRPr="001C71DE" w:rsidRDefault="001C71DE"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552" w:rsidRDefault="00DB75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99C" w:rsidRDefault="0063499C">
      <w:r>
        <w:separator/>
      </w:r>
    </w:p>
  </w:footnote>
  <w:footnote w:type="continuationSeparator" w:id="0">
    <w:p w:rsidR="0063499C" w:rsidRDefault="00634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0DEE" w:rsidRDefault="00150DEE" w:rsidP="00150DEE">
    <w:pPr>
      <w:pStyle w:val="bpuHeadSpon"/>
    </w:pPr>
    <w:r w:rsidRPr="00150DEE">
      <w:rPr>
        <w:rStyle w:val="bpuHeadSponChar"/>
      </w:rPr>
      <w:t>S4021</w:t>
    </w:r>
    <w:r>
      <w:t xml:space="preserve"> </w:t>
    </w:r>
    <w:r w:rsidR="001C71DE">
      <w:t xml:space="preserve">[1R] </w:t>
    </w:r>
    <w:r>
      <w:t>GOPAL</w:t>
    </w:r>
  </w:p>
  <w:p w:rsidR="00150DEE" w:rsidRDefault="00150DEE" w:rsidP="00150DEE">
    <w:pPr>
      <w:pStyle w:val="bpuHeadSpon"/>
    </w:pPr>
    <w:r>
      <w:fldChar w:fldCharType="begin"/>
    </w:r>
    <w:r>
      <w:instrText xml:space="preserve"> PAGE  \* MERGEFORMAT </w:instrText>
    </w:r>
    <w:r>
      <w:fldChar w:fldCharType="separate"/>
    </w:r>
    <w:r w:rsidR="00DB7552">
      <w:rPr>
        <w:noProof/>
      </w:rPr>
      <w:t>2</w:t>
    </w:r>
    <w:r>
      <w:fldChar w:fldCharType="end"/>
    </w:r>
  </w:p>
  <w:p w:rsidR="00150DEE" w:rsidRDefault="00150DEE" w:rsidP="00150DE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552" w:rsidRDefault="00DB7552" w:rsidP="00686AEB">
    <w:pPr>
      <w:pStyle w:val="Header"/>
      <w:jc w:val="center"/>
      <w:rPr>
        <w:rStyle w:val="PageNumber"/>
      </w:rPr>
    </w:pPr>
  </w:p>
  <w:p w:rsidR="00DB7552" w:rsidRDefault="00DB7552" w:rsidP="00150DEE">
    <w:pPr>
      <w:pStyle w:val="bpuHeadSpon"/>
    </w:pPr>
    <w:r w:rsidRPr="00150DEE">
      <w:rPr>
        <w:rStyle w:val="bpuHeadSponChar"/>
      </w:rPr>
      <w:t>S4021</w:t>
    </w:r>
    <w:r>
      <w:t xml:space="preserve"> [1R]</w:t>
    </w:r>
  </w:p>
  <w:p w:rsidR="00DB7552" w:rsidRDefault="00DB7552" w:rsidP="00150DEE">
    <w:pPr>
      <w:pStyle w:val="bpuHeadSpon"/>
    </w:pPr>
    <w:r>
      <w:fldChar w:fldCharType="begin"/>
    </w:r>
    <w:r>
      <w:instrText xml:space="preserve"> PAGE  \* MERGEFORMAT </w:instrText>
    </w:r>
    <w:r>
      <w:fldChar w:fldCharType="separate"/>
    </w:r>
    <w:r>
      <w:rPr>
        <w:noProof/>
      </w:rPr>
      <w:t>2</w:t>
    </w:r>
    <w:r>
      <w:fldChar w:fldCharType="end"/>
    </w:r>
  </w:p>
  <w:p w:rsidR="00DB7552" w:rsidRDefault="00DB7552" w:rsidP="00150D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99C"/>
    <w:rsid w:val="000051BD"/>
    <w:rsid w:val="00005C96"/>
    <w:rsid w:val="00006E6C"/>
    <w:rsid w:val="000160A5"/>
    <w:rsid w:val="0002335B"/>
    <w:rsid w:val="0003549A"/>
    <w:rsid w:val="000367AE"/>
    <w:rsid w:val="00043B22"/>
    <w:rsid w:val="00054975"/>
    <w:rsid w:val="00057D20"/>
    <w:rsid w:val="0006197C"/>
    <w:rsid w:val="0006281F"/>
    <w:rsid w:val="0007133F"/>
    <w:rsid w:val="0008141C"/>
    <w:rsid w:val="00092F6B"/>
    <w:rsid w:val="00094A55"/>
    <w:rsid w:val="000A44A7"/>
    <w:rsid w:val="000B1054"/>
    <w:rsid w:val="000B3411"/>
    <w:rsid w:val="000C054C"/>
    <w:rsid w:val="000C12C2"/>
    <w:rsid w:val="000C2F2F"/>
    <w:rsid w:val="000C5038"/>
    <w:rsid w:val="000D11AF"/>
    <w:rsid w:val="000D6255"/>
    <w:rsid w:val="000D6262"/>
    <w:rsid w:val="000D7B4A"/>
    <w:rsid w:val="000D7C75"/>
    <w:rsid w:val="000E4006"/>
    <w:rsid w:val="000E469B"/>
    <w:rsid w:val="000F3DA2"/>
    <w:rsid w:val="000F5FDE"/>
    <w:rsid w:val="000F7466"/>
    <w:rsid w:val="0013000E"/>
    <w:rsid w:val="00133F81"/>
    <w:rsid w:val="00135943"/>
    <w:rsid w:val="0014664C"/>
    <w:rsid w:val="00150DEE"/>
    <w:rsid w:val="00153579"/>
    <w:rsid w:val="001645FB"/>
    <w:rsid w:val="00173D2B"/>
    <w:rsid w:val="00181676"/>
    <w:rsid w:val="00183603"/>
    <w:rsid w:val="0018410E"/>
    <w:rsid w:val="00193E34"/>
    <w:rsid w:val="00194E78"/>
    <w:rsid w:val="0019707B"/>
    <w:rsid w:val="00197E8B"/>
    <w:rsid w:val="00197FA4"/>
    <w:rsid w:val="001A161A"/>
    <w:rsid w:val="001A3B79"/>
    <w:rsid w:val="001A66B6"/>
    <w:rsid w:val="001B4716"/>
    <w:rsid w:val="001B4EA4"/>
    <w:rsid w:val="001C71DE"/>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1084"/>
    <w:rsid w:val="002720E8"/>
    <w:rsid w:val="00272386"/>
    <w:rsid w:val="00275293"/>
    <w:rsid w:val="002776B0"/>
    <w:rsid w:val="00286C7E"/>
    <w:rsid w:val="00287185"/>
    <w:rsid w:val="002A0E9F"/>
    <w:rsid w:val="002A1029"/>
    <w:rsid w:val="002A3A1A"/>
    <w:rsid w:val="002A4692"/>
    <w:rsid w:val="002A51BA"/>
    <w:rsid w:val="002A54DD"/>
    <w:rsid w:val="002B2E26"/>
    <w:rsid w:val="002B3FE6"/>
    <w:rsid w:val="002C2D81"/>
    <w:rsid w:val="002C461E"/>
    <w:rsid w:val="002C6CEC"/>
    <w:rsid w:val="002E09CE"/>
    <w:rsid w:val="002E69D1"/>
    <w:rsid w:val="002F3BA6"/>
    <w:rsid w:val="003115DD"/>
    <w:rsid w:val="00315320"/>
    <w:rsid w:val="00320F18"/>
    <w:rsid w:val="003216E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0B27"/>
    <w:rsid w:val="003C43EF"/>
    <w:rsid w:val="003C5A6B"/>
    <w:rsid w:val="003C7FB2"/>
    <w:rsid w:val="003D24DE"/>
    <w:rsid w:val="003D6CB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607"/>
    <w:rsid w:val="004E48BB"/>
    <w:rsid w:val="004F21BD"/>
    <w:rsid w:val="004F4F1D"/>
    <w:rsid w:val="004F74DD"/>
    <w:rsid w:val="00501317"/>
    <w:rsid w:val="0050495C"/>
    <w:rsid w:val="00505DC9"/>
    <w:rsid w:val="00506E1E"/>
    <w:rsid w:val="00513C81"/>
    <w:rsid w:val="00520B1A"/>
    <w:rsid w:val="00527BFB"/>
    <w:rsid w:val="00532A32"/>
    <w:rsid w:val="00540B0B"/>
    <w:rsid w:val="0054460F"/>
    <w:rsid w:val="005536CD"/>
    <w:rsid w:val="00554051"/>
    <w:rsid w:val="00557240"/>
    <w:rsid w:val="005629A4"/>
    <w:rsid w:val="005651F3"/>
    <w:rsid w:val="00572184"/>
    <w:rsid w:val="00577A15"/>
    <w:rsid w:val="00580533"/>
    <w:rsid w:val="0059131D"/>
    <w:rsid w:val="005A0ED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01A"/>
    <w:rsid w:val="0061156F"/>
    <w:rsid w:val="00613FF5"/>
    <w:rsid w:val="006155A8"/>
    <w:rsid w:val="00621076"/>
    <w:rsid w:val="00621B94"/>
    <w:rsid w:val="00626239"/>
    <w:rsid w:val="0063499C"/>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17E"/>
    <w:rsid w:val="006F4334"/>
    <w:rsid w:val="006F47AF"/>
    <w:rsid w:val="006F6B8A"/>
    <w:rsid w:val="00707CD3"/>
    <w:rsid w:val="00716BB9"/>
    <w:rsid w:val="007256D1"/>
    <w:rsid w:val="007279FD"/>
    <w:rsid w:val="00734182"/>
    <w:rsid w:val="007502CB"/>
    <w:rsid w:val="00752D79"/>
    <w:rsid w:val="00752E20"/>
    <w:rsid w:val="00756EDE"/>
    <w:rsid w:val="00764456"/>
    <w:rsid w:val="00781B4D"/>
    <w:rsid w:val="007824BF"/>
    <w:rsid w:val="00783B8D"/>
    <w:rsid w:val="00794B94"/>
    <w:rsid w:val="00794BD4"/>
    <w:rsid w:val="007A2F73"/>
    <w:rsid w:val="007A3061"/>
    <w:rsid w:val="007A52F7"/>
    <w:rsid w:val="007A5A0B"/>
    <w:rsid w:val="007A6F93"/>
    <w:rsid w:val="007B7830"/>
    <w:rsid w:val="007C0E14"/>
    <w:rsid w:val="007C3DFD"/>
    <w:rsid w:val="007C7DE4"/>
    <w:rsid w:val="007D40CB"/>
    <w:rsid w:val="007D5796"/>
    <w:rsid w:val="007D5951"/>
    <w:rsid w:val="007D59C0"/>
    <w:rsid w:val="007D7D9C"/>
    <w:rsid w:val="007E346D"/>
    <w:rsid w:val="007F485D"/>
    <w:rsid w:val="007F6050"/>
    <w:rsid w:val="007F7EA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4A4"/>
    <w:rsid w:val="008A31C5"/>
    <w:rsid w:val="008A4F9A"/>
    <w:rsid w:val="008A5C96"/>
    <w:rsid w:val="008B2850"/>
    <w:rsid w:val="008C79B3"/>
    <w:rsid w:val="008D77BD"/>
    <w:rsid w:val="008E454C"/>
    <w:rsid w:val="008F1E5A"/>
    <w:rsid w:val="00901BDA"/>
    <w:rsid w:val="00907120"/>
    <w:rsid w:val="009121D8"/>
    <w:rsid w:val="00912D9C"/>
    <w:rsid w:val="00913662"/>
    <w:rsid w:val="00916F7A"/>
    <w:rsid w:val="00917FE3"/>
    <w:rsid w:val="009318C7"/>
    <w:rsid w:val="00931C09"/>
    <w:rsid w:val="009348C2"/>
    <w:rsid w:val="009440D0"/>
    <w:rsid w:val="009523A3"/>
    <w:rsid w:val="00957E0B"/>
    <w:rsid w:val="00960958"/>
    <w:rsid w:val="00963A46"/>
    <w:rsid w:val="009667C3"/>
    <w:rsid w:val="00966A3E"/>
    <w:rsid w:val="00971493"/>
    <w:rsid w:val="00971AD9"/>
    <w:rsid w:val="00973069"/>
    <w:rsid w:val="00973523"/>
    <w:rsid w:val="00980766"/>
    <w:rsid w:val="009835D4"/>
    <w:rsid w:val="009865D4"/>
    <w:rsid w:val="00987B71"/>
    <w:rsid w:val="00997152"/>
    <w:rsid w:val="009972CD"/>
    <w:rsid w:val="009A0E9C"/>
    <w:rsid w:val="009A45DA"/>
    <w:rsid w:val="009B06D2"/>
    <w:rsid w:val="009B34EC"/>
    <w:rsid w:val="009B43CC"/>
    <w:rsid w:val="009B5D67"/>
    <w:rsid w:val="009B6176"/>
    <w:rsid w:val="009C0D22"/>
    <w:rsid w:val="009C2DD9"/>
    <w:rsid w:val="009C3E09"/>
    <w:rsid w:val="009C5630"/>
    <w:rsid w:val="009D0E5D"/>
    <w:rsid w:val="009D0F63"/>
    <w:rsid w:val="009D7934"/>
    <w:rsid w:val="009D7CCF"/>
    <w:rsid w:val="009E5961"/>
    <w:rsid w:val="009F0AFC"/>
    <w:rsid w:val="009F4FAC"/>
    <w:rsid w:val="00A017C0"/>
    <w:rsid w:val="00A11228"/>
    <w:rsid w:val="00A12228"/>
    <w:rsid w:val="00A222C2"/>
    <w:rsid w:val="00A305D6"/>
    <w:rsid w:val="00A342C4"/>
    <w:rsid w:val="00A45EF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DC3"/>
    <w:rsid w:val="00B35D8A"/>
    <w:rsid w:val="00B44ED8"/>
    <w:rsid w:val="00B45B34"/>
    <w:rsid w:val="00B57047"/>
    <w:rsid w:val="00B61D86"/>
    <w:rsid w:val="00B6342D"/>
    <w:rsid w:val="00B726BD"/>
    <w:rsid w:val="00B732BC"/>
    <w:rsid w:val="00B90E33"/>
    <w:rsid w:val="00B944CF"/>
    <w:rsid w:val="00B94C0A"/>
    <w:rsid w:val="00B9676B"/>
    <w:rsid w:val="00BA2EA5"/>
    <w:rsid w:val="00BA364B"/>
    <w:rsid w:val="00BB1190"/>
    <w:rsid w:val="00BB31D0"/>
    <w:rsid w:val="00BB3A11"/>
    <w:rsid w:val="00BB4DDB"/>
    <w:rsid w:val="00BB5D79"/>
    <w:rsid w:val="00BB5F02"/>
    <w:rsid w:val="00BC478A"/>
    <w:rsid w:val="00BC7892"/>
    <w:rsid w:val="00BD6347"/>
    <w:rsid w:val="00BE24D6"/>
    <w:rsid w:val="00BE7EFA"/>
    <w:rsid w:val="00BF06AD"/>
    <w:rsid w:val="00BF2C67"/>
    <w:rsid w:val="00C04F4D"/>
    <w:rsid w:val="00C050EF"/>
    <w:rsid w:val="00C12E48"/>
    <w:rsid w:val="00C13D14"/>
    <w:rsid w:val="00C15F53"/>
    <w:rsid w:val="00C23F09"/>
    <w:rsid w:val="00C25356"/>
    <w:rsid w:val="00C328D0"/>
    <w:rsid w:val="00C40049"/>
    <w:rsid w:val="00C46BC1"/>
    <w:rsid w:val="00C5235F"/>
    <w:rsid w:val="00C54CE2"/>
    <w:rsid w:val="00C66BF3"/>
    <w:rsid w:val="00C70140"/>
    <w:rsid w:val="00C7393B"/>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5D14"/>
    <w:rsid w:val="00CD0F93"/>
    <w:rsid w:val="00CD1BD1"/>
    <w:rsid w:val="00CD528D"/>
    <w:rsid w:val="00CE78BF"/>
    <w:rsid w:val="00CF65EB"/>
    <w:rsid w:val="00CF72AD"/>
    <w:rsid w:val="00D02441"/>
    <w:rsid w:val="00D039F4"/>
    <w:rsid w:val="00D10496"/>
    <w:rsid w:val="00D11173"/>
    <w:rsid w:val="00D1215F"/>
    <w:rsid w:val="00D16561"/>
    <w:rsid w:val="00D17FF8"/>
    <w:rsid w:val="00D24AEE"/>
    <w:rsid w:val="00D268AC"/>
    <w:rsid w:val="00D27FF3"/>
    <w:rsid w:val="00D343D0"/>
    <w:rsid w:val="00D3664D"/>
    <w:rsid w:val="00D418E4"/>
    <w:rsid w:val="00D500E9"/>
    <w:rsid w:val="00D507BC"/>
    <w:rsid w:val="00D6090A"/>
    <w:rsid w:val="00D61981"/>
    <w:rsid w:val="00D62FA3"/>
    <w:rsid w:val="00D63B6F"/>
    <w:rsid w:val="00D64A90"/>
    <w:rsid w:val="00D82F62"/>
    <w:rsid w:val="00D9410B"/>
    <w:rsid w:val="00D9695B"/>
    <w:rsid w:val="00D96B4C"/>
    <w:rsid w:val="00DA2417"/>
    <w:rsid w:val="00DA5585"/>
    <w:rsid w:val="00DB02AC"/>
    <w:rsid w:val="00DB6AA2"/>
    <w:rsid w:val="00DB7552"/>
    <w:rsid w:val="00DE10D1"/>
    <w:rsid w:val="00DE2514"/>
    <w:rsid w:val="00DE6851"/>
    <w:rsid w:val="00DE7E61"/>
    <w:rsid w:val="00DF03EE"/>
    <w:rsid w:val="00E01B71"/>
    <w:rsid w:val="00E05CC9"/>
    <w:rsid w:val="00E15573"/>
    <w:rsid w:val="00E25A5B"/>
    <w:rsid w:val="00E373C7"/>
    <w:rsid w:val="00E400A6"/>
    <w:rsid w:val="00E414F9"/>
    <w:rsid w:val="00E4267B"/>
    <w:rsid w:val="00E42F13"/>
    <w:rsid w:val="00E452DF"/>
    <w:rsid w:val="00E543CF"/>
    <w:rsid w:val="00E546FD"/>
    <w:rsid w:val="00E608F1"/>
    <w:rsid w:val="00E611B9"/>
    <w:rsid w:val="00E64382"/>
    <w:rsid w:val="00E7144F"/>
    <w:rsid w:val="00E73D74"/>
    <w:rsid w:val="00E76A79"/>
    <w:rsid w:val="00E7771E"/>
    <w:rsid w:val="00E80692"/>
    <w:rsid w:val="00E80C24"/>
    <w:rsid w:val="00E91823"/>
    <w:rsid w:val="00E93836"/>
    <w:rsid w:val="00EA7C16"/>
    <w:rsid w:val="00EB5A7D"/>
    <w:rsid w:val="00EC5281"/>
    <w:rsid w:val="00EC791D"/>
    <w:rsid w:val="00EC7CA6"/>
    <w:rsid w:val="00ED3C5D"/>
    <w:rsid w:val="00ED4553"/>
    <w:rsid w:val="00EF3C0D"/>
    <w:rsid w:val="00F00D08"/>
    <w:rsid w:val="00F05E4B"/>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577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2BEEDA6-3B8B-45B7-9298-FC17AFA30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50DEE"/>
  </w:style>
  <w:style w:type="paragraph" w:styleId="BalloonText">
    <w:name w:val="Balloon Text"/>
    <w:basedOn w:val="Normal"/>
    <w:link w:val="BalloonTextChar"/>
    <w:semiHidden/>
    <w:unhideWhenUsed/>
    <w:rsid w:val="001535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357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4639B-6125-41B9-8C1A-2C1E0CFDE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270</Words>
  <Characters>1444</Characters>
  <Application>Microsoft Office Word</Application>
  <DocSecurity>0</DocSecurity>
  <Lines>47</Lines>
  <Paragraphs>11</Paragraphs>
  <ScaleCrop>false</ScaleCrop>
  <HeadingPairs>
    <vt:vector size="2" baseType="variant">
      <vt:variant>
        <vt:lpstr>Title</vt:lpstr>
      </vt:variant>
      <vt:variant>
        <vt:i4>1</vt:i4>
      </vt:variant>
    </vt:vector>
  </HeadingPairs>
  <TitlesOfParts>
    <vt:vector size="1" baseType="lpstr">
      <vt:lpstr>P.L. 2021, c.416</vt:lpstr>
    </vt:vector>
  </TitlesOfParts>
  <Manager>Kenneth P. Howard</Manager>
  <Company>NJ Office of Legislative Services</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c.416 (S4021 1R)</dc:title>
  <dc:subject>21-2747</dc:subject>
  <dc:creator>Senate, No. 4021 (First Reprint)</dc:creator>
  <cp:keywords>S4021|1| ||0|0|!|0|</cp:keywords>
  <dc:description>INTRODUCED NOVEMBER 8, 2021_x000d_
Amended 12/9/21</dc:description>
  <cp:lastModifiedBy>Todaro, Vivian</cp:lastModifiedBy>
  <cp:revision>2</cp:revision>
  <cp:lastPrinted>2021-12-28T15:20:00Z</cp:lastPrinted>
  <dcterms:created xsi:type="dcterms:W3CDTF">2022-03-17T15:05:00Z</dcterms:created>
  <dcterms:modified xsi:type="dcterms:W3CDTF">2022-03-17T15:05:00Z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c.416</vt:lpwstr>
  </property>
</Properties>
</file>