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7CD" w:rsidRDefault="000C77CD" w:rsidP="000C77CD">
      <w:pPr>
        <w:suppressLineNumbers/>
        <w:ind w:left="288" w:hanging="288"/>
        <w:rPr>
          <w:rStyle w:val="BillHead"/>
        </w:rPr>
        <w:sectPr w:rsidR="000C77CD" w:rsidSect="00BD5CA0">
          <w:headerReference w:type="default" r:id="rId7"/>
          <w:footerReference w:type="first" r:id="rId8"/>
          <w:pgSz w:w="12240" w:h="20160" w:code="5"/>
          <w:pgMar w:top="1440" w:right="2520" w:bottom="2070" w:left="2880" w:header="1181" w:footer="1368" w:gutter="0"/>
          <w:lnNumType w:countBy="1"/>
          <w:cols w:space="720"/>
          <w:titlePg/>
          <w:docGrid w:linePitch="360"/>
        </w:sectPr>
      </w:pPr>
    </w:p>
    <w:p w:rsidR="000C77CD" w:rsidRDefault="000C77CD" w:rsidP="000C77CD">
      <w:pPr>
        <w:ind w:left="6048"/>
      </w:pPr>
      <w:r>
        <w:t>§1</w:t>
      </w:r>
    </w:p>
    <w:p w:rsidR="000C77CD" w:rsidRDefault="009B0F66" w:rsidP="000C77CD">
      <w:pPr>
        <w:ind w:left="6048"/>
      </w:pPr>
      <w:proofErr w:type="spellStart"/>
      <w:r>
        <w:t>Approp</w:t>
      </w:r>
      <w:proofErr w:type="spellEnd"/>
      <w:r w:rsidR="000C77CD">
        <w:t>.</w:t>
      </w:r>
    </w:p>
    <w:p w:rsidR="000C77CD" w:rsidRDefault="000C77CD" w:rsidP="000C77CD">
      <w:pPr>
        <w:ind w:left="6048"/>
      </w:pPr>
      <w:r>
        <w:t>§5</w:t>
      </w:r>
    </w:p>
    <w:p w:rsidR="000C77CD" w:rsidRDefault="000C77CD" w:rsidP="000C77CD">
      <w:pPr>
        <w:ind w:left="6048"/>
      </w:pPr>
      <w:r>
        <w:t>Note to</w:t>
      </w:r>
    </w:p>
    <w:p w:rsidR="000C77CD" w:rsidRDefault="000C77CD" w:rsidP="000C77CD">
      <w:pPr>
        <w:ind w:left="6048"/>
      </w:pPr>
      <w:r>
        <w:t>C.43:15A-7,</w:t>
      </w:r>
    </w:p>
    <w:p w:rsidR="000C77CD" w:rsidRDefault="000C77CD" w:rsidP="000C77CD">
      <w:pPr>
        <w:ind w:left="6048"/>
      </w:pPr>
      <w:r>
        <w:t>43:15C-2,</w:t>
      </w:r>
    </w:p>
    <w:p w:rsidR="000C77CD" w:rsidRDefault="000C77CD" w:rsidP="000C77CD">
      <w:pPr>
        <w:ind w:left="6048"/>
      </w:pPr>
      <w:r>
        <w:t>and 52:14-17.26</w:t>
      </w:r>
    </w:p>
    <w:p w:rsidR="000C77CD" w:rsidRDefault="000C77CD" w:rsidP="000C77CD">
      <w:pPr>
        <w:ind w:left="6048"/>
      </w:pPr>
    </w:p>
    <w:p w:rsidR="000C77CD" w:rsidRDefault="000C77CD" w:rsidP="000C77CD">
      <w:pPr>
        <w:sectPr w:rsidR="000C77CD" w:rsidSect="000C77CD">
          <w:type w:val="continuous"/>
          <w:pgSz w:w="12240" w:h="20160" w:code="5"/>
          <w:pgMar w:top="1440" w:right="1440" w:bottom="2070" w:left="2880" w:header="72" w:footer="720" w:gutter="0"/>
          <w:cols w:space="720"/>
          <w:titlePg/>
          <w:docGrid w:linePitch="360"/>
        </w:sectPr>
      </w:pPr>
    </w:p>
    <w:p w:rsidR="000C77CD" w:rsidRDefault="000C77CD" w:rsidP="000C77CD">
      <w:pPr>
        <w:jc w:val="center"/>
      </w:pPr>
      <w:bookmarkStart w:id="0" w:name="LCPL"/>
      <w:bookmarkEnd w:id="0"/>
      <w:r>
        <w:t>P.L. 2021, CHAPTER 418,</w:t>
      </w:r>
      <w:r>
        <w:rPr>
          <w:b/>
          <w:i/>
        </w:rPr>
        <w:t xml:space="preserve"> approved January 18, 2022</w:t>
      </w:r>
    </w:p>
    <w:p w:rsidR="000C77CD" w:rsidRDefault="000C77CD" w:rsidP="000C77CD">
      <w:pPr>
        <w:jc w:val="center"/>
      </w:pPr>
      <w:r>
        <w:t xml:space="preserve">Senate, No. 4063 </w:t>
      </w:r>
      <w:r w:rsidRPr="000C77CD">
        <w:rPr>
          <w:b/>
          <w:i/>
        </w:rPr>
        <w:t>(First Reprint)</w:t>
      </w:r>
    </w:p>
    <w:p w:rsidR="000C77CD" w:rsidRDefault="000C77CD" w:rsidP="000C77CD">
      <w:pPr>
        <w:jc w:val="center"/>
      </w:pPr>
    </w:p>
    <w:p w:rsidR="000C77CD" w:rsidRPr="000C77CD" w:rsidRDefault="000C77CD" w:rsidP="000C77CD">
      <w:pPr>
        <w:jc w:val="center"/>
      </w:pPr>
    </w:p>
    <w:p w:rsidR="000C77CD" w:rsidRDefault="000C77CD" w:rsidP="000C77CD">
      <w:pPr>
        <w:spacing w:line="240" w:lineRule="auto"/>
        <w:ind w:left="288" w:hanging="288"/>
        <w:rPr>
          <w:rStyle w:val="BillHead"/>
        </w:rPr>
        <w:sectPr w:rsidR="000C77CD" w:rsidSect="000C77CD">
          <w:type w:val="continuous"/>
          <w:pgSz w:w="12240" w:h="20160" w:code="5"/>
          <w:pgMar w:top="2880" w:right="1440" w:bottom="2070" w:left="1440" w:header="72" w:footer="720" w:gutter="0"/>
          <w:cols w:space="720"/>
          <w:docGrid w:linePitch="360"/>
        </w:sectPr>
      </w:pPr>
    </w:p>
    <w:p w:rsidR="000B1054" w:rsidRDefault="00BD5CA0" w:rsidP="00BD5CA0">
      <w:pPr>
        <w:ind w:left="288" w:hanging="288"/>
      </w:pPr>
      <w:r>
        <w:rPr>
          <w:rStyle w:val="BillHead"/>
        </w:rPr>
        <w:t>An Act</w:t>
      </w:r>
      <w:r w:rsidRPr="006B7FA7">
        <w:rPr>
          <w:rStyle w:val="HangingAnActChar"/>
        </w:rPr>
        <w:t xml:space="preserve"> </w:t>
      </w:r>
      <w:r>
        <w:t>c</w:t>
      </w:r>
      <w:r w:rsidRPr="001840EC">
        <w:t>oncerning compensation</w:t>
      </w:r>
      <w:r>
        <w:rPr>
          <w:rFonts w:ascii="Albertus Extra Bold" w:hAnsi="Albertus Extra Bold"/>
          <w:b/>
          <w:vertAlign w:val="superscript"/>
        </w:rPr>
        <w:t>1</w:t>
      </w:r>
      <w:r w:rsidRPr="002209C4">
        <w:rPr>
          <w:u w:val="single"/>
        </w:rPr>
        <w:t>, pension,</w:t>
      </w:r>
      <w:r w:rsidRPr="002209C4">
        <w:rPr>
          <w:rFonts w:ascii="Albertus Extra Bold" w:hAnsi="Albertus Extra Bold"/>
          <w:b/>
          <w:vertAlign w:val="superscript"/>
        </w:rPr>
        <w:t>1</w:t>
      </w:r>
      <w:r w:rsidRPr="002209C4">
        <w:t xml:space="preserve"> </w:t>
      </w:r>
      <w:r>
        <w:t xml:space="preserve">and health benefits </w:t>
      </w:r>
      <w:r w:rsidRPr="001840EC">
        <w:t xml:space="preserve">for the </w:t>
      </w:r>
      <w:r>
        <w:t xml:space="preserve">New Jersey Maritime Pilot and Docking Pilot Commission, </w:t>
      </w:r>
      <w:r w:rsidRPr="001840EC">
        <w:t>amending</w:t>
      </w:r>
      <w:r>
        <w:t xml:space="preserve"> the Fiscal Year 2022</w:t>
      </w:r>
      <w:r w:rsidRPr="001840EC">
        <w:t xml:space="preserve"> an</w:t>
      </w:r>
      <w:r>
        <w:t>nual appropriations act, P.L.2021, c.133</w:t>
      </w:r>
      <w:r>
        <w:rPr>
          <w:rFonts w:ascii="Albertus Extra Bold" w:hAnsi="Albertus Extra Bold"/>
          <w:b/>
          <w:vertAlign w:val="superscript"/>
        </w:rPr>
        <w:t>1</w:t>
      </w:r>
      <w:r w:rsidRPr="00105B3D">
        <w:rPr>
          <w:u w:val="single"/>
        </w:rPr>
        <w:t>, and various parts of statutory law</w:t>
      </w:r>
      <w:r>
        <w:rPr>
          <w:rFonts w:ascii="Albertus Extra Bold" w:hAnsi="Albertus Extra Bold"/>
          <w:b/>
          <w:vertAlign w:val="superscript"/>
        </w:rPr>
        <w:t>1</w:t>
      </w:r>
      <w:r>
        <w:t>.</w:t>
      </w:r>
    </w:p>
    <w:p w:rsidR="00BD5CA0" w:rsidRPr="00D71D68" w:rsidRDefault="00BD5CA0" w:rsidP="000B1054"/>
    <w:p w:rsidR="00686AEB" w:rsidRPr="00AA7880" w:rsidRDefault="00686AEB" w:rsidP="00686AEB">
      <w:r>
        <w:tab/>
      </w:r>
      <w:r w:rsidR="002727A2">
        <w:rPr>
          <w:rStyle w:val="BillHeading2"/>
        </w:rPr>
        <w:t>Be It Enacted</w:t>
      </w:r>
      <w:r>
        <w:rPr>
          <w:rStyle w:val="BillHeading2"/>
        </w:rPr>
        <w:t xml:space="preserve"> </w:t>
      </w:r>
      <w:r w:rsidR="002727A2">
        <w:rPr>
          <w:rStyle w:val="BillLanguage"/>
        </w:rPr>
        <w:t>by the Senate and General Assembly of the State of New Jersey:</w:t>
      </w:r>
    </w:p>
    <w:p w:rsidR="00686AEB" w:rsidRDefault="00686AEB" w:rsidP="00686AEB"/>
    <w:p w:rsidR="001A798B" w:rsidRDefault="001A798B" w:rsidP="001A798B">
      <w:r>
        <w:tab/>
        <w:t>1.</w:t>
      </w:r>
      <w:r>
        <w:tab/>
        <w:t>Section 75 of the Fiscal Year 2022</w:t>
      </w:r>
      <w:r w:rsidRPr="001840EC">
        <w:t xml:space="preserve"> an</w:t>
      </w:r>
      <w:r>
        <w:t>nual appropriations act, P.L.2021</w:t>
      </w:r>
      <w:r w:rsidRPr="00256857">
        <w:t>, c.</w:t>
      </w:r>
      <w:r>
        <w:t>133,</w:t>
      </w:r>
      <w:r w:rsidRPr="00256857">
        <w:t xml:space="preserve"> is amended to read as follows:</w:t>
      </w:r>
      <w:r>
        <w:t xml:space="preserve"> </w:t>
      </w:r>
    </w:p>
    <w:p w:rsidR="001A798B" w:rsidRDefault="001A798B" w:rsidP="001A798B">
      <w:r>
        <w:tab/>
      </w:r>
      <w:r w:rsidRPr="00256857">
        <w:t xml:space="preserve">75. Notwithstanding the provisions of any law or regulation to the contrary, the amounts hereinabove appropriated to the New Jersey Real Estate Commission, Civil Service Commission, </w:t>
      </w:r>
      <w:r w:rsidRPr="00256857">
        <w:rPr>
          <w:rFonts w:ascii="Albertus Extra Bold" w:hAnsi="Albertus Extra Bold"/>
          <w:b/>
        </w:rPr>
        <w:t>[</w:t>
      </w:r>
      <w:r w:rsidRPr="00256857">
        <w:t>New Jersey Maritime Pilot and Docking Pilot Commission,</w:t>
      </w:r>
      <w:r w:rsidRPr="00256857">
        <w:rPr>
          <w:rFonts w:ascii="Albertus Extra Bold" w:hAnsi="Albertus Extra Bold"/>
          <w:b/>
        </w:rPr>
        <w:t>]</w:t>
      </w:r>
      <w:r w:rsidRPr="00256857">
        <w:t xml:space="preserve"> State Athletic Control Board, Public Employment Relations Commission and Appeal Board, New Jersey State Board of Mediation, New Jersey Racing Commission, Council on Local Mandates, Garden State Preservation Trust, the various State professional boards, the Certified Psychoanalysts Advisory Committee and the Audiology and Speech-Language Pathology Advisory Committee in the Department of Law and Public Safety, shall be subject to the following conditions: 1) the base salary, per diem salary, or any other form of compensation, including that for expenses, for the board members or commissioners paid for out of State funds shall not exceed $100 per month; and 2) no State funds shall be used to pay for participation in the State Health Benefits Program by board members or commissioners. No other compensation shall be paid; provided, however, that this paragraph shall not apply to the Commissioner/Chief Executive Officer of the State Athletic Control Board, the Chairperson/Chief Executive Officer of the Civil Service Commission, the Chairman of the Public Employment Relations Commission, and any commissioner or board member of any other State board, commission or independent authority who, in addition </w:t>
      </w:r>
      <w:r w:rsidRPr="00256857">
        <w:lastRenderedPageBreak/>
        <w:t>to being a member of the board or commission also hold a full time staff position for such entity.</w:t>
      </w:r>
    </w:p>
    <w:p w:rsidR="00C11233" w:rsidRDefault="00C11233" w:rsidP="00C11233">
      <w:r>
        <w:t>(</w:t>
      </w:r>
      <w:proofErr w:type="spellStart"/>
      <w:r>
        <w:t>cf</w:t>
      </w:r>
      <w:proofErr w:type="spellEnd"/>
      <w:r>
        <w:t>: P.L.2021, c.133, s.75)</w:t>
      </w:r>
    </w:p>
    <w:p w:rsidR="001A798B" w:rsidRDefault="001A798B" w:rsidP="001A798B"/>
    <w:p w:rsidR="00BD5CA0" w:rsidRDefault="00BD5CA0" w:rsidP="00BD5CA0">
      <w:r>
        <w:tab/>
      </w:r>
      <w:r>
        <w:rPr>
          <w:rFonts w:ascii="Albertus Extra Bold" w:hAnsi="Albertus Extra Bold"/>
          <w:b/>
          <w:vertAlign w:val="superscript"/>
        </w:rPr>
        <w:t>1</w:t>
      </w:r>
      <w:r>
        <w:t>2.</w:t>
      </w:r>
      <w:r>
        <w:tab/>
        <w:t>Section 7 of P.L.1954, c.84 (C.43</w:t>
      </w:r>
      <w:r w:rsidRPr="002D53C8">
        <w:t>:15A-7</w:t>
      </w:r>
      <w:r>
        <w:t>) is amended to read as follows:</w:t>
      </w:r>
    </w:p>
    <w:p w:rsidR="00BD5CA0" w:rsidRDefault="00BD5CA0" w:rsidP="00BD5CA0">
      <w:r>
        <w:tab/>
        <w:t>7.</w:t>
      </w:r>
      <w:r>
        <w:tab/>
        <w:t>There is hereby established the Public Employees' Retirement System of New Jersey in the Division of Pensions and Benefits of the Department of the Treasury.  The membership of the retirement system shall include:</w:t>
      </w:r>
    </w:p>
    <w:p w:rsidR="00BD5CA0" w:rsidRDefault="00BD5CA0" w:rsidP="00BD5CA0">
      <w:r>
        <w:tab/>
        <w:t>a.</w:t>
      </w:r>
      <w:r>
        <w:tab/>
        <w:t>The members of the former "State Employees' Retirement System of New Jersey" enrolled as such as of December 30, 1954, who shall not have claimed for refund their accumulated deductions in said system as provided in this section;</w:t>
      </w:r>
    </w:p>
    <w:p w:rsidR="00BD5CA0" w:rsidRDefault="00BD5CA0" w:rsidP="00BD5CA0">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 C.43:15A-75 and C.43:15A-135) and continuously thereafter.  The membership of the retirement system shall include Workers' Compensation Judges of the Division of Workers' Compensation in the Department of Labor and Workforce Development; and</w:t>
      </w:r>
    </w:p>
    <w:p w:rsidR="00BD5CA0" w:rsidRDefault="00BD5CA0" w:rsidP="00BD5CA0">
      <w:r>
        <w:tab/>
        <w:t>c.</w:t>
      </w:r>
      <w:r>
        <w:tab/>
        <w:t>Every employee veteran in the employ of the State or other employer on January 2, 1955, who is not a member of any retirement system supported wholly or partly by the State.</w:t>
      </w:r>
    </w:p>
    <w:p w:rsidR="00BD5CA0" w:rsidRDefault="00BD5CA0" w:rsidP="00BD5CA0">
      <w:r>
        <w:tab/>
        <w:t>d.</w:t>
      </w:r>
      <w:r>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BD5CA0" w:rsidRDefault="00BD5CA0" w:rsidP="00BD5CA0">
      <w:r>
        <w:tab/>
        <w:t>(1)</w:t>
      </w:r>
      <w:r>
        <w:tab/>
        <w:t>Before or on November 1, 2008, no person in employment, office or position, for which the annual salary or remuneration is fixed at less than $1,500.00, shall be eligible to become a member of the retirement system.</w:t>
      </w:r>
    </w:p>
    <w:p w:rsidR="00BD5CA0" w:rsidRDefault="00BD5CA0" w:rsidP="00BD5CA0">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BD5CA0" w:rsidRDefault="00BD5CA0" w:rsidP="00BD5CA0">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BD5CA0" w:rsidRDefault="00BD5CA0" w:rsidP="00BD5CA0">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BD5CA0" w:rsidRDefault="00BD5CA0" w:rsidP="00BD5CA0">
      <w:r>
        <w:tab/>
        <w:t>e.</w:t>
      </w:r>
      <w:r>
        <w:tab/>
        <w:t>Membership of any person in the retirement system shall cease if he shall discontinue his service for more than two consecutive years.</w:t>
      </w:r>
    </w:p>
    <w:p w:rsidR="00BD5CA0" w:rsidRDefault="00BD5CA0" w:rsidP="00BD5CA0">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BD5CA0" w:rsidRDefault="00BD5CA0" w:rsidP="00BD5CA0">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BD5CA0" w:rsidRDefault="00BD5CA0" w:rsidP="00BD5CA0">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BD5CA0" w:rsidRDefault="00BD5CA0" w:rsidP="00BD5CA0">
      <w:r>
        <w:tab/>
      </w:r>
      <w:proofErr w:type="spellStart"/>
      <w:r>
        <w:t>i</w:t>
      </w:r>
      <w:proofErr w:type="spellEnd"/>
      <w:r>
        <w:t>.</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BD5CA0" w:rsidRDefault="00BD5CA0" w:rsidP="00BD5CA0">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BD5CA0" w:rsidRDefault="00BD5CA0" w:rsidP="00BD5CA0">
      <w:r>
        <w:tab/>
        <w:t>k.</w:t>
      </w:r>
      <w:r>
        <w:tab/>
        <w:t>An employee of a renaissance school project established pursuant to P.L.2011, c.176 (C.18A:36C-1 et seq.) upon commencement of employment.</w:t>
      </w:r>
    </w:p>
    <w:p w:rsidR="00BD5CA0" w:rsidRPr="002D53C8" w:rsidRDefault="00BD5CA0" w:rsidP="00BD5CA0">
      <w:r>
        <w:tab/>
      </w:r>
      <w:r w:rsidRPr="002D53C8">
        <w:rPr>
          <w:u w:val="single"/>
        </w:rPr>
        <w:t>l.</w:t>
      </w:r>
      <w:r w:rsidRPr="002D53C8">
        <w:rPr>
          <w:u w:val="single"/>
        </w:rPr>
        <w:tab/>
        <w:t xml:space="preserve">Every commissioner appointed to the New Jersey Maritime Pilot and Docking Pilot Commission pursuant to </w:t>
      </w:r>
      <w:r>
        <w:rPr>
          <w:u w:val="single"/>
        </w:rPr>
        <w:t>R.S.12:8-1</w:t>
      </w:r>
      <w:r w:rsidRPr="002D53C8">
        <w:rPr>
          <w:u w:val="single"/>
        </w:rPr>
        <w:t>.</w:t>
      </w:r>
      <w:r>
        <w:rPr>
          <w:rFonts w:ascii="Albertus Extra Bold" w:hAnsi="Albertus Extra Bold"/>
          <w:b/>
          <w:vertAlign w:val="superscript"/>
        </w:rPr>
        <w:t>1</w:t>
      </w:r>
    </w:p>
    <w:p w:rsidR="00BD5CA0" w:rsidRDefault="00BD5CA0" w:rsidP="00BD5CA0">
      <w:r>
        <w:t>(</w:t>
      </w:r>
      <w:proofErr w:type="spellStart"/>
      <w:r>
        <w:t>cf</w:t>
      </w:r>
      <w:proofErr w:type="spellEnd"/>
      <w:r>
        <w:t>: P.L.2021, c.140, s.2)</w:t>
      </w:r>
    </w:p>
    <w:p w:rsidR="00BD5CA0" w:rsidRDefault="00BD5CA0" w:rsidP="00BD5CA0"/>
    <w:p w:rsidR="00BD5CA0" w:rsidRDefault="00BD5CA0" w:rsidP="00BD5CA0">
      <w:r>
        <w:tab/>
      </w:r>
      <w:r>
        <w:rPr>
          <w:rFonts w:ascii="Albertus Extra Bold" w:hAnsi="Albertus Extra Bold"/>
          <w:b/>
          <w:vertAlign w:val="superscript"/>
        </w:rPr>
        <w:t>1</w:t>
      </w:r>
      <w:r>
        <w:t>3.</w:t>
      </w:r>
      <w:r>
        <w:tab/>
        <w:t>Section 2 of P.L.2007, c.92 (C.</w:t>
      </w:r>
      <w:r w:rsidRPr="00BF5219">
        <w:t>43:15C-2</w:t>
      </w:r>
      <w:r>
        <w:t>) is amended to read as follows:</w:t>
      </w:r>
    </w:p>
    <w:p w:rsidR="00BD5CA0" w:rsidRDefault="00BD5CA0" w:rsidP="00BD5CA0">
      <w:r>
        <w:tab/>
        <w:t>2.</w:t>
      </w:r>
      <w:r>
        <w:tab/>
        <w:t>a.  The following persons shall be eligible and shall participate in the Defined Contribution Retirement Program :</w:t>
      </w:r>
    </w:p>
    <w:p w:rsidR="00BD5CA0" w:rsidRDefault="00BD5CA0" w:rsidP="00BD5CA0">
      <w:r>
        <w:tab/>
        <w:t>(1)</w:t>
      </w:r>
      <w:r>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BD5CA0" w:rsidRDefault="00BD5CA0" w:rsidP="00BD5CA0">
      <w:r>
        <w:tab/>
        <w:t>(2)</w:t>
      </w:r>
      <w:r>
        <w:tab/>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  </w:t>
      </w:r>
      <w:r w:rsidRPr="00BF5219">
        <w:rPr>
          <w:u w:val="single"/>
        </w:rPr>
        <w:t xml:space="preserve">This paragraph shall not include a commissioner appointed to the New Jersey Maritime Pilot and Docking Pilot Commission pursuant to </w:t>
      </w:r>
      <w:r>
        <w:rPr>
          <w:u w:val="single"/>
        </w:rPr>
        <w:t>R.S.12:8-1</w:t>
      </w:r>
      <w:r w:rsidRPr="00BF5219">
        <w:rPr>
          <w:u w:val="single"/>
        </w:rPr>
        <w:t>.</w:t>
      </w:r>
    </w:p>
    <w:p w:rsidR="00BD5CA0" w:rsidRDefault="00BD5CA0" w:rsidP="00BD5CA0">
      <w:r>
        <w:tab/>
        <w:t>(3)</w:t>
      </w:r>
      <w:r>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BD5CA0" w:rsidRDefault="00BD5CA0" w:rsidP="00BD5CA0">
      <w:r>
        <w:tab/>
        <w:t>(4)</w:t>
      </w:r>
      <w:r>
        <w:tab/>
        <w:t>A person who is granted a pension or retirement allowance under any pension fund or retirement system established under the laws of this State and elects to participate pursuant to section 1 of P.L.1977, c.171 (C.43:3C-3) upon being elected to public office.</w:t>
      </w:r>
    </w:p>
    <w:p w:rsidR="00BD5CA0" w:rsidRDefault="00BD5CA0" w:rsidP="00BD5CA0">
      <w:r>
        <w:tab/>
        <w:t>(5)</w:t>
      </w:r>
      <w:r>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BD5CA0" w:rsidRDefault="00BD5CA0" w:rsidP="00BD5CA0">
      <w:r>
        <w:tab/>
        <w:t>(6)</w:t>
      </w:r>
      <w:r>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BD5CA0" w:rsidRDefault="00BD5CA0" w:rsidP="00BD5CA0">
      <w:r>
        <w:tab/>
        <w:t>b.</w:t>
      </w:r>
      <w:r>
        <w:tab/>
        <w:t>No person shall be eligible to participate in the retirement program with respect to any public employment, office, or position if:</w:t>
      </w:r>
    </w:p>
    <w:p w:rsidR="00BD5CA0" w:rsidRDefault="00BD5CA0" w:rsidP="00BD5CA0">
      <w:r>
        <w:tab/>
        <w:t>(1)</w:t>
      </w:r>
      <w:r>
        <w:tab/>
        <w:t>the base salary for that employment, office, or position is less than $5,000 per year;</w:t>
      </w:r>
    </w:p>
    <w:p w:rsidR="00BD5CA0" w:rsidRDefault="00BD5CA0" w:rsidP="00BD5CA0">
      <w:r>
        <w:tab/>
        <w:t>(2)</w:t>
      </w:r>
      <w:r>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BD5CA0" w:rsidRDefault="00BD5CA0" w:rsidP="00BD5CA0">
      <w:r>
        <w:tab/>
        <w:t>(3)</w:t>
      </w:r>
      <w:r>
        <w:tab/>
        <w:t>the person is receiving a benefit as a retiree from any other State or locally-administered pension fund or retirement system established under the laws of this State, except as provided in section 1 of P.L.1977, c.171 (C.43:3C-3); or</w:t>
      </w:r>
    </w:p>
    <w:p w:rsidR="00BD5CA0" w:rsidRDefault="00BD5CA0" w:rsidP="00BD5CA0">
      <w:r>
        <w:tab/>
        <w:t>(4)</w:t>
      </w:r>
      <w:r>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BD5CA0" w:rsidRDefault="00BD5CA0" w:rsidP="00BD5CA0">
      <w:r>
        <w:tab/>
        <w:t>c.</w:t>
      </w:r>
      <w:r>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BD5CA0" w:rsidRPr="00BF5219" w:rsidRDefault="00BD5CA0" w:rsidP="00BD5CA0">
      <w:r>
        <w:tab/>
        <w:t>d.</w:t>
      </w:r>
      <w:r>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r>
        <w:rPr>
          <w:rFonts w:ascii="Albertus Extra Bold" w:hAnsi="Albertus Extra Bold"/>
          <w:b/>
          <w:vertAlign w:val="superscript"/>
        </w:rPr>
        <w:t>1</w:t>
      </w:r>
    </w:p>
    <w:p w:rsidR="00BD5CA0" w:rsidRDefault="00BD5CA0" w:rsidP="00BD5CA0">
      <w:r>
        <w:t>(</w:t>
      </w:r>
      <w:proofErr w:type="spellStart"/>
      <w:r>
        <w:t>cf</w:t>
      </w:r>
      <w:proofErr w:type="spellEnd"/>
      <w:r>
        <w:t>: P.L.2021, c.140, s.1)</w:t>
      </w:r>
    </w:p>
    <w:p w:rsidR="00BD5CA0" w:rsidRDefault="00BD5CA0" w:rsidP="001A798B"/>
    <w:p w:rsidR="00BD5CA0" w:rsidRDefault="00BD5CA0" w:rsidP="00BD5CA0">
      <w:r>
        <w:tab/>
      </w:r>
      <w:r>
        <w:rPr>
          <w:rFonts w:ascii="Albertus Extra Bold" w:hAnsi="Albertus Extra Bold"/>
          <w:b/>
          <w:vertAlign w:val="superscript"/>
        </w:rPr>
        <w:t>1</w:t>
      </w:r>
      <w:r>
        <w:t>4</w:t>
      </w:r>
      <w:r w:rsidRPr="002D53C8">
        <w:t>.</w:t>
      </w:r>
      <w:r w:rsidRPr="002D53C8">
        <w:tab/>
        <w:t>Section 2 of P.L.1961, c.49 (C.52:14-17.26) is amended to read as follows:</w:t>
      </w:r>
    </w:p>
    <w:p w:rsidR="00BD5CA0" w:rsidRDefault="00BD5CA0" w:rsidP="00BD5CA0">
      <w:r>
        <w:tab/>
        <w:t>2.</w:t>
      </w:r>
      <w:r>
        <w:tab/>
        <w:t>As used in P.L.1961, c.49 (C.52:14-17.26 et seq.):</w:t>
      </w:r>
    </w:p>
    <w:p w:rsidR="00BD5CA0" w:rsidRDefault="00BD5CA0" w:rsidP="00BD5CA0">
      <w:r>
        <w:tab/>
        <w:t>(a)</w:t>
      </w:r>
      <w:r>
        <w:tab/>
        <w:t>The term "State" means the State of New Jersey.</w:t>
      </w:r>
    </w:p>
    <w:p w:rsidR="00BD5CA0" w:rsidRDefault="00BD5CA0" w:rsidP="00BD5CA0">
      <w:r>
        <w:tab/>
        <w:t>(b)</w:t>
      </w:r>
      <w:r>
        <w:tab/>
        <w:t>The term "commission" means the State Health Benefits Commission, created by section 3 of P.L.1961, c.49 (C.52:14-17.27).</w:t>
      </w:r>
    </w:p>
    <w:p w:rsidR="00BD5CA0" w:rsidRDefault="00BD5CA0" w:rsidP="00BD5CA0">
      <w:r>
        <w:tab/>
        <w:t>(c)</w:t>
      </w:r>
      <w:r>
        <w:tab/>
        <w:t>(1) 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w:t>
      </w:r>
    </w:p>
    <w:p w:rsidR="00BD5CA0" w:rsidRDefault="00BD5CA0" w:rsidP="00BD5CA0">
      <w:r>
        <w:tab/>
        <w:t>(2)</w:t>
      </w:r>
      <w:r>
        <w:tab/>
        <w:t>After the effective date of P.L.2010, c.2, the term "employee" means</w:t>
      </w:r>
      <w:r>
        <w:rPr>
          <w:u w:val="single"/>
        </w:rPr>
        <w:t>:</w:t>
      </w:r>
      <w:r>
        <w:t xml:space="preserve"> (</w:t>
      </w:r>
      <w:proofErr w:type="spellStart"/>
      <w:r>
        <w:t>i</w:t>
      </w:r>
      <w:proofErr w:type="spellEnd"/>
      <w:r>
        <w:t xml:space="preserve">)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w:t>
      </w:r>
      <w:r w:rsidRPr="00D30CB1">
        <w:rPr>
          <w:rFonts w:ascii="Albertus Extra Bold" w:hAnsi="Albertus Extra Bold"/>
          <w:b/>
        </w:rPr>
        <w:t>[</w:t>
      </w:r>
      <w:r>
        <w:t>, or</w:t>
      </w:r>
      <w:r w:rsidRPr="00D30CB1">
        <w:rPr>
          <w:rFonts w:ascii="Albertus Extra Bold" w:hAnsi="Albertus Extra Bold"/>
          <w:b/>
        </w:rPr>
        <w:t>]</w:t>
      </w:r>
      <w:r>
        <w:t xml:space="preserve"> </w:t>
      </w:r>
      <w:r w:rsidRPr="00D30CB1">
        <w:rPr>
          <w:u w:val="single"/>
        </w:rPr>
        <w:t>;</w:t>
      </w:r>
      <w:r>
        <w:t xml:space="preserve">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w:t>
      </w:r>
      <w:r w:rsidRPr="00D30CB1">
        <w:rPr>
          <w:u w:val="single"/>
        </w:rPr>
        <w:t xml:space="preserve">; or (iii) </w:t>
      </w:r>
      <w:r>
        <w:rPr>
          <w:u w:val="single"/>
        </w:rPr>
        <w:t>every</w:t>
      </w:r>
      <w:r w:rsidRPr="00D30CB1">
        <w:rPr>
          <w:u w:val="single"/>
        </w:rPr>
        <w:t xml:space="preserve"> commissioner appointed to the New Jersey Maritime Pilot and Docking Pilot Commission pursuant to </w:t>
      </w:r>
      <w:r>
        <w:rPr>
          <w:u w:val="single"/>
        </w:rPr>
        <w:t>R.S.12:8-1</w:t>
      </w:r>
      <w:r>
        <w:t>.  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 provided the employee continues to pay contributions for coverage during the period of furlough.  If the pay of a furloughed employee is insufficient to withhold the entirety of the employee's contribution, then the employee shall remit the portion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employee.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BD5CA0" w:rsidRDefault="00BD5CA0" w:rsidP="00BD5CA0">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BD5CA0" w:rsidRDefault="00BD5CA0" w:rsidP="00BD5CA0">
      <w:r>
        <w:tab/>
        <w:t>(d)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BD5CA0" w:rsidRDefault="00BD5CA0" w:rsidP="00BD5CA0">
      <w:r>
        <w:tab/>
        <w:t>(2)</w:t>
      </w:r>
      <w:r>
        <w:tab/>
        <w:t>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BD5CA0" w:rsidRDefault="00BD5CA0" w:rsidP="00BD5CA0">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BD5CA0" w:rsidRDefault="00BD5CA0" w:rsidP="00BD5CA0">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BD5CA0" w:rsidRDefault="00BD5CA0" w:rsidP="00BD5CA0">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BD5CA0" w:rsidRDefault="00BD5CA0" w:rsidP="00BD5CA0">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BD5CA0" w:rsidRDefault="00BD5CA0" w:rsidP="00BD5CA0">
      <w:r>
        <w:tab/>
        <w:t>(h)</w:t>
      </w:r>
      <w:r>
        <w:tab/>
        <w:t>The term "Medicare" means the program established by the "Health Insurance for the Aged Act," Title XVIII of the "Social Security Act," Pub.L.89-97 (42 U.S.C. s.1395 et seq.), as amended, or its successor plan or plans.</w:t>
      </w:r>
    </w:p>
    <w:p w:rsidR="00BD5CA0" w:rsidRDefault="00BD5CA0" w:rsidP="00BD5CA0">
      <w:r>
        <w:tab/>
        <w:t>(</w:t>
      </w:r>
      <w:proofErr w:type="spellStart"/>
      <w:r>
        <w:t>i</w:t>
      </w:r>
      <w:proofErr w:type="spellEnd"/>
      <w:r>
        <w:t>)</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BD5CA0" w:rsidRPr="002D53C8" w:rsidRDefault="00BD5CA0" w:rsidP="00BD5CA0">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r>
        <w:rPr>
          <w:rFonts w:ascii="Albertus Extra Bold" w:hAnsi="Albertus Extra Bold"/>
          <w:b/>
          <w:vertAlign w:val="superscript"/>
        </w:rPr>
        <w:t>1</w:t>
      </w:r>
    </w:p>
    <w:p w:rsidR="00BD5CA0" w:rsidRDefault="00BD5CA0" w:rsidP="00BD5CA0">
      <w:r w:rsidRPr="00D30CB1">
        <w:t>(</w:t>
      </w:r>
      <w:proofErr w:type="spellStart"/>
      <w:r w:rsidRPr="00D30CB1">
        <w:t>cf</w:t>
      </w:r>
      <w:proofErr w:type="spellEnd"/>
      <w:r w:rsidRPr="00D30CB1">
        <w:t>: P.L.202</w:t>
      </w:r>
      <w:r>
        <w:t>0</w:t>
      </w:r>
      <w:r w:rsidRPr="00D30CB1">
        <w:t>, c.</w:t>
      </w:r>
      <w:r>
        <w:t>57</w:t>
      </w:r>
      <w:r w:rsidRPr="00D30CB1">
        <w:t>, s.</w:t>
      </w:r>
      <w:r>
        <w:t>9</w:t>
      </w:r>
      <w:r w:rsidRPr="00D30CB1">
        <w:t>)</w:t>
      </w:r>
    </w:p>
    <w:p w:rsidR="00BD5CA0" w:rsidRPr="00D71D68" w:rsidRDefault="00BD5CA0" w:rsidP="001A798B"/>
    <w:p w:rsidR="001A798B" w:rsidRDefault="001A798B" w:rsidP="001A798B">
      <w:r>
        <w:tab/>
      </w:r>
      <w:r w:rsidR="00BD5CA0">
        <w:rPr>
          <w:rFonts w:ascii="Albertus Extra Bold" w:hAnsi="Albertus Extra Bold"/>
          <w:b/>
          <w:vertAlign w:val="superscript"/>
        </w:rPr>
        <w:t>1</w:t>
      </w:r>
      <w:r w:rsidR="00BD5CA0" w:rsidRPr="00BD5CA0">
        <w:rPr>
          <w:rFonts w:ascii="Albertus Extra Bold" w:hAnsi="Albertus Extra Bold"/>
          <w:b/>
        </w:rPr>
        <w:t>[</w:t>
      </w:r>
      <w:r>
        <w:t>2.</w:t>
      </w:r>
      <w:r w:rsidR="00BD5CA0" w:rsidRPr="00BD5CA0">
        <w:rPr>
          <w:rFonts w:ascii="Albertus Extra Bold" w:hAnsi="Albertus Extra Bold"/>
          <w:b/>
        </w:rPr>
        <w:t>]</w:t>
      </w:r>
      <w:r w:rsidR="00BD5CA0">
        <w:t xml:space="preserve"> </w:t>
      </w:r>
      <w:r w:rsidR="00BD5CA0" w:rsidRPr="00BD5CA0">
        <w:rPr>
          <w:u w:val="single"/>
        </w:rPr>
        <w:t>5.</w:t>
      </w:r>
      <w:r w:rsidR="00BD5CA0">
        <w:rPr>
          <w:rFonts w:ascii="Albertus Extra Bold" w:hAnsi="Albertus Extra Bold"/>
          <w:b/>
          <w:vertAlign w:val="superscript"/>
        </w:rPr>
        <w:t>1</w:t>
      </w:r>
      <w:r>
        <w:t xml:space="preserve"> </w:t>
      </w:r>
      <w:r w:rsidR="00BD5CA0">
        <w:t xml:space="preserve"> </w:t>
      </w:r>
      <w:r>
        <w:t xml:space="preserve">This act shall take effect immediately and apply retroactively to July 1, 2021. </w:t>
      </w:r>
    </w:p>
    <w:p w:rsidR="000C77CD" w:rsidRDefault="000C77CD" w:rsidP="001A798B"/>
    <w:p w:rsidR="000C77CD" w:rsidRDefault="000C77CD" w:rsidP="001A798B"/>
    <w:p w:rsidR="000C77CD" w:rsidRDefault="000C77CD" w:rsidP="000C77CD">
      <w:pPr>
        <w:jc w:val="center"/>
      </w:pPr>
      <w:r>
        <w:rPr>
          <w:u w:val="single"/>
        </w:rPr>
        <w:t>                                </w:t>
      </w:r>
    </w:p>
    <w:p w:rsidR="000C77CD" w:rsidRDefault="000C77CD" w:rsidP="000C77CD">
      <w:pPr>
        <w:jc w:val="center"/>
      </w:pPr>
    </w:p>
    <w:p w:rsidR="000C77CD" w:rsidRPr="000C77CD" w:rsidRDefault="000C77CD" w:rsidP="00FE586A">
      <w:bookmarkStart w:id="1" w:name="_GoBack"/>
      <w:bookmarkEnd w:id="1"/>
      <w:r>
        <w:tab/>
        <w:t>Removes New Jersey Maritime Pilot and Docking Pilot Commission from appropriations act provision that limits compensation and health benefits; clarifies PERS and SHBP eligibility for members of commission.</w:t>
      </w:r>
    </w:p>
    <w:sectPr w:rsidR="000C77CD" w:rsidRPr="000C77CD" w:rsidSect="000C77CD">
      <w:headerReference w:type="default" r:id="rId9"/>
      <w:footerReference w:type="default" r:id="rId10"/>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5E5" w:rsidRDefault="007105E5">
      <w:r>
        <w:separator/>
      </w:r>
    </w:p>
  </w:endnote>
  <w:endnote w:type="continuationSeparator" w:id="0">
    <w:p w:rsidR="007105E5" w:rsidRDefault="0071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7A2" w:rsidRPr="00921C91" w:rsidRDefault="002727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7A2" w:rsidRPr="00921C91" w:rsidRDefault="002727A2">
    <w:pPr>
      <w:pStyle w:val="Footer"/>
      <w:rPr>
        <w:szCs w:val="18"/>
      </w:rPr>
    </w:pPr>
  </w:p>
  <w:p w:rsidR="00BD5CA0" w:rsidRDefault="002727A2">
    <w:pPr>
      <w:pStyle w:val="Footer"/>
      <w:rPr>
        <w:szCs w:val="18"/>
      </w:rPr>
    </w:pPr>
    <w:r>
      <w:rPr>
        <w:szCs w:val="18"/>
      </w:rPr>
      <w:tab/>
    </w:r>
    <w:r w:rsidRPr="00921C91">
      <w:rPr>
        <w:szCs w:val="18"/>
      </w:rPr>
      <w:t xml:space="preserve">Matter underlined </w:t>
    </w:r>
    <w:r w:rsidRPr="00000D7D">
      <w:rPr>
        <w:szCs w:val="18"/>
        <w:u w:val="single"/>
      </w:rPr>
      <w:t>thus</w:t>
    </w:r>
    <w:r w:rsidR="00BD5CA0">
      <w:rPr>
        <w:szCs w:val="18"/>
      </w:rPr>
      <w:t xml:space="preserve"> is new matter</w:t>
    </w:r>
  </w:p>
  <w:p w:rsidR="00BD5CA0" w:rsidRDefault="00BD5CA0">
    <w:pPr>
      <w:pStyle w:val="Footer"/>
      <w:rPr>
        <w:szCs w:val="18"/>
      </w:rPr>
    </w:pPr>
    <w:r>
      <w:rPr>
        <w:szCs w:val="18"/>
      </w:rPr>
      <w:tab/>
      <w:t>Matter enclosed in superscript numerals has been adopted as follows:</w:t>
    </w:r>
  </w:p>
  <w:p w:rsidR="00BD5CA0" w:rsidRDefault="00BD5CA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December 6, 2021.</w:t>
    </w:r>
  </w:p>
  <w:p w:rsidR="00BD5CA0" w:rsidRPr="00BD5CA0" w:rsidRDefault="00BD5CA0">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7CD" w:rsidRDefault="000C7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5E5" w:rsidRDefault="007105E5">
      <w:r>
        <w:separator/>
      </w:r>
    </w:p>
  </w:footnote>
  <w:footnote w:type="continuationSeparator" w:id="0">
    <w:p w:rsidR="007105E5" w:rsidRDefault="0071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347" w:rsidRDefault="00047347" w:rsidP="00047347">
    <w:pPr>
      <w:pStyle w:val="bpuHeadSpon"/>
    </w:pPr>
    <w:r w:rsidRPr="00047347">
      <w:rPr>
        <w:rStyle w:val="bpuHeadSponChar"/>
      </w:rPr>
      <w:t>S4063</w:t>
    </w:r>
    <w:r>
      <w:t xml:space="preserve"> </w:t>
    </w:r>
    <w:r w:rsidR="00BD5CA0">
      <w:t xml:space="preserve">[1R] </w:t>
    </w:r>
    <w:r>
      <w:t>SWEENEY</w:t>
    </w:r>
  </w:p>
  <w:p w:rsidR="00047347" w:rsidRDefault="00047347" w:rsidP="00047347">
    <w:pPr>
      <w:pStyle w:val="bpuHeadSpon"/>
    </w:pPr>
    <w:r>
      <w:fldChar w:fldCharType="begin"/>
    </w:r>
    <w:r>
      <w:instrText xml:space="preserve"> PAGE  \* MERGEFORMAT </w:instrText>
    </w:r>
    <w:r>
      <w:fldChar w:fldCharType="separate"/>
    </w:r>
    <w:r w:rsidR="000C77CD">
      <w:rPr>
        <w:noProof/>
      </w:rPr>
      <w:t>2</w:t>
    </w:r>
    <w:r>
      <w:fldChar w:fldCharType="end"/>
    </w:r>
  </w:p>
  <w:p w:rsidR="00047347" w:rsidRDefault="00047347" w:rsidP="0004734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7CD" w:rsidRDefault="000C77CD" w:rsidP="00686AEB">
    <w:pPr>
      <w:pStyle w:val="Header"/>
      <w:jc w:val="center"/>
      <w:rPr>
        <w:rStyle w:val="PageNumber"/>
      </w:rPr>
    </w:pPr>
  </w:p>
  <w:p w:rsidR="000C77CD" w:rsidRDefault="000C77CD" w:rsidP="00047347">
    <w:pPr>
      <w:pStyle w:val="bpuHeadSpon"/>
    </w:pPr>
    <w:r w:rsidRPr="00047347">
      <w:rPr>
        <w:rStyle w:val="bpuHeadSponChar"/>
      </w:rPr>
      <w:t>S4063</w:t>
    </w:r>
    <w:r>
      <w:t xml:space="preserve"> [1R]</w:t>
    </w:r>
  </w:p>
  <w:p w:rsidR="000C77CD" w:rsidRDefault="000C77CD" w:rsidP="00047347">
    <w:pPr>
      <w:pStyle w:val="bpuHeadSpon"/>
    </w:pPr>
    <w:r>
      <w:fldChar w:fldCharType="begin"/>
    </w:r>
    <w:r>
      <w:instrText xml:space="preserve"> PAGE  \* MERGEFORMAT </w:instrText>
    </w:r>
    <w:r>
      <w:fldChar w:fldCharType="separate"/>
    </w:r>
    <w:r w:rsidR="005320AB">
      <w:rPr>
        <w:noProof/>
      </w:rPr>
      <w:t>12</w:t>
    </w:r>
    <w:r>
      <w:fldChar w:fldCharType="end"/>
    </w:r>
  </w:p>
  <w:p w:rsidR="000C77CD" w:rsidRDefault="000C77CD" w:rsidP="000473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5E5"/>
    <w:rsid w:val="000051BD"/>
    <w:rsid w:val="00012949"/>
    <w:rsid w:val="000160A5"/>
    <w:rsid w:val="0002335B"/>
    <w:rsid w:val="0003549A"/>
    <w:rsid w:val="000367AE"/>
    <w:rsid w:val="00043B22"/>
    <w:rsid w:val="00047347"/>
    <w:rsid w:val="00054975"/>
    <w:rsid w:val="00057D20"/>
    <w:rsid w:val="0006197C"/>
    <w:rsid w:val="0006281F"/>
    <w:rsid w:val="0008141C"/>
    <w:rsid w:val="0008556B"/>
    <w:rsid w:val="00092F6B"/>
    <w:rsid w:val="00094A55"/>
    <w:rsid w:val="000A44A7"/>
    <w:rsid w:val="000B1054"/>
    <w:rsid w:val="000B3411"/>
    <w:rsid w:val="000C054C"/>
    <w:rsid w:val="000C12C2"/>
    <w:rsid w:val="000C49C0"/>
    <w:rsid w:val="000C5038"/>
    <w:rsid w:val="000C77CD"/>
    <w:rsid w:val="000D11AF"/>
    <w:rsid w:val="000D6255"/>
    <w:rsid w:val="000D6262"/>
    <w:rsid w:val="000D693D"/>
    <w:rsid w:val="000D7B4A"/>
    <w:rsid w:val="000E365C"/>
    <w:rsid w:val="000E4006"/>
    <w:rsid w:val="000F3DA2"/>
    <w:rsid w:val="000F5FDE"/>
    <w:rsid w:val="000F7466"/>
    <w:rsid w:val="00111070"/>
    <w:rsid w:val="00122025"/>
    <w:rsid w:val="0013000E"/>
    <w:rsid w:val="00133F81"/>
    <w:rsid w:val="0013563D"/>
    <w:rsid w:val="00135943"/>
    <w:rsid w:val="00146264"/>
    <w:rsid w:val="0014664C"/>
    <w:rsid w:val="001645FB"/>
    <w:rsid w:val="00173D2B"/>
    <w:rsid w:val="00181676"/>
    <w:rsid w:val="00183603"/>
    <w:rsid w:val="001840EC"/>
    <w:rsid w:val="0018410E"/>
    <w:rsid w:val="00186347"/>
    <w:rsid w:val="00194E78"/>
    <w:rsid w:val="0019707B"/>
    <w:rsid w:val="00197E8B"/>
    <w:rsid w:val="00197FA4"/>
    <w:rsid w:val="001A161A"/>
    <w:rsid w:val="001A2B78"/>
    <w:rsid w:val="001A3B79"/>
    <w:rsid w:val="001A66B6"/>
    <w:rsid w:val="001A798B"/>
    <w:rsid w:val="001B4716"/>
    <w:rsid w:val="001B4EA4"/>
    <w:rsid w:val="001C320A"/>
    <w:rsid w:val="001C7C52"/>
    <w:rsid w:val="001D25F3"/>
    <w:rsid w:val="001E15F1"/>
    <w:rsid w:val="001E16FA"/>
    <w:rsid w:val="001E6213"/>
    <w:rsid w:val="001F14C7"/>
    <w:rsid w:val="001F7405"/>
    <w:rsid w:val="00201050"/>
    <w:rsid w:val="00205533"/>
    <w:rsid w:val="00212B8D"/>
    <w:rsid w:val="002206C8"/>
    <w:rsid w:val="00222983"/>
    <w:rsid w:val="002370D0"/>
    <w:rsid w:val="00255958"/>
    <w:rsid w:val="002563BB"/>
    <w:rsid w:val="00256857"/>
    <w:rsid w:val="00257FA2"/>
    <w:rsid w:val="0026574A"/>
    <w:rsid w:val="002660BB"/>
    <w:rsid w:val="00267FA5"/>
    <w:rsid w:val="002720E8"/>
    <w:rsid w:val="002727A2"/>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1AF"/>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94A"/>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0A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267A"/>
    <w:rsid w:val="005A6B5E"/>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7518"/>
    <w:rsid w:val="00635316"/>
    <w:rsid w:val="00635449"/>
    <w:rsid w:val="006378C5"/>
    <w:rsid w:val="00645E6A"/>
    <w:rsid w:val="00661C9B"/>
    <w:rsid w:val="00665CBC"/>
    <w:rsid w:val="00667A5C"/>
    <w:rsid w:val="00677316"/>
    <w:rsid w:val="00682E72"/>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101"/>
    <w:rsid w:val="007105E5"/>
    <w:rsid w:val="00711B5D"/>
    <w:rsid w:val="00716BB9"/>
    <w:rsid w:val="007256D1"/>
    <w:rsid w:val="007279FD"/>
    <w:rsid w:val="007502CB"/>
    <w:rsid w:val="00752D79"/>
    <w:rsid w:val="00752E20"/>
    <w:rsid w:val="00756EDE"/>
    <w:rsid w:val="00760568"/>
    <w:rsid w:val="00764456"/>
    <w:rsid w:val="00780E07"/>
    <w:rsid w:val="00781B4D"/>
    <w:rsid w:val="007824BF"/>
    <w:rsid w:val="00783B8D"/>
    <w:rsid w:val="0079051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8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569"/>
    <w:rsid w:val="009121D8"/>
    <w:rsid w:val="00912D9C"/>
    <w:rsid w:val="00916F7A"/>
    <w:rsid w:val="00917FE3"/>
    <w:rsid w:val="009318C7"/>
    <w:rsid w:val="00931C09"/>
    <w:rsid w:val="009348C2"/>
    <w:rsid w:val="009440D0"/>
    <w:rsid w:val="009523A3"/>
    <w:rsid w:val="0095747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66"/>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36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16F6"/>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77C"/>
    <w:rsid w:val="00BC7892"/>
    <w:rsid w:val="00BD5CA0"/>
    <w:rsid w:val="00BE038D"/>
    <w:rsid w:val="00BE24D6"/>
    <w:rsid w:val="00BE7EFA"/>
    <w:rsid w:val="00BF06AD"/>
    <w:rsid w:val="00BF2C67"/>
    <w:rsid w:val="00BF5C56"/>
    <w:rsid w:val="00C04F4D"/>
    <w:rsid w:val="00C11233"/>
    <w:rsid w:val="00C12E48"/>
    <w:rsid w:val="00C13D14"/>
    <w:rsid w:val="00C15F53"/>
    <w:rsid w:val="00C23F09"/>
    <w:rsid w:val="00C25356"/>
    <w:rsid w:val="00C328D0"/>
    <w:rsid w:val="00C3333D"/>
    <w:rsid w:val="00C46BC1"/>
    <w:rsid w:val="00C46EC6"/>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DB"/>
    <w:rsid w:val="00D268AC"/>
    <w:rsid w:val="00D27FF3"/>
    <w:rsid w:val="00D343D0"/>
    <w:rsid w:val="00D3664D"/>
    <w:rsid w:val="00D500E9"/>
    <w:rsid w:val="00D507BC"/>
    <w:rsid w:val="00D6090A"/>
    <w:rsid w:val="00D62FA3"/>
    <w:rsid w:val="00D63A8C"/>
    <w:rsid w:val="00D63B6F"/>
    <w:rsid w:val="00D64A90"/>
    <w:rsid w:val="00D867EC"/>
    <w:rsid w:val="00D9410B"/>
    <w:rsid w:val="00D9695B"/>
    <w:rsid w:val="00DA2417"/>
    <w:rsid w:val="00DA5585"/>
    <w:rsid w:val="00DA600C"/>
    <w:rsid w:val="00DA6B0C"/>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4BA"/>
    <w:rsid w:val="00F80AAC"/>
    <w:rsid w:val="00F84137"/>
    <w:rsid w:val="00FA0AFC"/>
    <w:rsid w:val="00FA1C82"/>
    <w:rsid w:val="00FA2ED1"/>
    <w:rsid w:val="00FA4A52"/>
    <w:rsid w:val="00FA66C9"/>
    <w:rsid w:val="00FB4045"/>
    <w:rsid w:val="00FB4D8E"/>
    <w:rsid w:val="00FC0D0A"/>
    <w:rsid w:val="00FC1B0B"/>
    <w:rsid w:val="00FD2F97"/>
    <w:rsid w:val="00FD5EE0"/>
    <w:rsid w:val="00FE58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CD80422-1E27-4AA4-963B-60EF030D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47347"/>
  </w:style>
  <w:style w:type="paragraph" w:styleId="BalloonText">
    <w:name w:val="Balloon Text"/>
    <w:basedOn w:val="Normal"/>
    <w:link w:val="BalloonTextChar"/>
    <w:semiHidden/>
    <w:unhideWhenUsed/>
    <w:rsid w:val="00790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5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25B5A-003F-4FC7-B809-ABD77AB9C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5095</Words>
  <Characters>26979</Characters>
  <Application>Microsoft Office Word</Application>
  <DocSecurity>0</DocSecurity>
  <Lines>550</Lines>
  <Paragraphs>68</Paragraphs>
  <ScaleCrop>false</ScaleCrop>
  <HeadingPairs>
    <vt:vector size="2" baseType="variant">
      <vt:variant>
        <vt:lpstr>Title</vt:lpstr>
      </vt:variant>
      <vt:variant>
        <vt:i4>1</vt:i4>
      </vt:variant>
    </vt:vector>
  </HeadingPairs>
  <TitlesOfParts>
    <vt:vector size="1" baseType="lpstr">
      <vt:lpstr>P.L. 2021, c.418</vt:lpstr>
    </vt:vector>
  </TitlesOfParts>
  <Manager>Kenneth P. Howard</Manager>
  <Company>NJ Office of Legislative Services</Company>
  <LinksUpToDate>false</LinksUpToDate>
  <CharactersWithSpaces>32124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c.418 (S4063 1R)</dc:title>
  <dc:subject/>
  <dc:creator>Senate, No. 4063 (First Reprint)</dc:creator>
  <cp:keywords>S4063|12| ||0|0|!|0|</cp:keywords>
  <dc:description>INTRODUCED NOVEMBER 8, 2021_x000d_
Amended 12/6/21</dc:description>
  <cp:lastModifiedBy>Todaro, Vivian</cp:lastModifiedBy>
  <cp:revision>2</cp:revision>
  <cp:lastPrinted>2022-01-12T20:43:00Z</cp:lastPrinted>
  <dcterms:created xsi:type="dcterms:W3CDTF">2022-03-17T15:20:00Z</dcterms:created>
  <dcterms:modified xsi:type="dcterms:W3CDTF">2022-03-17T15:20:00Z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c.418</vt:lpwstr>
  </property>
</Properties>
</file>