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9DAAA" w14:textId="77777777" w:rsidR="001A4895" w:rsidRDefault="001A4895" w:rsidP="001A4895">
      <w:pPr>
        <w:pStyle w:val="HangingAnAct"/>
        <w:suppressLineNumbers/>
        <w:rPr>
          <w:rStyle w:val="BillHead"/>
        </w:rPr>
        <w:sectPr w:rsidR="001A4895" w:rsidSect="007F5030">
          <w:headerReference w:type="default" r:id="rId8"/>
          <w:footerReference w:type="first" r:id="rId9"/>
          <w:pgSz w:w="12240" w:h="20160" w:code="5"/>
          <w:pgMar w:top="1440" w:right="2520" w:bottom="1872" w:left="2880" w:header="1181" w:footer="1368" w:gutter="0"/>
          <w:lnNumType w:countBy="1"/>
          <w:cols w:space="720"/>
          <w:titlePg/>
          <w:docGrid w:linePitch="360"/>
        </w:sectPr>
      </w:pPr>
    </w:p>
    <w:p w14:paraId="58AC794D" w14:textId="77777777" w:rsidR="001A4895" w:rsidRDefault="001A4895" w:rsidP="001A4895">
      <w:pPr>
        <w:ind w:left="6048"/>
      </w:pPr>
      <w:r>
        <w:t>§1</w:t>
      </w:r>
    </w:p>
    <w:p w14:paraId="158BE6C2" w14:textId="70B1E605" w:rsidR="001A4895" w:rsidRDefault="001A4895" w:rsidP="001A4895">
      <w:pPr>
        <w:ind w:left="6048"/>
      </w:pPr>
      <w:r>
        <w:t>C.18A:38-3.2</w:t>
      </w:r>
    </w:p>
    <w:p w14:paraId="73D23C68" w14:textId="69EE29CE" w:rsidR="001A4895" w:rsidRDefault="001A4895" w:rsidP="001A4895">
      <w:pPr>
        <w:ind w:left="6048"/>
      </w:pPr>
    </w:p>
    <w:p w14:paraId="098A3293" w14:textId="77777777" w:rsidR="001A4895" w:rsidRDefault="001A4895" w:rsidP="001A4895">
      <w:pPr>
        <w:sectPr w:rsidR="001A4895" w:rsidSect="001A4895">
          <w:type w:val="continuous"/>
          <w:pgSz w:w="12240" w:h="20160" w:code="5"/>
          <w:pgMar w:top="1440" w:right="1440" w:bottom="1872" w:left="2880" w:header="72" w:footer="720" w:gutter="0"/>
          <w:cols w:space="720"/>
          <w:titlePg/>
          <w:docGrid w:linePitch="360"/>
        </w:sectPr>
      </w:pPr>
    </w:p>
    <w:p w14:paraId="70C6A4CA" w14:textId="1B09D361" w:rsidR="001A4895" w:rsidRDefault="001A4895" w:rsidP="001A4895">
      <w:pPr>
        <w:jc w:val="center"/>
      </w:pPr>
      <w:bookmarkStart w:id="0" w:name="LCPL"/>
      <w:bookmarkEnd w:id="0"/>
      <w:r>
        <w:t>P.L. 2021, CHAPTER 470,</w:t>
      </w:r>
      <w:r>
        <w:rPr>
          <w:b/>
          <w:i/>
        </w:rPr>
        <w:t xml:space="preserve"> approved January 18, 2022</w:t>
      </w:r>
    </w:p>
    <w:p w14:paraId="62FEE297" w14:textId="4CD3C4DA" w:rsidR="001A4895" w:rsidRDefault="001A4895" w:rsidP="001A4895">
      <w:pPr>
        <w:jc w:val="center"/>
      </w:pPr>
      <w:r>
        <w:t xml:space="preserve">Assembly, No. 5694 </w:t>
      </w:r>
      <w:r w:rsidRPr="001A4895">
        <w:rPr>
          <w:b/>
          <w:i/>
        </w:rPr>
        <w:t>(First Reprint)</w:t>
      </w:r>
    </w:p>
    <w:p w14:paraId="7333AFAA" w14:textId="2D636E30" w:rsidR="001A4895" w:rsidRDefault="001A4895" w:rsidP="001A4895">
      <w:pPr>
        <w:jc w:val="center"/>
      </w:pPr>
    </w:p>
    <w:p w14:paraId="5A86F5A9" w14:textId="77777777" w:rsidR="001A4895" w:rsidRPr="001A4895" w:rsidRDefault="001A4895" w:rsidP="001A4895">
      <w:pPr>
        <w:jc w:val="center"/>
      </w:pPr>
    </w:p>
    <w:p w14:paraId="5A5FD0DC" w14:textId="77777777" w:rsidR="001A4895" w:rsidRPr="001A4895" w:rsidRDefault="001A4895" w:rsidP="001A4895">
      <w:pPr>
        <w:sectPr w:rsidR="001A4895" w:rsidRPr="001A4895" w:rsidSect="001A4895">
          <w:type w:val="continuous"/>
          <w:pgSz w:w="12240" w:h="20160" w:code="5"/>
          <w:pgMar w:top="2880" w:right="1440" w:bottom="1872" w:left="1440" w:header="72" w:footer="720" w:gutter="0"/>
          <w:cols w:space="720"/>
          <w:docGrid w:linePitch="360"/>
        </w:sectPr>
      </w:pPr>
    </w:p>
    <w:p w14:paraId="6D2F0FBA" w14:textId="6746788F" w:rsidR="00686AEB" w:rsidRPr="00677316" w:rsidRDefault="00320C79" w:rsidP="003E47BA">
      <w:pPr>
        <w:pStyle w:val="HangingAnAct"/>
        <w:rPr>
          <w:rStyle w:val="HangingAnActChar"/>
        </w:rPr>
      </w:pPr>
      <w:r>
        <w:rPr>
          <w:rStyle w:val="BillHead"/>
        </w:rPr>
        <w:t>An Act</w:t>
      </w:r>
      <w:r w:rsidR="00686AEB" w:rsidRPr="006B7FA7">
        <w:rPr>
          <w:rStyle w:val="HangingAnActChar"/>
        </w:rPr>
        <w:t xml:space="preserve"> </w:t>
      </w:r>
      <w:r w:rsidR="00CF69FD">
        <w:rPr>
          <w:rStyle w:val="HangingAnActChar"/>
        </w:rPr>
        <w:t xml:space="preserve">concerning eligibility for enrollment in a school district and supplementing chapter 38 of Title 18A of the New Jersey Statutes.  </w:t>
      </w:r>
    </w:p>
    <w:p w14:paraId="417B54CC" w14:textId="77777777" w:rsidR="000B1054" w:rsidRPr="00D71D68" w:rsidRDefault="000B1054" w:rsidP="000B1054"/>
    <w:p w14:paraId="3370E443" w14:textId="77777777" w:rsidR="00686AEB" w:rsidRPr="00AA7880" w:rsidRDefault="00686AEB" w:rsidP="00686AEB">
      <w:r>
        <w:tab/>
      </w:r>
      <w:r w:rsidR="00320C79">
        <w:rPr>
          <w:rStyle w:val="BillHeading2"/>
        </w:rPr>
        <w:t>Be It Enacted</w:t>
      </w:r>
      <w:r>
        <w:rPr>
          <w:rStyle w:val="BillHeading2"/>
        </w:rPr>
        <w:t xml:space="preserve"> </w:t>
      </w:r>
      <w:r w:rsidR="00320C79">
        <w:rPr>
          <w:rStyle w:val="BillLanguage"/>
        </w:rPr>
        <w:t>by the Senate and General Assembly of the State of New Jersey:</w:t>
      </w:r>
    </w:p>
    <w:p w14:paraId="0CF1A321" w14:textId="77777777" w:rsidR="00653E89" w:rsidRPr="00CF69FD" w:rsidRDefault="00653E89" w:rsidP="00CF69FD">
      <w:pPr>
        <w:pStyle w:val="Default"/>
        <w:rPr>
          <w:sz w:val="23"/>
          <w:szCs w:val="23"/>
        </w:rPr>
      </w:pPr>
    </w:p>
    <w:p w14:paraId="122B54B1" w14:textId="77777777" w:rsidR="00957063" w:rsidRDefault="00957063" w:rsidP="00957063">
      <w:r>
        <w:tab/>
        <w:t>1.</w:t>
      </w:r>
      <w:r>
        <w:tab/>
      </w:r>
      <w:r w:rsidRPr="003B7BA2">
        <w:t xml:space="preserve">Notwithstanding the provisions of N.J.S.18A:38-1 or any other section of law to the contrary, a </w:t>
      </w:r>
      <w:r>
        <w:t>member of the armed forces of the United States, the National Guard, or any other reserve component of the armed forces who has received relocation orders and whose anticipated residence will be within the State shall be permitted to enroll a dependent child in a school district and register for courses in advance of the member’s relocation</w:t>
      </w:r>
      <w:r>
        <w:rPr>
          <w:rFonts w:ascii="Albertus Extra Bold" w:hAnsi="Albertus Extra Bold"/>
          <w:b/>
          <w:vertAlign w:val="superscript"/>
        </w:rPr>
        <w:t>1</w:t>
      </w:r>
      <w:r>
        <w:rPr>
          <w:u w:val="single"/>
        </w:rPr>
        <w:t>, upon presentation of a copy of the relocation orders to the school district.  Once enrolled, the child shall be permitted to attend classes and receive services free of charge in the same manner as if they were already a resident of the school district</w:t>
      </w:r>
      <w:r>
        <w:rPr>
          <w:rFonts w:ascii="Albertus Extra Bold" w:hAnsi="Albertus Extra Bold"/>
          <w:b/>
          <w:vertAlign w:val="superscript"/>
        </w:rPr>
        <w:t>1</w:t>
      </w:r>
      <w:r>
        <w:t xml:space="preserve">.  The school district shall waive any proof of residency requirements until such time that the member’s family has been relocated within the school district.   </w:t>
      </w:r>
    </w:p>
    <w:p w14:paraId="399FE3B7" w14:textId="01476750" w:rsidR="00EE530B" w:rsidRDefault="00EE530B" w:rsidP="00686AEB"/>
    <w:p w14:paraId="00C8952D" w14:textId="77777777" w:rsidR="00957063" w:rsidRDefault="00957063" w:rsidP="00957063">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 xml:space="preserve">The State Board of Education </w:t>
      </w:r>
      <w:r w:rsidRPr="001353F7">
        <w:rPr>
          <w:u w:val="single"/>
        </w:rPr>
        <w:t>is authorized to promulgate the rules and regu</w:t>
      </w:r>
      <w:r>
        <w:rPr>
          <w:u w:val="single"/>
        </w:rPr>
        <w:t>lations</w:t>
      </w:r>
      <w:r w:rsidRPr="001353F7">
        <w:rPr>
          <w:u w:val="single"/>
        </w:rPr>
        <w:t xml:space="preserve"> necessary to effectuate the provisions and purposes of</w:t>
      </w:r>
      <w:r>
        <w:rPr>
          <w:u w:val="single"/>
        </w:rPr>
        <w:t xml:space="preserve"> this act, P.L.    , c.   (C.     )(pending before the Legislature as this bill),</w:t>
      </w:r>
      <w:r w:rsidRPr="001353F7">
        <w:rPr>
          <w:u w:val="single"/>
        </w:rPr>
        <w:t xml:space="preserve"> in accordance with the "Administrative Procedure Act," P.L.1968, c.410 (C.52:14B-1 et seq.).</w:t>
      </w:r>
      <w:r>
        <w:rPr>
          <w:rFonts w:ascii="Albertus Extra Bold" w:hAnsi="Albertus Extra Bold"/>
          <w:b/>
          <w:vertAlign w:val="superscript"/>
        </w:rPr>
        <w:t>1</w:t>
      </w:r>
    </w:p>
    <w:p w14:paraId="2B531FA9" w14:textId="77777777" w:rsidR="00957063" w:rsidRPr="00D71D68" w:rsidRDefault="00957063" w:rsidP="00686AEB"/>
    <w:p w14:paraId="45EFBB85" w14:textId="7EFF7108" w:rsidR="00686AEB" w:rsidRDefault="00686AEB" w:rsidP="00686AEB">
      <w:r>
        <w:tab/>
      </w:r>
      <w:r w:rsidR="00957063">
        <w:rPr>
          <w:rFonts w:ascii="Albertus Extra Bold" w:hAnsi="Albertus Extra Bold"/>
          <w:b/>
          <w:vertAlign w:val="superscript"/>
        </w:rPr>
        <w:t>1</w:t>
      </w:r>
      <w:r w:rsidR="00957063" w:rsidRPr="00957063">
        <w:rPr>
          <w:rFonts w:ascii="Albertus Extra Bold" w:hAnsi="Albertus Extra Bold"/>
          <w:b/>
        </w:rPr>
        <w:t>[</w:t>
      </w:r>
      <w:r w:rsidR="00CF69FD">
        <w:t>2</w:t>
      </w:r>
      <w:r w:rsidR="00320C79">
        <w:t>.</w:t>
      </w:r>
      <w:r w:rsidR="00957063" w:rsidRPr="00957063">
        <w:rPr>
          <w:rFonts w:ascii="Albertus Extra Bold" w:hAnsi="Albertus Extra Bold"/>
          <w:b/>
        </w:rPr>
        <w:t>]</w:t>
      </w:r>
      <w:r w:rsidR="00957063">
        <w:t xml:space="preserve"> </w:t>
      </w:r>
      <w:r w:rsidR="00957063">
        <w:rPr>
          <w:u w:val="single"/>
        </w:rPr>
        <w:t>3.</w:t>
      </w:r>
      <w:r w:rsidR="00957063">
        <w:rPr>
          <w:rFonts w:ascii="Albertus Extra Bold" w:hAnsi="Albertus Extra Bold"/>
          <w:b/>
          <w:vertAlign w:val="superscript"/>
        </w:rPr>
        <w:t>1</w:t>
      </w:r>
      <w:r w:rsidR="00767989">
        <w:tab/>
      </w:r>
      <w:r w:rsidR="00320C79">
        <w:t>This act shall take effect</w:t>
      </w:r>
      <w:r w:rsidR="00CF69FD">
        <w:t xml:space="preserve"> immediately.  </w:t>
      </w:r>
    </w:p>
    <w:p w14:paraId="28A04EF2" w14:textId="0828BF69" w:rsidR="001A4895" w:rsidRDefault="001A4895" w:rsidP="00686AEB"/>
    <w:p w14:paraId="1E43DCE3" w14:textId="0CACAE3F" w:rsidR="001A4895" w:rsidRDefault="001A4895" w:rsidP="00686AEB"/>
    <w:p w14:paraId="57A54D40" w14:textId="23037880" w:rsidR="001A4895" w:rsidRDefault="001A4895" w:rsidP="001A4895">
      <w:pPr>
        <w:jc w:val="center"/>
      </w:pPr>
      <w:r>
        <w:rPr>
          <w:u w:val="single"/>
        </w:rPr>
        <w:t>                                </w:t>
      </w:r>
    </w:p>
    <w:p w14:paraId="57328CC8" w14:textId="734C5A62" w:rsidR="001A4895" w:rsidRDefault="001A4895" w:rsidP="001A4895">
      <w:pPr>
        <w:jc w:val="center"/>
      </w:pPr>
    </w:p>
    <w:p w14:paraId="57A41B29" w14:textId="1D912DDF" w:rsidR="001A4895" w:rsidRPr="001A4895" w:rsidRDefault="001A4895" w:rsidP="00E20F47">
      <w:bookmarkStart w:id="1" w:name="_GoBack"/>
      <w:bookmarkEnd w:id="1"/>
      <w:r>
        <w:tab/>
        <w:t>Permits dependents of military member to enroll in school district in advance of military member’s relocation to district.</w:t>
      </w:r>
    </w:p>
    <w:sectPr w:rsidR="001A4895" w:rsidRPr="001A4895" w:rsidSect="001A4895">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01B6B" w14:textId="77777777" w:rsidR="00E569FC" w:rsidRDefault="00E569FC">
      <w:r>
        <w:separator/>
      </w:r>
    </w:p>
  </w:endnote>
  <w:endnote w:type="continuationSeparator" w:id="0">
    <w:p w14:paraId="4F7AD6A7" w14:textId="77777777" w:rsidR="00E569FC" w:rsidRDefault="00E5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A22B1" w14:textId="77777777" w:rsidR="00957063" w:rsidRPr="00921C91" w:rsidRDefault="009570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1E1C515" w14:textId="77777777" w:rsidR="00957063" w:rsidRPr="00921C91" w:rsidRDefault="00957063">
    <w:pPr>
      <w:pStyle w:val="Footer"/>
      <w:rPr>
        <w:szCs w:val="18"/>
      </w:rPr>
    </w:pPr>
  </w:p>
  <w:p w14:paraId="4D5275DE" w14:textId="77777777" w:rsidR="00957063" w:rsidRPr="00921C91" w:rsidRDefault="009570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2D15731" w14:textId="2B72F8D2" w:rsidR="00957063" w:rsidRDefault="00957063" w:rsidP="00686AEB">
    <w:pPr>
      <w:pStyle w:val="Footer"/>
    </w:pPr>
    <w:r>
      <w:tab/>
      <w:t>Matter enclosed in superscript numerals has been adopted as follows:</w:t>
    </w:r>
  </w:p>
  <w:p w14:paraId="74C061BC" w14:textId="672FB56A" w:rsidR="00957063" w:rsidRDefault="009570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14:paraId="2C4F98FF" w14:textId="77777777" w:rsidR="00957063" w:rsidRPr="00957063" w:rsidRDefault="00957063"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F87DF" w14:textId="77777777" w:rsidR="001A4895" w:rsidRDefault="001A48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D802D" w14:textId="77777777" w:rsidR="00E569FC" w:rsidRDefault="00E569FC">
      <w:r>
        <w:separator/>
      </w:r>
    </w:p>
  </w:footnote>
  <w:footnote w:type="continuationSeparator" w:id="0">
    <w:p w14:paraId="349A60EE" w14:textId="77777777" w:rsidR="00E569FC" w:rsidRDefault="00E56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919C" w14:textId="6ADD8438" w:rsidR="00665CBC" w:rsidRDefault="00665CBC" w:rsidP="00686AEB">
    <w:pPr>
      <w:pStyle w:val="Header"/>
      <w:jc w:val="center"/>
      <w:rPr>
        <w:rStyle w:val="PageNumber"/>
      </w:rPr>
    </w:pPr>
  </w:p>
  <w:p w14:paraId="4F26369A" w14:textId="54110DF6" w:rsidR="007F5030" w:rsidRDefault="007F5030" w:rsidP="007F5030">
    <w:pPr>
      <w:pStyle w:val="bpuHeadSpon"/>
    </w:pPr>
    <w:r w:rsidRPr="007F5030">
      <w:rPr>
        <w:rStyle w:val="bpuHeadSponChar"/>
      </w:rPr>
      <w:t>A5694</w:t>
    </w:r>
    <w:r>
      <w:t xml:space="preserve"> </w:t>
    </w:r>
    <w:r w:rsidR="00957063">
      <w:t xml:space="preserve">[1R] </w:t>
    </w:r>
    <w:r>
      <w:t>HOUGHTALING</w:t>
    </w:r>
  </w:p>
  <w:p w14:paraId="7B071468" w14:textId="7A12499B" w:rsidR="007F5030" w:rsidRDefault="007F5030" w:rsidP="007F5030">
    <w:pPr>
      <w:pStyle w:val="bpuHeadSpon"/>
    </w:pPr>
    <w:r>
      <w:fldChar w:fldCharType="begin"/>
    </w:r>
    <w:r>
      <w:instrText xml:space="preserve"> PAGE  \* MERGEFORMAT </w:instrText>
    </w:r>
    <w:r>
      <w:fldChar w:fldCharType="separate"/>
    </w:r>
    <w:r w:rsidR="001A4895">
      <w:rPr>
        <w:noProof/>
      </w:rPr>
      <w:t>2</w:t>
    </w:r>
    <w:r>
      <w:fldChar w:fldCharType="end"/>
    </w:r>
  </w:p>
  <w:p w14:paraId="190D12D5" w14:textId="77777777" w:rsidR="007F5030" w:rsidRDefault="007F5030" w:rsidP="007F503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85006" w14:textId="77777777" w:rsidR="001A4895" w:rsidRDefault="001A4895" w:rsidP="00686AEB">
    <w:pPr>
      <w:pStyle w:val="Header"/>
      <w:jc w:val="center"/>
      <w:rPr>
        <w:rStyle w:val="PageNumber"/>
      </w:rPr>
    </w:pPr>
  </w:p>
  <w:p w14:paraId="41E2CB73" w14:textId="17B1B33B" w:rsidR="001A4895" w:rsidRDefault="001A4895" w:rsidP="007F5030">
    <w:pPr>
      <w:pStyle w:val="bpuHeadSpon"/>
    </w:pPr>
    <w:r w:rsidRPr="007F5030">
      <w:rPr>
        <w:rStyle w:val="bpuHeadSponChar"/>
      </w:rPr>
      <w:t>A5694</w:t>
    </w:r>
    <w:r>
      <w:t xml:space="preserve"> [1R]</w:t>
    </w:r>
  </w:p>
  <w:p w14:paraId="34A3C961" w14:textId="692ED142" w:rsidR="001A4895" w:rsidRDefault="001A4895" w:rsidP="007F5030">
    <w:pPr>
      <w:pStyle w:val="bpuHeadSpon"/>
    </w:pPr>
    <w:r>
      <w:fldChar w:fldCharType="begin"/>
    </w:r>
    <w:r>
      <w:instrText xml:space="preserve"> PAGE  \* MERGEFORMAT </w:instrText>
    </w:r>
    <w:r>
      <w:fldChar w:fldCharType="separate"/>
    </w:r>
    <w:r>
      <w:rPr>
        <w:noProof/>
      </w:rPr>
      <w:t>2</w:t>
    </w:r>
    <w:r>
      <w:fldChar w:fldCharType="end"/>
    </w:r>
  </w:p>
  <w:p w14:paraId="0A715679" w14:textId="77777777" w:rsidR="001A4895" w:rsidRDefault="001A4895" w:rsidP="007F50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DDCD67"/>
    <w:multiLevelType w:val="hybridMultilevel"/>
    <w:tmpl w:val="B013DA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9FC"/>
    <w:rsid w:val="000051BD"/>
    <w:rsid w:val="000160A5"/>
    <w:rsid w:val="0002335B"/>
    <w:rsid w:val="0003549A"/>
    <w:rsid w:val="000367AE"/>
    <w:rsid w:val="00043B22"/>
    <w:rsid w:val="00054975"/>
    <w:rsid w:val="00057D20"/>
    <w:rsid w:val="0006197C"/>
    <w:rsid w:val="0006281F"/>
    <w:rsid w:val="0008141C"/>
    <w:rsid w:val="00092F6B"/>
    <w:rsid w:val="00094A55"/>
    <w:rsid w:val="000972FA"/>
    <w:rsid w:val="000A44A7"/>
    <w:rsid w:val="000A7376"/>
    <w:rsid w:val="000B0BA1"/>
    <w:rsid w:val="000B1054"/>
    <w:rsid w:val="000B3411"/>
    <w:rsid w:val="000C054C"/>
    <w:rsid w:val="000C12C2"/>
    <w:rsid w:val="000C466F"/>
    <w:rsid w:val="000C5038"/>
    <w:rsid w:val="000D066C"/>
    <w:rsid w:val="000D11AF"/>
    <w:rsid w:val="000D6255"/>
    <w:rsid w:val="000D6262"/>
    <w:rsid w:val="000D7B4A"/>
    <w:rsid w:val="000E34F5"/>
    <w:rsid w:val="000E4006"/>
    <w:rsid w:val="000F3DA2"/>
    <w:rsid w:val="000F5FDE"/>
    <w:rsid w:val="000F7466"/>
    <w:rsid w:val="0013000E"/>
    <w:rsid w:val="00133F81"/>
    <w:rsid w:val="00135943"/>
    <w:rsid w:val="0014664C"/>
    <w:rsid w:val="001645FB"/>
    <w:rsid w:val="00173D2B"/>
    <w:rsid w:val="00181676"/>
    <w:rsid w:val="00183603"/>
    <w:rsid w:val="0018410E"/>
    <w:rsid w:val="00193FDC"/>
    <w:rsid w:val="00194E66"/>
    <w:rsid w:val="00194E78"/>
    <w:rsid w:val="0019707B"/>
    <w:rsid w:val="00197E8B"/>
    <w:rsid w:val="00197FA4"/>
    <w:rsid w:val="001A161A"/>
    <w:rsid w:val="001A3B79"/>
    <w:rsid w:val="001A472F"/>
    <w:rsid w:val="001A4895"/>
    <w:rsid w:val="001A5EF4"/>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2DC"/>
    <w:rsid w:val="002E69D1"/>
    <w:rsid w:val="002F0856"/>
    <w:rsid w:val="002F3BA6"/>
    <w:rsid w:val="00315320"/>
    <w:rsid w:val="00320C79"/>
    <w:rsid w:val="00325776"/>
    <w:rsid w:val="00325E27"/>
    <w:rsid w:val="00330395"/>
    <w:rsid w:val="00333704"/>
    <w:rsid w:val="00336624"/>
    <w:rsid w:val="0034025F"/>
    <w:rsid w:val="00340458"/>
    <w:rsid w:val="0034200F"/>
    <w:rsid w:val="003446A0"/>
    <w:rsid w:val="0034481B"/>
    <w:rsid w:val="00345E9F"/>
    <w:rsid w:val="00346915"/>
    <w:rsid w:val="00350130"/>
    <w:rsid w:val="00354334"/>
    <w:rsid w:val="0036180C"/>
    <w:rsid w:val="00363CF5"/>
    <w:rsid w:val="00364344"/>
    <w:rsid w:val="003702CA"/>
    <w:rsid w:val="00370617"/>
    <w:rsid w:val="0038264A"/>
    <w:rsid w:val="00382F1F"/>
    <w:rsid w:val="003840E5"/>
    <w:rsid w:val="00391DA4"/>
    <w:rsid w:val="003A3C64"/>
    <w:rsid w:val="003A3F83"/>
    <w:rsid w:val="003B0387"/>
    <w:rsid w:val="003B498D"/>
    <w:rsid w:val="003B7BA2"/>
    <w:rsid w:val="003C43EF"/>
    <w:rsid w:val="003C5A6B"/>
    <w:rsid w:val="003C7FB2"/>
    <w:rsid w:val="003D24DE"/>
    <w:rsid w:val="003E0065"/>
    <w:rsid w:val="003E2031"/>
    <w:rsid w:val="003E26D4"/>
    <w:rsid w:val="003E47BA"/>
    <w:rsid w:val="003F3B37"/>
    <w:rsid w:val="0040195A"/>
    <w:rsid w:val="00402DC0"/>
    <w:rsid w:val="004110A9"/>
    <w:rsid w:val="00416C4B"/>
    <w:rsid w:val="0041751E"/>
    <w:rsid w:val="00417E84"/>
    <w:rsid w:val="004211E5"/>
    <w:rsid w:val="00422091"/>
    <w:rsid w:val="0043386C"/>
    <w:rsid w:val="00436F2D"/>
    <w:rsid w:val="00436F5D"/>
    <w:rsid w:val="00441B42"/>
    <w:rsid w:val="0045118A"/>
    <w:rsid w:val="00451200"/>
    <w:rsid w:val="00455D51"/>
    <w:rsid w:val="00456BF9"/>
    <w:rsid w:val="00461057"/>
    <w:rsid w:val="004704A8"/>
    <w:rsid w:val="00471102"/>
    <w:rsid w:val="00471F18"/>
    <w:rsid w:val="00484144"/>
    <w:rsid w:val="00484C19"/>
    <w:rsid w:val="00485866"/>
    <w:rsid w:val="00492076"/>
    <w:rsid w:val="00493B1D"/>
    <w:rsid w:val="00497037"/>
    <w:rsid w:val="004A3009"/>
    <w:rsid w:val="004A415D"/>
    <w:rsid w:val="004A6940"/>
    <w:rsid w:val="004A77A4"/>
    <w:rsid w:val="004C742C"/>
    <w:rsid w:val="004E1F3E"/>
    <w:rsid w:val="004F21BD"/>
    <w:rsid w:val="004F4F1D"/>
    <w:rsid w:val="004F74DD"/>
    <w:rsid w:val="00501317"/>
    <w:rsid w:val="0050495C"/>
    <w:rsid w:val="00505DC9"/>
    <w:rsid w:val="00506E1E"/>
    <w:rsid w:val="00513C81"/>
    <w:rsid w:val="00527BFB"/>
    <w:rsid w:val="005326FD"/>
    <w:rsid w:val="00532A32"/>
    <w:rsid w:val="00540B0B"/>
    <w:rsid w:val="0054460F"/>
    <w:rsid w:val="005536CD"/>
    <w:rsid w:val="00554051"/>
    <w:rsid w:val="00555EFD"/>
    <w:rsid w:val="00557240"/>
    <w:rsid w:val="005629A4"/>
    <w:rsid w:val="005651F3"/>
    <w:rsid w:val="00572184"/>
    <w:rsid w:val="00577A15"/>
    <w:rsid w:val="00580533"/>
    <w:rsid w:val="0059131D"/>
    <w:rsid w:val="005B3F92"/>
    <w:rsid w:val="005B479C"/>
    <w:rsid w:val="005B561E"/>
    <w:rsid w:val="005C07E4"/>
    <w:rsid w:val="005C141F"/>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89"/>
    <w:rsid w:val="00665CBC"/>
    <w:rsid w:val="00667A5C"/>
    <w:rsid w:val="00671E8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989"/>
    <w:rsid w:val="00781B4D"/>
    <w:rsid w:val="007824BF"/>
    <w:rsid w:val="00783B8D"/>
    <w:rsid w:val="00794B94"/>
    <w:rsid w:val="00794BD4"/>
    <w:rsid w:val="007A2F73"/>
    <w:rsid w:val="007A3061"/>
    <w:rsid w:val="007A5A0B"/>
    <w:rsid w:val="007A6F93"/>
    <w:rsid w:val="007C0E14"/>
    <w:rsid w:val="007C5C1E"/>
    <w:rsid w:val="007C7DE4"/>
    <w:rsid w:val="007D40CB"/>
    <w:rsid w:val="007D5796"/>
    <w:rsid w:val="007D59C0"/>
    <w:rsid w:val="007D7A47"/>
    <w:rsid w:val="007D7D9C"/>
    <w:rsid w:val="007E2D63"/>
    <w:rsid w:val="007F485D"/>
    <w:rsid w:val="007F5030"/>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063"/>
    <w:rsid w:val="00960958"/>
    <w:rsid w:val="00963A46"/>
    <w:rsid w:val="00966A3E"/>
    <w:rsid w:val="00971493"/>
    <w:rsid w:val="00971AD9"/>
    <w:rsid w:val="00973069"/>
    <w:rsid w:val="00973523"/>
    <w:rsid w:val="00980766"/>
    <w:rsid w:val="009835D4"/>
    <w:rsid w:val="00984021"/>
    <w:rsid w:val="009865D4"/>
    <w:rsid w:val="009929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B22"/>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E3"/>
    <w:rsid w:val="00C12E48"/>
    <w:rsid w:val="00C13D14"/>
    <w:rsid w:val="00C15F53"/>
    <w:rsid w:val="00C23F09"/>
    <w:rsid w:val="00C25356"/>
    <w:rsid w:val="00C27751"/>
    <w:rsid w:val="00C304C3"/>
    <w:rsid w:val="00C328D0"/>
    <w:rsid w:val="00C32BE8"/>
    <w:rsid w:val="00C3517A"/>
    <w:rsid w:val="00C46BC1"/>
    <w:rsid w:val="00C5235F"/>
    <w:rsid w:val="00C54CE2"/>
    <w:rsid w:val="00C55E0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509"/>
    <w:rsid w:val="00CC0A17"/>
    <w:rsid w:val="00CC5945"/>
    <w:rsid w:val="00CD0F93"/>
    <w:rsid w:val="00CD1BD1"/>
    <w:rsid w:val="00CD528D"/>
    <w:rsid w:val="00CE1580"/>
    <w:rsid w:val="00CE78BF"/>
    <w:rsid w:val="00CF65EB"/>
    <w:rsid w:val="00CF69FD"/>
    <w:rsid w:val="00CF72AD"/>
    <w:rsid w:val="00D0155C"/>
    <w:rsid w:val="00D02441"/>
    <w:rsid w:val="00D039F4"/>
    <w:rsid w:val="00D10496"/>
    <w:rsid w:val="00D11173"/>
    <w:rsid w:val="00D1215F"/>
    <w:rsid w:val="00D16561"/>
    <w:rsid w:val="00D17FF8"/>
    <w:rsid w:val="00D268AC"/>
    <w:rsid w:val="00D27FF3"/>
    <w:rsid w:val="00D343D0"/>
    <w:rsid w:val="00D3493A"/>
    <w:rsid w:val="00D3664D"/>
    <w:rsid w:val="00D500E9"/>
    <w:rsid w:val="00D507BC"/>
    <w:rsid w:val="00D6090A"/>
    <w:rsid w:val="00D62FA3"/>
    <w:rsid w:val="00D63B6F"/>
    <w:rsid w:val="00D64A90"/>
    <w:rsid w:val="00D9410B"/>
    <w:rsid w:val="00D9695B"/>
    <w:rsid w:val="00DA2417"/>
    <w:rsid w:val="00DA5585"/>
    <w:rsid w:val="00DB02AC"/>
    <w:rsid w:val="00DB6AA2"/>
    <w:rsid w:val="00DB7434"/>
    <w:rsid w:val="00DE10D1"/>
    <w:rsid w:val="00DE2514"/>
    <w:rsid w:val="00DE6851"/>
    <w:rsid w:val="00DF03EE"/>
    <w:rsid w:val="00E01B71"/>
    <w:rsid w:val="00E05CC9"/>
    <w:rsid w:val="00E12565"/>
    <w:rsid w:val="00E15573"/>
    <w:rsid w:val="00E20F47"/>
    <w:rsid w:val="00E21314"/>
    <w:rsid w:val="00E25A5B"/>
    <w:rsid w:val="00E373C7"/>
    <w:rsid w:val="00E4267B"/>
    <w:rsid w:val="00E42F13"/>
    <w:rsid w:val="00E452DF"/>
    <w:rsid w:val="00E543CF"/>
    <w:rsid w:val="00E546FD"/>
    <w:rsid w:val="00E55C9E"/>
    <w:rsid w:val="00E569F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0B"/>
    <w:rsid w:val="00EF23D6"/>
    <w:rsid w:val="00F00D08"/>
    <w:rsid w:val="00F12D6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93D"/>
    <w:rsid w:val="00F61E59"/>
    <w:rsid w:val="00F63D99"/>
    <w:rsid w:val="00F6426B"/>
    <w:rsid w:val="00F709B3"/>
    <w:rsid w:val="00F71A5E"/>
    <w:rsid w:val="00F80AAC"/>
    <w:rsid w:val="00F929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9680C7"/>
  <w15:docId w15:val="{90CE3BB1-3BBF-4F5B-A41C-B9550E86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EE530B"/>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7D7A47"/>
    <w:rPr>
      <w:sz w:val="16"/>
      <w:szCs w:val="16"/>
    </w:rPr>
  </w:style>
  <w:style w:type="paragraph" w:styleId="CommentText">
    <w:name w:val="annotation text"/>
    <w:basedOn w:val="Normal"/>
    <w:link w:val="CommentTextChar"/>
    <w:semiHidden/>
    <w:unhideWhenUsed/>
    <w:rsid w:val="007D7A47"/>
    <w:pPr>
      <w:spacing w:line="240" w:lineRule="auto"/>
    </w:pPr>
    <w:rPr>
      <w:sz w:val="20"/>
      <w:szCs w:val="20"/>
    </w:rPr>
  </w:style>
  <w:style w:type="character" w:customStyle="1" w:styleId="CommentTextChar">
    <w:name w:val="Comment Text Char"/>
    <w:basedOn w:val="DefaultParagraphFont"/>
    <w:link w:val="CommentText"/>
    <w:semiHidden/>
    <w:rsid w:val="007D7A47"/>
    <w:rPr>
      <w:spacing w:val="4"/>
    </w:rPr>
  </w:style>
  <w:style w:type="paragraph" w:styleId="CommentSubject">
    <w:name w:val="annotation subject"/>
    <w:basedOn w:val="CommentText"/>
    <w:next w:val="CommentText"/>
    <w:link w:val="CommentSubjectChar"/>
    <w:semiHidden/>
    <w:unhideWhenUsed/>
    <w:rsid w:val="007D7A47"/>
    <w:rPr>
      <w:b/>
      <w:bCs/>
    </w:rPr>
  </w:style>
  <w:style w:type="character" w:customStyle="1" w:styleId="CommentSubjectChar">
    <w:name w:val="Comment Subject Char"/>
    <w:basedOn w:val="CommentTextChar"/>
    <w:link w:val="CommentSubject"/>
    <w:semiHidden/>
    <w:rsid w:val="007D7A47"/>
    <w:rPr>
      <w:b/>
      <w:bCs/>
      <w:spacing w:val="4"/>
    </w:rPr>
  </w:style>
  <w:style w:type="paragraph" w:styleId="Revision">
    <w:name w:val="Revision"/>
    <w:hidden/>
    <w:uiPriority w:val="99"/>
    <w:semiHidden/>
    <w:rsid w:val="007D7A47"/>
    <w:rPr>
      <w:spacing w:val="4"/>
      <w:sz w:val="24"/>
      <w:szCs w:val="24"/>
    </w:rPr>
  </w:style>
  <w:style w:type="paragraph" w:styleId="BalloonText">
    <w:name w:val="Balloon Text"/>
    <w:basedOn w:val="Normal"/>
    <w:link w:val="BalloonTextChar"/>
    <w:semiHidden/>
    <w:unhideWhenUsed/>
    <w:rsid w:val="007D7A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A47"/>
    <w:rPr>
      <w:rFonts w:ascii="Segoe UI" w:hAnsi="Segoe UI" w:cs="Segoe UI"/>
      <w:spacing w:val="4"/>
      <w:sz w:val="18"/>
      <w:szCs w:val="18"/>
    </w:rPr>
  </w:style>
  <w:style w:type="character" w:styleId="LineNumber">
    <w:name w:val="line number"/>
    <w:basedOn w:val="DefaultParagraphFont"/>
    <w:semiHidden/>
    <w:unhideWhenUsed/>
    <w:rsid w:val="007F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9A195-9AC1-4C83-AAB0-EE6E8AC55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266</Words>
  <Characters>1383</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P.L. 2021, c.470</vt:lpstr>
    </vt:vector>
  </TitlesOfParts>
  <Manager>Kenneth P. Howard</Manager>
  <Company>NJ Office of Legislative Services</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c.470 (A5694 1R</dc:title>
  <dc:subject/>
  <dc:creator>Assembly, No. 5694 (First Reprint)</dc:creator>
  <cp:keywords>A5694|1| ||0|0|!|0|</cp:keywords>
  <dc:description>INTRODUCED MAY 12, 2021_x000d_
Amended 11/8/21</dc:description>
  <cp:lastModifiedBy>Todaro, Vivian</cp:lastModifiedBy>
  <cp:revision>2</cp:revision>
  <cp:lastPrinted>2022-01-13T20:58:00Z</cp:lastPrinted>
  <dcterms:created xsi:type="dcterms:W3CDTF">2022-03-29T15:20:00Z</dcterms:created>
  <dcterms:modified xsi:type="dcterms:W3CDTF">2022-03-29T15:20:00Z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docPLTitle">
    <vt:lpwstr>P.L. 2021, c.470</vt:lpwstr>
  </property>
</Properties>
</file>