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3E4" w:rsidRDefault="00EE03E4" w:rsidP="00EE03E4">
      <w:pPr>
        <w:pStyle w:val="HangingAnAct"/>
        <w:suppressLineNumbers/>
        <w:rPr>
          <w:rStyle w:val="BillHead"/>
        </w:rPr>
        <w:sectPr w:rsidR="00EE03E4" w:rsidSect="00523740">
          <w:headerReference w:type="default" r:id="rId7"/>
          <w:pgSz w:w="12240" w:h="20160" w:code="5"/>
          <w:pgMar w:top="1440" w:right="2520" w:bottom="1872" w:left="2880" w:header="1181" w:footer="1368" w:gutter="0"/>
          <w:lnNumType w:countBy="1"/>
          <w:cols w:space="720"/>
          <w:titlePg/>
          <w:docGrid w:linePitch="360"/>
        </w:sectPr>
      </w:pPr>
    </w:p>
    <w:p w:rsidR="00EE03E4" w:rsidRDefault="00EE03E4" w:rsidP="00EE03E4">
      <w:pPr>
        <w:ind w:left="6048"/>
      </w:pPr>
      <w:proofErr w:type="spellStart"/>
      <w:r>
        <w:t>Approp</w:t>
      </w:r>
      <w:proofErr w:type="spellEnd"/>
      <w:r>
        <w:t>.</w:t>
      </w:r>
    </w:p>
    <w:p w:rsidR="00EE03E4" w:rsidRDefault="00EE03E4" w:rsidP="00EE03E4">
      <w:pPr>
        <w:ind w:left="6048"/>
      </w:pPr>
    </w:p>
    <w:p w:rsidR="00EE03E4" w:rsidRDefault="00EE03E4" w:rsidP="00EE03E4">
      <w:pPr>
        <w:sectPr w:rsidR="00EE03E4" w:rsidSect="00EE03E4">
          <w:type w:val="continuous"/>
          <w:pgSz w:w="12240" w:h="20160" w:code="5"/>
          <w:pgMar w:top="1440" w:right="1440" w:bottom="1872" w:left="2880" w:header="72" w:footer="720" w:gutter="0"/>
          <w:cols w:space="720"/>
          <w:titlePg/>
          <w:docGrid w:linePitch="360"/>
        </w:sectPr>
      </w:pPr>
    </w:p>
    <w:p w:rsidR="00EE03E4" w:rsidRDefault="00EE03E4" w:rsidP="00EE03E4">
      <w:pPr>
        <w:jc w:val="center"/>
      </w:pPr>
      <w:bookmarkStart w:id="0" w:name="LCPL"/>
      <w:bookmarkEnd w:id="0"/>
      <w:r>
        <w:t>P.L. 2021, CHAPTER 488,</w:t>
      </w:r>
      <w:r>
        <w:rPr>
          <w:b/>
          <w:i/>
        </w:rPr>
        <w:t xml:space="preserve"> approved January 18, 2022</w:t>
      </w:r>
    </w:p>
    <w:p w:rsidR="00EE03E4" w:rsidRDefault="00EE03E4" w:rsidP="00EE03E4">
      <w:pPr>
        <w:jc w:val="center"/>
      </w:pPr>
      <w:r>
        <w:t>Assembly, No. 6208</w:t>
      </w:r>
    </w:p>
    <w:p w:rsidR="00EE03E4" w:rsidRDefault="00EE03E4" w:rsidP="00EE03E4">
      <w:pPr>
        <w:jc w:val="center"/>
      </w:pPr>
    </w:p>
    <w:p w:rsidR="00EE03E4" w:rsidRPr="00EE03E4" w:rsidRDefault="00EE03E4" w:rsidP="00EE03E4">
      <w:pPr>
        <w:jc w:val="center"/>
      </w:pPr>
    </w:p>
    <w:p w:rsidR="00EE03E4" w:rsidRPr="00EE03E4" w:rsidRDefault="00EE03E4" w:rsidP="00EE03E4">
      <w:pPr>
        <w:sectPr w:rsidR="00EE03E4" w:rsidRPr="00EE03E4" w:rsidSect="00EE03E4">
          <w:type w:val="continuous"/>
          <w:pgSz w:w="12240" w:h="20160" w:code="5"/>
          <w:pgMar w:top="2880" w:right="1440" w:bottom="1872" w:left="1440" w:header="72" w:footer="720" w:gutter="0"/>
          <w:cols w:space="720"/>
          <w:docGrid w:linePitch="360"/>
        </w:sectPr>
      </w:pPr>
    </w:p>
    <w:p w:rsidR="00686AEB" w:rsidRPr="00677316" w:rsidRDefault="00A161A2" w:rsidP="003E47BA">
      <w:pPr>
        <w:pStyle w:val="HangingAnAct"/>
        <w:rPr>
          <w:rStyle w:val="HangingAnActChar"/>
        </w:rPr>
      </w:pPr>
      <w:r>
        <w:rPr>
          <w:rStyle w:val="BillHead"/>
        </w:rPr>
        <w:t>An Act</w:t>
      </w:r>
      <w:r w:rsidR="00686AEB" w:rsidRPr="006B7FA7">
        <w:rPr>
          <w:rStyle w:val="HangingAnActChar"/>
        </w:rPr>
        <w:t xml:space="preserve"> </w:t>
      </w:r>
      <w:r w:rsidR="005222FD" w:rsidRPr="005222FD">
        <w:rPr>
          <w:rStyle w:val="HangingAnActChar"/>
        </w:rPr>
        <w:t>appropriating $60,940,361 from various farmland preservation funds to the State Agriculture Development Committee for farmland preservation purposes.</w:t>
      </w:r>
    </w:p>
    <w:p w:rsidR="000B1054" w:rsidRPr="00D71D68" w:rsidRDefault="000B1054" w:rsidP="000B1054"/>
    <w:p w:rsidR="00686AEB" w:rsidRPr="00AA7880" w:rsidRDefault="00686AEB" w:rsidP="00686AEB">
      <w:r>
        <w:tab/>
      </w:r>
      <w:r w:rsidR="00A161A2">
        <w:rPr>
          <w:rStyle w:val="BillHeading2"/>
        </w:rPr>
        <w:t>Be It Enacted</w:t>
      </w:r>
      <w:r>
        <w:rPr>
          <w:rStyle w:val="BillHeading2"/>
        </w:rPr>
        <w:t xml:space="preserve"> </w:t>
      </w:r>
      <w:r w:rsidR="00A161A2">
        <w:rPr>
          <w:rStyle w:val="BillLanguage"/>
        </w:rPr>
        <w:t>by the Senate and General Assembly of the State of New Jersey:</w:t>
      </w:r>
    </w:p>
    <w:p w:rsidR="005222FD" w:rsidRDefault="005222FD" w:rsidP="00686AEB"/>
    <w:p w:rsidR="005222FD" w:rsidRPr="00F67143" w:rsidRDefault="00EE03E4" w:rsidP="005222FD">
      <w:pPr>
        <w:tabs>
          <w:tab w:val="clear" w:pos="1440"/>
          <w:tab w:val="left" w:pos="1080"/>
        </w:tabs>
        <w:rPr>
          <w:b/>
        </w:rPr>
      </w:pPr>
      <w:r>
        <w:tab/>
        <w:t xml:space="preserve">1. a. </w:t>
      </w:r>
      <w:r w:rsidR="005222FD">
        <w:t xml:space="preserve">There is appropriated to the State Agriculture Development Committee the sum of </w:t>
      </w:r>
      <w:r w:rsidR="005222FD" w:rsidRPr="002F3D50">
        <w:rPr>
          <w:b/>
        </w:rPr>
        <w:t>$</w:t>
      </w:r>
      <w:r w:rsidR="005222FD">
        <w:t>45,515,361 in the amounts, set forth in paragraphs (1) through (2</w:t>
      </w:r>
      <w:r w:rsidR="005222FD" w:rsidRPr="00CE281B">
        <w:t>)</w:t>
      </w:r>
      <w:r w:rsidR="005222FD">
        <w:t xml:space="preserve">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 et seq.), the “Garden State Preservation Trust Act,” P.L.1999, c.152 (C.13:8C-1 et seq.), and the “Preserve New Jersey Act,” P.L.2016, c.12 (C.13:8C-43 et seq.):</w:t>
      </w:r>
    </w:p>
    <w:p w:rsidR="005222FD" w:rsidRPr="00CE281B" w:rsidRDefault="005222FD" w:rsidP="005222FD">
      <w:r>
        <w:tab/>
        <w:t>(1)</w:t>
      </w:r>
      <w:r>
        <w:tab/>
        <w:t>$45,328,760</w:t>
      </w:r>
      <w:r w:rsidRPr="00CE281B">
        <w:rPr>
          <w:b/>
        </w:rPr>
        <w:t xml:space="preserve"> </w:t>
      </w:r>
      <w:r w:rsidRPr="00CE281B">
        <w:t xml:space="preserve">from dedicated corporation business tax revenues pursuant to Article VIII, Section II, paragraph 6 of the State Constitution </w:t>
      </w:r>
      <w:r>
        <w:t>from</w:t>
      </w:r>
      <w:r w:rsidRPr="00CE281B">
        <w:t xml:space="preserve"> the “Preserve New Jersey Farmland Preservation Fund,” established pursuant to section 8 of the “Preserve New Jersey Act,” P.L.2016, c.12 (C.13:8C-50)</w:t>
      </w:r>
      <w:r>
        <w:t>.  Of the amount appropriated pursuant to this paragraph, the sum of $3,578,886 is a</w:t>
      </w:r>
      <w:r w:rsidRPr="002D6880">
        <w:t>vailable due to interest earnings</w:t>
      </w:r>
      <w:r>
        <w:t xml:space="preserve"> on the </w:t>
      </w:r>
      <w:r w:rsidRPr="00C6767C">
        <w:t>dedicated corporation business tax revenues pursuant to Article VIII, Section II, paragraph 6 of the State Constitution</w:t>
      </w:r>
      <w:r w:rsidRPr="00CE281B">
        <w:t>;</w:t>
      </w:r>
      <w:r>
        <w:t xml:space="preserve"> and</w:t>
      </w:r>
    </w:p>
    <w:p w:rsidR="005222FD" w:rsidRDefault="005222FD" w:rsidP="005222FD">
      <w:r>
        <w:tab/>
        <w:t>(2)</w:t>
      </w:r>
      <w:r>
        <w:tab/>
      </w:r>
      <w:r w:rsidRPr="00CE281B">
        <w:t>$</w:t>
      </w:r>
      <w:r>
        <w:t>186,601</w:t>
      </w:r>
      <w:r w:rsidRPr="00CE281B">
        <w:t xml:space="preserve"> from the “Garden State Farmland Preservation Fund,” established pursuant to section 20 </w:t>
      </w:r>
      <w:r>
        <w:t>of P.L.1999, c.152 (C.13:8C-20).</w:t>
      </w:r>
    </w:p>
    <w:p w:rsidR="005222FD" w:rsidRDefault="005222FD" w:rsidP="005222FD">
      <w:r>
        <w:tab/>
        <w:t>b.</w:t>
      </w:r>
      <w:r>
        <w:tab/>
        <w:t>Any farmland acquired in fee simple with monies appropriated pursuant to this section shall be offered for resale or lease with agricultural deed restrictions approved by the committee.</w:t>
      </w:r>
    </w:p>
    <w:p w:rsidR="005222FD" w:rsidRDefault="005222FD" w:rsidP="005222FD"/>
    <w:p w:rsidR="005222FD" w:rsidRDefault="005222FD" w:rsidP="005222FD">
      <w:r>
        <w:tab/>
        <w:t>2.</w:t>
      </w:r>
      <w:r>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w:t>
      </w:r>
      <w:r>
        <w:lastRenderedPageBreak/>
        <w:t xml:space="preserve">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5222FD" w:rsidRDefault="005222FD" w:rsidP="005222FD">
      <w:r>
        <w:tab/>
        <w:t>Any farmland acquired in fee simple with monies appropriated pursuant to this section shall be offered for resale or lease with agricultural deed restrictions approved by the committee.</w:t>
      </w:r>
    </w:p>
    <w:p w:rsidR="005222FD" w:rsidRDefault="005222FD" w:rsidP="005222FD"/>
    <w:p w:rsidR="005222FD" w:rsidRDefault="005222FD" w:rsidP="005222FD">
      <w:r w:rsidRPr="005B5327">
        <w:tab/>
      </w:r>
      <w:r>
        <w:t>3</w:t>
      </w:r>
      <w:r w:rsidRPr="005B5327">
        <w:t>.</w:t>
      </w:r>
      <w:r w:rsidRPr="005B5327">
        <w:tab/>
        <w:t xml:space="preserve">There is appropriated to the State Agriculture Development Committee the sum of </w:t>
      </w:r>
      <w:r>
        <w:t>$3,325,000</w:t>
      </w:r>
      <w:r w:rsidRPr="009A7E10">
        <w:t xml:space="preserve"> from the “Preserve New Jersey Farmland Preservation Fund,” established pursuant to section 8 of the “Preserve New Jersey Act,” P.L.2016, c.12 (C.13:8C-50)</w:t>
      </w:r>
      <w:r>
        <w:t>,</w:t>
      </w:r>
      <w:r>
        <w:rPr>
          <w:i/>
        </w:rPr>
        <w:t xml:space="preserve"> </w:t>
      </w:r>
      <w:r w:rsidRPr="005B5327">
        <w:t xml:space="preserve">for the purpose of providing </w:t>
      </w:r>
      <w:r>
        <w:t xml:space="preserve">grants for </w:t>
      </w:r>
      <w:r w:rsidRPr="005B5327">
        <w:t>stewardship activities</w:t>
      </w:r>
      <w:r>
        <w:t xml:space="preserve"> as defined pursuant to section 3 of P.L.2016, c.12 (C.13:8C-45),</w:t>
      </w:r>
      <w:r w:rsidRPr="005B5327">
        <w:t xml:space="preserve"> including soil and water conservation project activities approved pursuant to section 17 of P.L.1983, c.32 (C.4:1C-24) and deer-fencing activities approved pursuant to section</w:t>
      </w:r>
      <w:r>
        <w:t xml:space="preserve"> 5 of P.L.1983, c.32 (C.4:1C-5).</w:t>
      </w:r>
    </w:p>
    <w:p w:rsidR="005222FD" w:rsidRDefault="005222FD" w:rsidP="005222FD">
      <w:r>
        <w:tab/>
      </w:r>
      <w:r w:rsidRPr="00467F7A">
        <w:t>Of the amount appropriated pursuant to this section, the sum of $126,241 is available due to interest earnings on the dedicated corporation business tax revenues pursuant to Article VIII, Section II, paragraph 6 of the State Constitution.</w:t>
      </w:r>
    </w:p>
    <w:p w:rsidR="005222FD" w:rsidRDefault="005222FD" w:rsidP="005222FD"/>
    <w:p w:rsidR="005222FD" w:rsidRDefault="005222FD" w:rsidP="005222FD">
      <w:r>
        <w:tab/>
        <w:t>4.</w:t>
      </w:r>
      <w:r>
        <w:tab/>
        <w:t>There is appropriated to the State Agriculture Development Committee the sum of $12,100,000 from the “Preserve New Jersey Farmland Preservation Fund,” established pursuant to section 8 of the “Preserve New Jersey Act,” P.L.2016, c.12 (C.13:8C-50), as follows:</w:t>
      </w:r>
    </w:p>
    <w:p w:rsidR="005222FD" w:rsidRDefault="005222FD" w:rsidP="005222FD">
      <w:r>
        <w:tab/>
        <w:t>a.</w:t>
      </w:r>
      <w:r>
        <w:tab/>
        <w:t>$10,000,000 for the purpose of providing funding for organizational, administrative, and other work and services, including salaries, equipment, materials, and services necessary to administer the applicable provisions of P.L.2016, c.12 (C.13:8C-43 et seq.);</w:t>
      </w:r>
    </w:p>
    <w:p w:rsidR="005222FD" w:rsidRPr="00AD1C39" w:rsidRDefault="005222FD" w:rsidP="005222FD">
      <w:r>
        <w:tab/>
        <w:t>b.</w:t>
      </w:r>
      <w:r>
        <w:tab/>
        <w:t xml:space="preserve">$1,000,000 for the purpose of providing funding for costs associated with </w:t>
      </w:r>
      <w:r w:rsidRPr="00BC735D">
        <w:t>the acquisition of development easements on</w:t>
      </w:r>
      <w:r>
        <w:t xml:space="preserve"> </w:t>
      </w:r>
      <w:r w:rsidRPr="00BC735D">
        <w:t>farmland</w:t>
      </w:r>
      <w:r>
        <w:t xml:space="preserve"> by the committee,</w:t>
      </w:r>
      <w:r w:rsidRPr="00BC735D">
        <w:t xml:space="preserve"> </w:t>
      </w:r>
      <w:r>
        <w:t xml:space="preserve">including, </w:t>
      </w:r>
      <w:r w:rsidRPr="00BC735D">
        <w:t>but not limited to</w:t>
      </w:r>
      <w:r>
        <w:t>,</w:t>
      </w:r>
      <w:r w:rsidRPr="00BC735D">
        <w:t xml:space="preserve"> appraisal, survey, and title</w:t>
      </w:r>
      <w:r>
        <w:t xml:space="preserve"> costs;</w:t>
      </w:r>
    </w:p>
    <w:p w:rsidR="005222FD" w:rsidRDefault="005222FD" w:rsidP="005222FD">
      <w:r>
        <w:tab/>
        <w:t>c.</w:t>
      </w:r>
      <w:r>
        <w:tab/>
        <w:t xml:space="preserve">$100,000 </w:t>
      </w:r>
      <w:r w:rsidRPr="00A30A8D">
        <w:t>for the purpose of providing for the review of appraisals for farmland preservation programs administered by the committee pursuant to P.L.</w:t>
      </w:r>
      <w:r>
        <w:t>2016, c.12 (C.13:8C-43 et seq.); and</w:t>
      </w:r>
    </w:p>
    <w:p w:rsidR="005222FD" w:rsidRDefault="005222FD" w:rsidP="005222FD">
      <w:r>
        <w:tab/>
        <w:t>d.</w:t>
      </w:r>
      <w:r>
        <w:tab/>
        <w:t xml:space="preserve">$1,000,000 </w:t>
      </w:r>
      <w:r w:rsidRPr="00AF72B2">
        <w:t xml:space="preserve">for the purpose of providing planning grants to counties and municipalities </w:t>
      </w:r>
      <w:r>
        <w:t>for the development of a</w:t>
      </w:r>
      <w:r w:rsidRPr="00AF72B2">
        <w:t xml:space="preserve"> farmland preservation </w:t>
      </w:r>
      <w:r>
        <w:t>plan element for the farmland preservation planning</w:t>
      </w:r>
      <w:r w:rsidRPr="00AF72B2">
        <w:t xml:space="preserve"> incentive grant program established pursuant to section 1</w:t>
      </w:r>
      <w:r>
        <w:t xml:space="preserve"> </w:t>
      </w:r>
      <w:r w:rsidRPr="00AF72B2">
        <w:t>of P.L.1999, c.180 (C.4:1C-43.1).</w:t>
      </w:r>
    </w:p>
    <w:p w:rsidR="005222FD" w:rsidRDefault="005222FD" w:rsidP="005222FD"/>
    <w:p w:rsidR="005222FD" w:rsidRDefault="005222FD" w:rsidP="005222FD">
      <w:r>
        <w:tab/>
        <w:t>5.</w:t>
      </w:r>
      <w:r>
        <w:tab/>
        <w:t xml:space="preserve">There is appropriated from the General Fund to the “Preserve New Jersey Farmland Preservation Fund,” established pursuant to section 8 of the “Preserve New Jersey Act,” P.L.2016, c.12 (C.13:8C-50), the sum of </w:t>
      </w:r>
      <w:r w:rsidRPr="0088740E">
        <w:t>$</w:t>
      </w:r>
      <w:r>
        <w:t>60,753,760 to implement the provisions of this act.</w:t>
      </w:r>
    </w:p>
    <w:p w:rsidR="005222FD" w:rsidRDefault="005222FD" w:rsidP="005222FD"/>
    <w:p w:rsidR="005222FD" w:rsidRDefault="005222FD" w:rsidP="005222FD">
      <w:r>
        <w:tab/>
        <w:t>6.</w:t>
      </w:r>
      <w:r>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5222FD" w:rsidRDefault="005222FD" w:rsidP="005222FD"/>
    <w:p w:rsidR="005222FD" w:rsidRDefault="005222FD" w:rsidP="005222FD">
      <w:r>
        <w:tab/>
        <w:t>7.</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22FD" w:rsidRPr="00E16AED" w:rsidRDefault="005222FD" w:rsidP="005222FD">
      <w:r>
        <w:tab/>
        <w:t>This bill appropriates $60,940,361</w:t>
      </w:r>
      <w:r w:rsidRPr="003A3658">
        <w:t xml:space="preserve"> </w:t>
      </w:r>
      <w:r>
        <w:t xml:space="preserve">from various farmland </w:t>
      </w:r>
      <w:r w:rsidRPr="00E81835">
        <w:t xml:space="preserve">preservation funds to the State Agriculture Development Committee (SADC) for certain farmland preservation purposes.  </w:t>
      </w:r>
    </w:p>
    <w:p w:rsidR="005222FD" w:rsidRDefault="005222FD" w:rsidP="005222FD">
      <w:r>
        <w:tab/>
        <w:t xml:space="preserve">Of the funding provided by the bill, $45,515,361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“Garden State Preservation Trust Act”; and the “Preserve New Jersey Act.” </w:t>
      </w:r>
    </w:p>
    <w:p w:rsidR="005222FD" w:rsidRPr="00A2657C" w:rsidRDefault="005222FD" w:rsidP="005222FD">
      <w:r>
        <w:tab/>
        <w:t>Of the $45,515,361 provided in section 1 of the bill for the acquisition of fee simple titles and development easements to farmland:  $45,328,760</w:t>
      </w:r>
      <w:r w:rsidRPr="00CE281B">
        <w:rPr>
          <w:b/>
        </w:rPr>
        <w:t xml:space="preserve"> </w:t>
      </w:r>
      <w:r>
        <w:t>is from constitutionally dedicated corporation business tax (CBT) revenues in the “Preserve New Jersey Farmland Preservation Fund” established pursuant to the “Preserve New Jersey Act” and $186,601 is from the “Garden State Farmland Preservation Fund” established pursuant to the “Garden State Preservation Trust Act.”</w:t>
      </w:r>
    </w:p>
    <w:p w:rsidR="005222FD" w:rsidRDefault="005222FD" w:rsidP="005222FD">
      <w:r>
        <w:tab/>
        <w:t>In addition, this bill appropriates $3,325,000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5222FD" w:rsidRDefault="005222FD" w:rsidP="005222FD">
      <w:r>
        <w:tab/>
        <w:t>The appropriations in this bill for the acquisition of fee simple titles and development easements to farmland and for stewardship grants have been approved by the SADC and the Garden State Preservation Trust.</w:t>
      </w:r>
    </w:p>
    <w:p w:rsidR="005222FD" w:rsidRDefault="005222FD" w:rsidP="005222FD">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5222FD" w:rsidRDefault="005222FD" w:rsidP="005222FD">
      <w:r>
        <w:tab/>
        <w:t xml:space="preserve">This bill also appropriates from the “Preserve New Jersey Farmland Preservation Fund” to the SADC:  $10 million for organizational, administrative, and other work and services, including salaries, equipment, materials, and services necessary to administer the applicable provisions of the “Preserve New Jersey Act”; $1 million for costs associated with administering the direct easement program; $100,000 for costs associated with the review of appraisals; and $1 million for the purpose of providing grants to counties and municipalities for the development of farmland preservation plan elements as required by law for the </w:t>
      </w:r>
      <w:r w:rsidRPr="00BE72F5">
        <w:t>farmland preservation p</w:t>
      </w:r>
      <w:r>
        <w:t>lanning incentive grant program.</w:t>
      </w:r>
    </w:p>
    <w:p w:rsidR="005222FD" w:rsidRDefault="005222FD" w:rsidP="005222FD">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t xml:space="preserve">  Of the funding in this bill, </w:t>
      </w:r>
      <w:r w:rsidRPr="0088740E">
        <w:t>$</w:t>
      </w:r>
      <w:r>
        <w:t>60,753,760 is from these constitutionally dedicated CBT revenues.</w:t>
      </w:r>
    </w:p>
    <w:p w:rsidR="00EE03E4" w:rsidRDefault="00EE03E4" w:rsidP="005222FD"/>
    <w:p w:rsidR="00EE03E4" w:rsidRDefault="00EE03E4" w:rsidP="005222FD"/>
    <w:p w:rsidR="00EE03E4" w:rsidRDefault="00EE03E4" w:rsidP="00EE03E4">
      <w:pPr>
        <w:jc w:val="center"/>
      </w:pPr>
      <w:r>
        <w:rPr>
          <w:u w:val="single"/>
        </w:rPr>
        <w:t>                                </w:t>
      </w:r>
    </w:p>
    <w:p w:rsidR="00EE03E4" w:rsidRDefault="00EE03E4" w:rsidP="00EE03E4">
      <w:pPr>
        <w:jc w:val="center"/>
      </w:pPr>
    </w:p>
    <w:p w:rsidR="00EE03E4" w:rsidRPr="00EE03E4" w:rsidRDefault="00EE03E4" w:rsidP="004349E0">
      <w:bookmarkStart w:id="1" w:name="_GoBack"/>
      <w:bookmarkEnd w:id="1"/>
      <w:r>
        <w:tab/>
        <w:t xml:space="preserve">Appropriates $60,940,361 from constitutionally dedicated CBT revenues to State Agriculture Development Committee for farmland preservation purposes. </w:t>
      </w:r>
    </w:p>
    <w:sectPr w:rsidR="00EE03E4" w:rsidRPr="00EE03E4" w:rsidSect="00EE03E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EF" w:rsidRDefault="00E702EF">
      <w:r>
        <w:separator/>
      </w:r>
    </w:p>
  </w:endnote>
  <w:endnote w:type="continuationSeparator" w:id="0">
    <w:p w:rsidR="00E702EF" w:rsidRDefault="00E7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3E4" w:rsidRDefault="00EE0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EF" w:rsidRDefault="00E702EF">
      <w:r>
        <w:separator/>
      </w:r>
    </w:p>
  </w:footnote>
  <w:footnote w:type="continuationSeparator" w:id="0">
    <w:p w:rsidR="00E702EF" w:rsidRDefault="00E70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740" w:rsidRDefault="00523740" w:rsidP="00523740">
    <w:pPr>
      <w:pStyle w:val="bpuHeadSpon"/>
    </w:pPr>
    <w:r w:rsidRPr="00523740">
      <w:rPr>
        <w:rStyle w:val="bpuHeadSponChar"/>
      </w:rPr>
      <w:t>A6208</w:t>
    </w:r>
    <w:r>
      <w:t xml:space="preserve"> MOSQUERA, DEANGELO</w:t>
    </w:r>
  </w:p>
  <w:p w:rsidR="00523740" w:rsidRDefault="00523740" w:rsidP="00523740">
    <w:pPr>
      <w:pStyle w:val="bpuHeadSpon"/>
    </w:pPr>
    <w:r>
      <w:fldChar w:fldCharType="begin"/>
    </w:r>
    <w:r>
      <w:instrText xml:space="preserve"> PAGE  \* MERGEFORMAT </w:instrText>
    </w:r>
    <w:r>
      <w:fldChar w:fldCharType="separate"/>
    </w:r>
    <w:r w:rsidR="00EE03E4">
      <w:rPr>
        <w:noProof/>
      </w:rPr>
      <w:t>2</w:t>
    </w:r>
    <w:r>
      <w:fldChar w:fldCharType="end"/>
    </w:r>
  </w:p>
  <w:p w:rsidR="00523740" w:rsidRDefault="00523740" w:rsidP="0052374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3E4" w:rsidRDefault="00EE03E4" w:rsidP="00686AEB">
    <w:pPr>
      <w:pStyle w:val="Header"/>
      <w:jc w:val="center"/>
      <w:rPr>
        <w:rStyle w:val="PageNumber"/>
      </w:rPr>
    </w:pPr>
  </w:p>
  <w:p w:rsidR="00EE03E4" w:rsidRDefault="00EE03E4" w:rsidP="00523740">
    <w:pPr>
      <w:pStyle w:val="bpuHeadSpon"/>
    </w:pPr>
    <w:r w:rsidRPr="00523740">
      <w:rPr>
        <w:rStyle w:val="bpuHeadSponChar"/>
      </w:rPr>
      <w:t>A6208</w:t>
    </w:r>
  </w:p>
  <w:p w:rsidR="00EE03E4" w:rsidRDefault="00EE03E4" w:rsidP="00523740">
    <w:pPr>
      <w:pStyle w:val="bpuHeadSpon"/>
    </w:pPr>
    <w:r>
      <w:fldChar w:fldCharType="begin"/>
    </w:r>
    <w:r>
      <w:instrText xml:space="preserve"> PAGE  \* MERGEFORMAT </w:instrText>
    </w:r>
    <w:r>
      <w:fldChar w:fldCharType="separate"/>
    </w:r>
    <w:r w:rsidR="00326441">
      <w:rPr>
        <w:noProof/>
      </w:rPr>
      <w:t>5</w:t>
    </w:r>
    <w:r>
      <w:fldChar w:fldCharType="end"/>
    </w:r>
  </w:p>
  <w:p w:rsidR="00EE03E4" w:rsidRDefault="00EE03E4" w:rsidP="005237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2EF"/>
    <w:rsid w:val="000051BD"/>
    <w:rsid w:val="000160A5"/>
    <w:rsid w:val="0002335B"/>
    <w:rsid w:val="0003549A"/>
    <w:rsid w:val="000367AE"/>
    <w:rsid w:val="00043B22"/>
    <w:rsid w:val="00054975"/>
    <w:rsid w:val="00057D20"/>
    <w:rsid w:val="0006197C"/>
    <w:rsid w:val="0006281F"/>
    <w:rsid w:val="0008141C"/>
    <w:rsid w:val="00092F6B"/>
    <w:rsid w:val="00092FCF"/>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1E0"/>
    <w:rsid w:val="001C320A"/>
    <w:rsid w:val="001C7C52"/>
    <w:rsid w:val="001D25F3"/>
    <w:rsid w:val="001D33BB"/>
    <w:rsid w:val="001E15F1"/>
    <w:rsid w:val="001E16FA"/>
    <w:rsid w:val="001E6213"/>
    <w:rsid w:val="001F14C7"/>
    <w:rsid w:val="001F7405"/>
    <w:rsid w:val="00205533"/>
    <w:rsid w:val="002079FE"/>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644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277B"/>
    <w:rsid w:val="00380736"/>
    <w:rsid w:val="00382F1F"/>
    <w:rsid w:val="003840E5"/>
    <w:rsid w:val="00391DA4"/>
    <w:rsid w:val="003A1DA7"/>
    <w:rsid w:val="003A3C64"/>
    <w:rsid w:val="003A3F83"/>
    <w:rsid w:val="003B2A2E"/>
    <w:rsid w:val="003C43EF"/>
    <w:rsid w:val="003C5927"/>
    <w:rsid w:val="003C5A6B"/>
    <w:rsid w:val="003C7FB2"/>
    <w:rsid w:val="003D24DE"/>
    <w:rsid w:val="003E26D4"/>
    <w:rsid w:val="003E47BA"/>
    <w:rsid w:val="003F3B37"/>
    <w:rsid w:val="003F7F60"/>
    <w:rsid w:val="0040195A"/>
    <w:rsid w:val="00402DC0"/>
    <w:rsid w:val="00416C4B"/>
    <w:rsid w:val="0041751E"/>
    <w:rsid w:val="004211E5"/>
    <w:rsid w:val="00422091"/>
    <w:rsid w:val="0043386C"/>
    <w:rsid w:val="004349E0"/>
    <w:rsid w:val="00436327"/>
    <w:rsid w:val="00436F2D"/>
    <w:rsid w:val="00436F5D"/>
    <w:rsid w:val="00441B42"/>
    <w:rsid w:val="00442EF0"/>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02F"/>
    <w:rsid w:val="004A2C5E"/>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22FD"/>
    <w:rsid w:val="00523740"/>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66BF"/>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61A2"/>
    <w:rsid w:val="00A222C2"/>
    <w:rsid w:val="00A25845"/>
    <w:rsid w:val="00A305D6"/>
    <w:rsid w:val="00A342C4"/>
    <w:rsid w:val="00A50F6B"/>
    <w:rsid w:val="00A52237"/>
    <w:rsid w:val="00A551D6"/>
    <w:rsid w:val="00A6251B"/>
    <w:rsid w:val="00A6754E"/>
    <w:rsid w:val="00A70F58"/>
    <w:rsid w:val="00A72987"/>
    <w:rsid w:val="00A7346B"/>
    <w:rsid w:val="00A8244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199"/>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2979"/>
    <w:rsid w:val="00D93261"/>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119E"/>
    <w:rsid w:val="00E543CF"/>
    <w:rsid w:val="00E546FD"/>
    <w:rsid w:val="00E608F1"/>
    <w:rsid w:val="00E611B9"/>
    <w:rsid w:val="00E6577C"/>
    <w:rsid w:val="00E702EF"/>
    <w:rsid w:val="00E7144F"/>
    <w:rsid w:val="00E73D74"/>
    <w:rsid w:val="00E76A79"/>
    <w:rsid w:val="00E80692"/>
    <w:rsid w:val="00E80C24"/>
    <w:rsid w:val="00E93836"/>
    <w:rsid w:val="00EA7C16"/>
    <w:rsid w:val="00EB4D65"/>
    <w:rsid w:val="00EC5281"/>
    <w:rsid w:val="00EC791D"/>
    <w:rsid w:val="00EC7CA6"/>
    <w:rsid w:val="00ED3C5D"/>
    <w:rsid w:val="00ED4553"/>
    <w:rsid w:val="00EE03E4"/>
    <w:rsid w:val="00F00D08"/>
    <w:rsid w:val="00F02BF9"/>
    <w:rsid w:val="00F1124E"/>
    <w:rsid w:val="00F1350D"/>
    <w:rsid w:val="00F15262"/>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975D52-3158-4564-8F69-76BE4179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23740"/>
  </w:style>
  <w:style w:type="paragraph" w:styleId="BalloonText">
    <w:name w:val="Balloon Text"/>
    <w:basedOn w:val="Normal"/>
    <w:link w:val="BalloonTextChar"/>
    <w:semiHidden/>
    <w:unhideWhenUsed/>
    <w:rsid w:val="002079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79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2A2F3-CAEC-41E3-8E4A-C43E96BCB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1585</Words>
  <Characters>9132</Characters>
  <Application>Microsoft Office Word</Application>
  <DocSecurity>0</DocSecurity>
  <Lines>206</Lines>
  <Paragraphs>31</Paragraphs>
  <ScaleCrop>false</ScaleCrop>
  <HeadingPairs>
    <vt:vector size="2" baseType="variant">
      <vt:variant>
        <vt:lpstr>Title</vt:lpstr>
      </vt:variant>
      <vt:variant>
        <vt:i4>1</vt:i4>
      </vt:variant>
    </vt:vector>
  </HeadingPairs>
  <TitlesOfParts>
    <vt:vector size="1" baseType="lpstr">
      <vt:lpstr>P.L. 2021, c.488 (A6208)</vt:lpstr>
    </vt:vector>
  </TitlesOfParts>
  <Manager>Kenneth P. Howard</Manager>
  <Company>NJ Office of Legislative Services</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c.488 (A6208)</dc:title>
  <dc:subject/>
  <dc:creator>Assembly, No. 6208</dc:creator>
  <cp:keywords>A6208|5| ||0|0|N|0|</cp:keywords>
  <dc:description>INTRODUCED DECEMBER 9, 2021</dc:description>
  <cp:lastModifiedBy>Todaro, Vivian</cp:lastModifiedBy>
  <cp:revision>2</cp:revision>
  <cp:lastPrinted>2022-01-14T15:24:00Z</cp:lastPrinted>
  <dcterms:created xsi:type="dcterms:W3CDTF">2022-03-30T14:10:00Z</dcterms:created>
  <dcterms:modified xsi:type="dcterms:W3CDTF">2022-03-30T14:10:00Z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c.488</vt:lpwstr>
  </property>
</Properties>
</file>