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1A0" w:rsidRDefault="008B41A0" w:rsidP="008B41A0">
      <w:pPr>
        <w:pStyle w:val="HangingAnAct"/>
        <w:suppressLineNumbers/>
        <w:rPr>
          <w:rStyle w:val="BillHead"/>
        </w:rPr>
        <w:sectPr w:rsidR="008B41A0" w:rsidSect="00593778">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8B41A0" w:rsidRDefault="008B41A0" w:rsidP="008B41A0">
      <w:pPr>
        <w:ind w:left="6048"/>
      </w:pPr>
      <w:r>
        <w:t>§§1-5 -</w:t>
      </w:r>
    </w:p>
    <w:p w:rsidR="008B41A0" w:rsidRDefault="008B41A0" w:rsidP="008B41A0">
      <w:pPr>
        <w:ind w:left="6048"/>
      </w:pPr>
      <w:r>
        <w:t>C.18A:26-25 to</w:t>
      </w:r>
    </w:p>
    <w:p w:rsidR="008B41A0" w:rsidRDefault="008B41A0" w:rsidP="008B41A0">
      <w:pPr>
        <w:ind w:left="6048"/>
      </w:pPr>
      <w:r>
        <w:t>18A:26-29</w:t>
      </w:r>
    </w:p>
    <w:p w:rsidR="008B41A0" w:rsidRDefault="008B41A0" w:rsidP="008B41A0">
      <w:pPr>
        <w:ind w:left="6048"/>
      </w:pPr>
      <w:r>
        <w:t>§6 - Note</w:t>
      </w:r>
    </w:p>
    <w:p w:rsidR="008B41A0" w:rsidRDefault="008B41A0" w:rsidP="008B41A0">
      <w:pPr>
        <w:ind w:left="6048"/>
      </w:pPr>
    </w:p>
    <w:p w:rsidR="008B41A0" w:rsidRDefault="008B41A0" w:rsidP="008B41A0">
      <w:pPr>
        <w:sectPr w:rsidR="008B41A0" w:rsidSect="008B41A0">
          <w:type w:val="continuous"/>
          <w:pgSz w:w="12240" w:h="20160" w:code="5"/>
          <w:pgMar w:top="1440" w:right="1440" w:bottom="1872" w:left="2880" w:header="72" w:footer="720" w:gutter="0"/>
          <w:cols w:space="720"/>
          <w:titlePg/>
          <w:docGrid w:linePitch="360"/>
        </w:sectPr>
      </w:pPr>
    </w:p>
    <w:p w:rsidR="008B41A0" w:rsidRDefault="008B41A0" w:rsidP="008B41A0">
      <w:pPr>
        <w:jc w:val="center"/>
      </w:pPr>
      <w:bookmarkStart w:id="0" w:name="LCPL"/>
      <w:bookmarkEnd w:id="0"/>
      <w:r>
        <w:t>P.L. 2021, CHAPTER 57,</w:t>
      </w:r>
      <w:r>
        <w:rPr>
          <w:b/>
          <w:i/>
        </w:rPr>
        <w:t xml:space="preserve"> approved April 19, 2021</w:t>
      </w:r>
    </w:p>
    <w:p w:rsidR="008B41A0" w:rsidRPr="008B41A0" w:rsidRDefault="008B41A0" w:rsidP="008B41A0">
      <w:pPr>
        <w:jc w:val="center"/>
        <w:rPr>
          <w:rStyle w:val="BoldItal"/>
        </w:rPr>
      </w:pPr>
      <w:r>
        <w:t>Senate</w:t>
      </w:r>
      <w:r w:rsidR="00804DD6">
        <w:t>,</w:t>
      </w:r>
      <w:r>
        <w:t xml:space="preserve"> No. 2831 </w:t>
      </w:r>
      <w:r w:rsidRPr="008B41A0">
        <w:rPr>
          <w:rStyle w:val="BoldItal"/>
        </w:rPr>
        <w:t>(Second Reprint)</w:t>
      </w:r>
    </w:p>
    <w:p w:rsidR="008B41A0" w:rsidRDefault="008B41A0" w:rsidP="008B41A0">
      <w:pPr>
        <w:jc w:val="center"/>
      </w:pPr>
    </w:p>
    <w:p w:rsidR="008B41A0" w:rsidRPr="008B41A0" w:rsidRDefault="008B41A0" w:rsidP="008B41A0">
      <w:pPr>
        <w:jc w:val="center"/>
      </w:pPr>
    </w:p>
    <w:p w:rsidR="008B41A0" w:rsidRPr="008B41A0" w:rsidRDefault="008B41A0" w:rsidP="008B41A0">
      <w:pPr>
        <w:sectPr w:rsidR="008B41A0" w:rsidRPr="008B41A0" w:rsidSect="008B41A0">
          <w:type w:val="continuous"/>
          <w:pgSz w:w="12240" w:h="20160" w:code="5"/>
          <w:pgMar w:top="2880" w:right="1440" w:bottom="1872" w:left="1440" w:header="72" w:footer="720" w:gutter="0"/>
          <w:cols w:space="720"/>
          <w:docGrid w:linePitch="360"/>
        </w:sectPr>
      </w:pPr>
    </w:p>
    <w:p w:rsidR="00686AEB" w:rsidRPr="00677316" w:rsidRDefault="00502E68" w:rsidP="003E47BA">
      <w:pPr>
        <w:pStyle w:val="HangingAnAct"/>
        <w:rPr>
          <w:rStyle w:val="HangingAnActChar"/>
        </w:rPr>
      </w:pPr>
      <w:r>
        <w:rPr>
          <w:rStyle w:val="BillHead"/>
        </w:rPr>
        <w:t>An Act</w:t>
      </w:r>
      <w:r w:rsidRPr="006B7FA7">
        <w:rPr>
          <w:rStyle w:val="HangingAnActChar"/>
        </w:rPr>
        <w:t xml:space="preserve"> </w:t>
      </w:r>
      <w:r>
        <w:rPr>
          <w:rStyle w:val="HangingAnActChar"/>
          <w:rFonts w:ascii="Albertus Extra Bold" w:hAnsi="Albertus Extra Bold"/>
          <w:b/>
          <w:vertAlign w:val="superscript"/>
        </w:rPr>
        <w:t>2</w:t>
      </w:r>
      <w:r w:rsidRPr="00B54104">
        <w:rPr>
          <w:rStyle w:val="HangingAnActChar"/>
          <w:rFonts w:ascii="Albertus Extra Bold" w:hAnsi="Albertus Extra Bold"/>
          <w:b/>
        </w:rPr>
        <w:t>[</w:t>
      </w:r>
      <w:r>
        <w:rPr>
          <w:rStyle w:val="HangingAnActChar"/>
        </w:rPr>
        <w:t>granting reciprocity to teachers with certain out-of-state certificates</w:t>
      </w:r>
      <w:r w:rsidRPr="00D11DBB">
        <w:rPr>
          <w:rStyle w:val="HangingAnActChar"/>
          <w:rFonts w:ascii="Albertus Extra Bold" w:hAnsi="Albertus Extra Bold"/>
          <w:b/>
        </w:rPr>
        <w:t>]</w:t>
      </w:r>
      <w:r>
        <w:rPr>
          <w:rStyle w:val="HangingAnActChar"/>
        </w:rPr>
        <w:t xml:space="preserve"> </w:t>
      </w:r>
      <w:r>
        <w:rPr>
          <w:rStyle w:val="HangingAnActChar"/>
          <w:u w:val="single"/>
        </w:rPr>
        <w:t xml:space="preserve">directing the DOE to establish an Alternate Route Interstate Reciprocity Pilot </w:t>
      </w:r>
      <w:r w:rsidRPr="00B54104">
        <w:rPr>
          <w:rStyle w:val="HangingAnActChar"/>
          <w:u w:val="single"/>
        </w:rPr>
        <w:t>Program</w:t>
      </w:r>
      <w:r>
        <w:rPr>
          <w:rStyle w:val="HangingAnActChar"/>
          <w:rFonts w:ascii="Albertus Extra Bold" w:hAnsi="Albertus Extra Bold"/>
          <w:b/>
          <w:vertAlign w:val="superscript"/>
        </w:rPr>
        <w:t>2</w:t>
      </w:r>
      <w:r>
        <w:rPr>
          <w:rStyle w:val="HangingAnActChar"/>
        </w:rPr>
        <w:t xml:space="preserve"> </w:t>
      </w:r>
      <w:r w:rsidRPr="00B54104">
        <w:rPr>
          <w:rStyle w:val="HangingAnActChar"/>
        </w:rPr>
        <w:t>and</w:t>
      </w:r>
      <w:r>
        <w:rPr>
          <w:rStyle w:val="HangingAnActChar"/>
        </w:rPr>
        <w:t xml:space="preserve"> supplementing chapter 26 of Title 18A of the New Jersey Statutes.</w:t>
      </w:r>
      <w:r w:rsidR="007D6F3C">
        <w:rPr>
          <w:rStyle w:val="HangingAnActChar"/>
        </w:rPr>
        <w:t xml:space="preserve"> </w:t>
      </w:r>
    </w:p>
    <w:p w:rsidR="000B1054" w:rsidRPr="00D71D68" w:rsidRDefault="000B1054" w:rsidP="000B1054"/>
    <w:p w:rsidR="00686AEB" w:rsidRDefault="00686AEB" w:rsidP="00686AEB">
      <w:pPr>
        <w:rPr>
          <w:rStyle w:val="BillLanguage"/>
          <w:i w:val="0"/>
        </w:rPr>
      </w:pPr>
      <w:r>
        <w:tab/>
      </w:r>
      <w:r w:rsidR="00470309">
        <w:rPr>
          <w:rStyle w:val="BillHeading2"/>
        </w:rPr>
        <w:t>Be It Enacted</w:t>
      </w:r>
      <w:r>
        <w:rPr>
          <w:rStyle w:val="BillHeading2"/>
        </w:rPr>
        <w:t xml:space="preserve"> </w:t>
      </w:r>
      <w:r w:rsidR="00470309">
        <w:rPr>
          <w:rStyle w:val="BillLanguage"/>
        </w:rPr>
        <w:t>by the Senate and General Assembly of the State of New Jersey:</w:t>
      </w:r>
    </w:p>
    <w:p w:rsidR="00DB4715" w:rsidRDefault="00DB4715" w:rsidP="00686AEB">
      <w:pPr>
        <w:rPr>
          <w:rStyle w:val="BillLanguage"/>
          <w:i w:val="0"/>
        </w:rPr>
      </w:pPr>
    </w:p>
    <w:p w:rsidR="00502E68" w:rsidRPr="005117C2" w:rsidRDefault="00502E68" w:rsidP="00502E68">
      <w:pPr>
        <w:rPr>
          <w:u w:val="single"/>
        </w:rPr>
      </w:pPr>
      <w:r>
        <w:tab/>
      </w:r>
      <w:r>
        <w:rPr>
          <w:rFonts w:ascii="Albertus Extra Bold" w:hAnsi="Albertus Extra Bold"/>
          <w:b/>
          <w:vertAlign w:val="superscript"/>
        </w:rPr>
        <w:t>2</w:t>
      </w:r>
      <w:r w:rsidRPr="005117C2">
        <w:rPr>
          <w:u w:val="single"/>
        </w:rPr>
        <w:t>1.</w:t>
      </w:r>
      <w:r>
        <w:rPr>
          <w:u w:val="single"/>
        </w:rPr>
        <w:tab/>
      </w:r>
      <w:r w:rsidRPr="005117C2">
        <w:rPr>
          <w:u w:val="single"/>
        </w:rPr>
        <w:t>The Department of Education shall establish a five-year Alternate Route Interst</w:t>
      </w:r>
      <w:r w:rsidR="00782836">
        <w:rPr>
          <w:u w:val="single"/>
        </w:rPr>
        <w:t xml:space="preserve">ate Reciprocity Pilot Program. </w:t>
      </w:r>
      <w:r w:rsidRPr="005117C2">
        <w:rPr>
          <w:u w:val="single"/>
        </w:rPr>
        <w:t>The department shall:</w:t>
      </w:r>
    </w:p>
    <w:p w:rsidR="00502E68" w:rsidRPr="005117C2" w:rsidRDefault="00502E68" w:rsidP="00502E68">
      <w:pPr>
        <w:rPr>
          <w:u w:val="single"/>
        </w:rPr>
      </w:pPr>
      <w:r w:rsidRPr="00D11DBB">
        <w:tab/>
      </w:r>
      <w:r w:rsidRPr="005117C2">
        <w:rPr>
          <w:u w:val="single"/>
        </w:rPr>
        <w:t>a.</w:t>
      </w:r>
      <w:r w:rsidRPr="005117C2">
        <w:rPr>
          <w:u w:val="single"/>
        </w:rPr>
        <w:tab/>
        <w:t xml:space="preserve">following two complete years of program implementation, publish a progress report on the success of the program </w:t>
      </w:r>
      <w:r>
        <w:rPr>
          <w:u w:val="single"/>
        </w:rPr>
        <w:t>up to that point in time</w:t>
      </w:r>
      <w:r w:rsidRPr="005117C2">
        <w:rPr>
          <w:u w:val="single"/>
        </w:rPr>
        <w:t>; and</w:t>
      </w:r>
    </w:p>
    <w:p w:rsidR="00502E68" w:rsidRDefault="00502E68" w:rsidP="00502E68">
      <w:pPr>
        <w:rPr>
          <w:u w:val="single"/>
        </w:rPr>
      </w:pPr>
      <w:r w:rsidRPr="00D11DBB">
        <w:tab/>
      </w:r>
      <w:r w:rsidRPr="005117C2">
        <w:rPr>
          <w:u w:val="single"/>
        </w:rPr>
        <w:t>b.</w:t>
      </w:r>
      <w:r w:rsidRPr="005117C2">
        <w:rPr>
          <w:u w:val="single"/>
        </w:rPr>
        <w:tab/>
        <w:t>establish criteria for participating New Jersey Cer</w:t>
      </w:r>
      <w:r>
        <w:rPr>
          <w:u w:val="single"/>
        </w:rPr>
        <w:t>tificate of Eligibility educator preparation programs.  The</w:t>
      </w:r>
      <w:r w:rsidRPr="005117C2">
        <w:rPr>
          <w:u w:val="single"/>
        </w:rPr>
        <w:t xml:space="preserve"> selected educator preparation programs shall: </w:t>
      </w:r>
    </w:p>
    <w:p w:rsidR="00502E68" w:rsidRDefault="00502E68" w:rsidP="00502E68">
      <w:pPr>
        <w:rPr>
          <w:u w:val="single"/>
        </w:rPr>
      </w:pPr>
      <w:r>
        <w:tab/>
      </w:r>
      <w:r w:rsidRPr="005117C2">
        <w:rPr>
          <w:u w:val="single"/>
        </w:rPr>
        <w:t>(1)</w:t>
      </w:r>
      <w:r>
        <w:rPr>
          <w:u w:val="single"/>
        </w:rPr>
        <w:tab/>
      </w:r>
      <w:r w:rsidRPr="005117C2">
        <w:rPr>
          <w:u w:val="single"/>
        </w:rPr>
        <w:t xml:space="preserve">accept </w:t>
      </w:r>
      <w:r>
        <w:rPr>
          <w:u w:val="single"/>
        </w:rPr>
        <w:t>an out-of-state candidate</w:t>
      </w:r>
      <w:r w:rsidRPr="005117C2">
        <w:rPr>
          <w:u w:val="single"/>
        </w:rPr>
        <w:t xml:space="preserve"> who meet</w:t>
      </w:r>
      <w:r>
        <w:rPr>
          <w:u w:val="single"/>
        </w:rPr>
        <w:t>s</w:t>
      </w:r>
      <w:r w:rsidRPr="005117C2">
        <w:rPr>
          <w:u w:val="single"/>
        </w:rPr>
        <w:t xml:space="preserve"> the requirements </w:t>
      </w:r>
      <w:r>
        <w:rPr>
          <w:u w:val="single"/>
        </w:rPr>
        <w:t>of</w:t>
      </w:r>
      <w:r w:rsidRPr="005117C2">
        <w:rPr>
          <w:u w:val="single"/>
        </w:rPr>
        <w:t xml:space="preserve"> </w:t>
      </w:r>
      <w:r>
        <w:rPr>
          <w:u w:val="single"/>
        </w:rPr>
        <w:t>section 3 of this act;</w:t>
      </w:r>
    </w:p>
    <w:p w:rsidR="00502E68" w:rsidRDefault="00502E68" w:rsidP="00502E68">
      <w:pPr>
        <w:rPr>
          <w:u w:val="single"/>
        </w:rPr>
      </w:pPr>
      <w:r>
        <w:tab/>
      </w:r>
      <w:r w:rsidRPr="005117C2">
        <w:rPr>
          <w:u w:val="single"/>
        </w:rPr>
        <w:t>(2)</w:t>
      </w:r>
      <w:r>
        <w:rPr>
          <w:u w:val="single"/>
        </w:rPr>
        <w:tab/>
      </w:r>
      <w:r w:rsidRPr="005117C2">
        <w:rPr>
          <w:u w:val="single"/>
        </w:rPr>
        <w:t xml:space="preserve">accept </w:t>
      </w:r>
      <w:r>
        <w:rPr>
          <w:u w:val="single"/>
        </w:rPr>
        <w:t>a candidate's</w:t>
      </w:r>
      <w:r w:rsidRPr="005117C2">
        <w:rPr>
          <w:u w:val="single"/>
        </w:rPr>
        <w:t xml:space="preserve"> earned credits from a prior educator preparation program for any parti</w:t>
      </w:r>
      <w:r>
        <w:rPr>
          <w:u w:val="single"/>
        </w:rPr>
        <w:t>cipating out-of-state candidate</w:t>
      </w:r>
      <w:r w:rsidRPr="005117C2">
        <w:rPr>
          <w:u w:val="single"/>
        </w:rPr>
        <w:t xml:space="preserve"> who has not yet completed their ed</w:t>
      </w:r>
      <w:r>
        <w:rPr>
          <w:u w:val="single"/>
        </w:rPr>
        <w:t>ucator preparation program; and</w:t>
      </w:r>
    </w:p>
    <w:p w:rsidR="00502E68" w:rsidRPr="00E345AC" w:rsidRDefault="00502E68" w:rsidP="00502E68">
      <w:pPr>
        <w:rPr>
          <w:rFonts w:ascii="Albertus Extra Bold" w:hAnsi="Albertus Extra Bold"/>
          <w:b/>
          <w:vertAlign w:val="superscript"/>
        </w:rPr>
      </w:pPr>
      <w:r>
        <w:tab/>
      </w:r>
      <w:r w:rsidRPr="005117C2">
        <w:rPr>
          <w:u w:val="single"/>
        </w:rPr>
        <w:t>(3)</w:t>
      </w:r>
      <w:r>
        <w:rPr>
          <w:u w:val="single"/>
        </w:rPr>
        <w:tab/>
      </w:r>
      <w:r w:rsidRPr="005117C2">
        <w:rPr>
          <w:u w:val="single"/>
        </w:rPr>
        <w:t>provide the department with ongoing data regarding the progress and success of all participating candidates and any candidate data necessary for a comparative progress report.</w:t>
      </w:r>
      <w:r>
        <w:rPr>
          <w:rFonts w:ascii="Albertus Extra Bold" w:hAnsi="Albertus Extra Bold"/>
          <w:b/>
          <w:vertAlign w:val="superscript"/>
        </w:rPr>
        <w:t>2</w:t>
      </w:r>
    </w:p>
    <w:p w:rsidR="00502E68" w:rsidRDefault="00502E68" w:rsidP="00686AEB">
      <w:pPr>
        <w:rPr>
          <w:rStyle w:val="BillLanguage"/>
          <w:i w:val="0"/>
        </w:rPr>
      </w:pPr>
    </w:p>
    <w:p w:rsidR="00FE2778" w:rsidRPr="00FE2778" w:rsidRDefault="00FE2778" w:rsidP="00FE2778">
      <w:pPr>
        <w:tabs>
          <w:tab w:val="clear" w:pos="720"/>
          <w:tab w:val="clear" w:pos="1440"/>
          <w:tab w:val="left" w:pos="810"/>
          <w:tab w:val="left" w:pos="1620"/>
        </w:tabs>
        <w:rPr>
          <w:rStyle w:val="BillLanguage"/>
          <w:i w:val="0"/>
        </w:rPr>
      </w:pPr>
      <w:r w:rsidRPr="00FB6BE4">
        <w:tab/>
      </w:r>
      <w:r w:rsidRPr="00FE2778">
        <w:rPr>
          <w:rFonts w:ascii="Albertus Extra Bold" w:hAnsi="Albertus Extra Bold"/>
          <w:b/>
          <w:vertAlign w:val="superscript"/>
        </w:rPr>
        <w:t>2</w:t>
      </w:r>
      <w:r w:rsidRPr="00FE2778">
        <w:rPr>
          <w:rFonts w:ascii="Albertus Extra Bold" w:hAnsi="Albertus Extra Bold"/>
          <w:b/>
        </w:rPr>
        <w:t>[</w:t>
      </w:r>
      <w:r w:rsidRPr="00FE2778">
        <w:rPr>
          <w:rStyle w:val="BillLanguage"/>
          <w:i w:val="0"/>
        </w:rPr>
        <w:t>1.</w:t>
      </w:r>
      <w:r w:rsidRPr="00FE2778">
        <w:rPr>
          <w:rStyle w:val="BillLanguage"/>
          <w:i w:val="0"/>
        </w:rPr>
        <w:tab/>
        <w:t>The</w:t>
      </w:r>
      <w:r w:rsidRPr="00FE2778">
        <w:rPr>
          <w:rStyle w:val="BillLanguage"/>
          <w:rFonts w:ascii="Albertus Extra Bold" w:hAnsi="Albertus Extra Bold"/>
          <w:i w:val="0"/>
        </w:rPr>
        <w:t>]</w:t>
      </w:r>
      <w:r w:rsidRPr="00FE2778">
        <w:rPr>
          <w:rStyle w:val="BillLanguage"/>
          <w:i w:val="0"/>
        </w:rPr>
        <w:t xml:space="preserve"> </w:t>
      </w:r>
      <w:r>
        <w:rPr>
          <w:rStyle w:val="BillLanguage"/>
          <w:i w:val="0"/>
        </w:rPr>
        <w:t xml:space="preserve"> </w:t>
      </w:r>
      <w:r w:rsidRPr="00FE2778">
        <w:rPr>
          <w:rStyle w:val="BillLanguage"/>
          <w:i w:val="0"/>
          <w:u w:val="single"/>
        </w:rPr>
        <w:t xml:space="preserve">2. </w:t>
      </w:r>
      <w:r>
        <w:rPr>
          <w:rStyle w:val="BillLanguage"/>
          <w:i w:val="0"/>
          <w:u w:val="single"/>
        </w:rPr>
        <w:t xml:space="preserve"> </w:t>
      </w:r>
      <w:r w:rsidRPr="00FE2778">
        <w:rPr>
          <w:rStyle w:val="BillLanguage"/>
          <w:i w:val="0"/>
          <w:u w:val="single"/>
        </w:rPr>
        <w:t>For the purposes of the Alternate Route Interstate Reciprocity Pilot Program established pursuant to section 1 of this act, the</w:t>
      </w:r>
      <w:r w:rsidRPr="00FE2778">
        <w:rPr>
          <w:rStyle w:val="BillLanguage"/>
          <w:rFonts w:ascii="Albertus Extra Bold" w:hAnsi="Albertus Extra Bold"/>
          <w:i w:val="0"/>
          <w:vertAlign w:val="superscript"/>
        </w:rPr>
        <w:t>2</w:t>
      </w:r>
      <w:r w:rsidRPr="00FE2778">
        <w:rPr>
          <w:rStyle w:val="BillLanguage"/>
          <w:i w:val="0"/>
        </w:rPr>
        <w:t xml:space="preserve"> State Board of Examiners shall issue an instructional certificate of eligibility to an out-of-state candidate who:</w:t>
      </w:r>
    </w:p>
    <w:p w:rsidR="00FE2778" w:rsidRPr="00FE2778" w:rsidRDefault="00FE2778" w:rsidP="00FE2778">
      <w:pPr>
        <w:rPr>
          <w:rStyle w:val="BillLanguage"/>
          <w:i w:val="0"/>
        </w:rPr>
      </w:pPr>
      <w:r w:rsidRPr="00FE2778">
        <w:rPr>
          <w:rStyle w:val="BillLanguage"/>
          <w:i w:val="0"/>
        </w:rPr>
        <w:tab/>
        <w:t>a.</w:t>
      </w:r>
      <w:r w:rsidRPr="00FE2778">
        <w:rPr>
          <w:rStyle w:val="BillLanguage"/>
          <w:i w:val="0"/>
        </w:rPr>
        <w:tab/>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(1)</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2</w:t>
      </w:r>
      <w:r>
        <w:rPr>
          <w:rStyle w:val="BillLanguage"/>
          <w:i w:val="0"/>
        </w:rPr>
        <w:t xml:space="preserve"> </w:t>
      </w:r>
      <w:r w:rsidRPr="00FE2778">
        <w:rPr>
          <w:rStyle w:val="BillLanguage"/>
          <w:i w:val="0"/>
        </w:rPr>
        <w:t xml:space="preserve">holds the equivalent of a valid certificate of eligibility or a valid provisional certificate issued by another state in a subject or grade level also offered in New Jersey;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or (2)  holds an emergency certificate issued by another state in an appropriate subject or grade level;</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2</w:t>
      </w:r>
    </w:p>
    <w:p w:rsidR="00FE2778" w:rsidRPr="00FE2778" w:rsidRDefault="00FE2778" w:rsidP="00FE2778">
      <w:pPr>
        <w:rPr>
          <w:rStyle w:val="BillLanguage"/>
          <w:i w:val="0"/>
        </w:rPr>
      </w:pPr>
      <w:r w:rsidRPr="00FE2778">
        <w:rPr>
          <w:rStyle w:val="BillLanguage"/>
          <w:i w:val="0"/>
        </w:rPr>
        <w:lastRenderedPageBreak/>
        <w:tab/>
        <w:t>b.</w:t>
      </w:r>
      <w:r w:rsidRPr="00FE2778">
        <w:rPr>
          <w:rStyle w:val="BillLanguage"/>
          <w:i w:val="0"/>
        </w:rPr>
        <w:tab/>
        <w:t xml:space="preserve">has passed a subject-matter test to receive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his</w:t>
      </w:r>
      <w:r w:rsidRPr="00FE2778">
        <w:rPr>
          <w:rStyle w:val="BillLanguage"/>
          <w:rFonts w:ascii="Albertus Extra Bold" w:hAnsi="Albertus Extra Bold"/>
          <w:i w:val="0"/>
        </w:rPr>
        <w:t>]</w:t>
      </w:r>
      <w:r w:rsidRPr="00FE2778">
        <w:rPr>
          <w:rStyle w:val="BillLanguage"/>
          <w:i w:val="0"/>
        </w:rPr>
        <w:t xml:space="preserve"> </w:t>
      </w:r>
      <w:r w:rsidRPr="00FE2778">
        <w:rPr>
          <w:rStyle w:val="BillLanguage"/>
          <w:i w:val="0"/>
          <w:u w:val="single"/>
        </w:rPr>
        <w:t>the candidate’s</w:t>
      </w:r>
      <w:r w:rsidRPr="00FE2778">
        <w:rPr>
          <w:rStyle w:val="BillLanguage"/>
          <w:rFonts w:ascii="Albertus Extra Bold" w:hAnsi="Albertus Extra Bold"/>
          <w:i w:val="0"/>
          <w:vertAlign w:val="superscript"/>
        </w:rPr>
        <w:t>2</w:t>
      </w:r>
      <w:r w:rsidRPr="00FE2778">
        <w:rPr>
          <w:rStyle w:val="BillLanguage"/>
          <w:i w:val="0"/>
        </w:rPr>
        <w:t xml:space="preserve"> out-of-state endorsement or passed the appropriate New Jersey subject-matter test;</w:t>
      </w:r>
    </w:p>
    <w:p w:rsidR="00FE2778" w:rsidRPr="00FE2778" w:rsidRDefault="00FE2778" w:rsidP="00FE2778">
      <w:pPr>
        <w:rPr>
          <w:rStyle w:val="BillLanguage"/>
          <w:i w:val="0"/>
        </w:rPr>
      </w:pPr>
      <w:r w:rsidRPr="00FB6BE4">
        <w:rPr>
          <w:rStyle w:val="BillLanguage"/>
        </w:rPr>
        <w:tab/>
      </w:r>
      <w:r w:rsidRPr="00FE2778">
        <w:rPr>
          <w:rStyle w:val="BillLanguage"/>
          <w:i w:val="0"/>
        </w:rPr>
        <w:t>c.</w:t>
      </w:r>
      <w:r w:rsidRPr="00FB6BE4">
        <w:rPr>
          <w:rStyle w:val="BillLanguage"/>
        </w:rPr>
        <w:tab/>
      </w:r>
      <w:r w:rsidRPr="00FE2778">
        <w:rPr>
          <w:rStyle w:val="BillLanguage"/>
          <w:i w:val="0"/>
        </w:rPr>
        <w:t xml:space="preserve">has passed a performance assessment that is approved by the state in which the certificate was issued, or, if the out-of-state candidate did not take or pass a state-approved performance assessment, the candidate shall </w:t>
      </w:r>
      <w:r w:rsidRPr="00FE2778">
        <w:rPr>
          <w:rStyle w:val="BillLanguage"/>
          <w:rFonts w:ascii="Albertus Extra Bold" w:hAnsi="Albertus Extra Bold"/>
          <w:i w:val="0"/>
          <w:vertAlign w:val="superscript"/>
        </w:rPr>
        <w:t>1</w:t>
      </w:r>
      <w:r w:rsidRPr="00FE2778">
        <w:rPr>
          <w:rStyle w:val="BillLanguage"/>
          <w:i w:val="0"/>
          <w:u w:val="single"/>
        </w:rPr>
        <w:t>be issued an instructional certificate of eligibility but shall</w:t>
      </w:r>
      <w:r w:rsidRPr="00FE2778">
        <w:rPr>
          <w:rStyle w:val="BillLanguage"/>
          <w:rFonts w:ascii="Albertus Extra Bold" w:hAnsi="Albertus Extra Bold"/>
          <w:i w:val="0"/>
          <w:vertAlign w:val="superscript"/>
        </w:rPr>
        <w:t>1</w:t>
      </w:r>
      <w:r w:rsidRPr="00FE2778">
        <w:rPr>
          <w:rStyle w:val="BillLanguage"/>
          <w:i w:val="0"/>
        </w:rPr>
        <w:t xml:space="preserve"> pass a New Jersey approved</w:t>
      </w:r>
      <w:r w:rsidRPr="00FB6BE4">
        <w:rPr>
          <w:rStyle w:val="BillLanguage"/>
        </w:rPr>
        <w:t xml:space="preserve"> </w:t>
      </w:r>
      <w:r w:rsidRPr="00FE2778">
        <w:rPr>
          <w:rStyle w:val="BillLanguage"/>
          <w:i w:val="0"/>
        </w:rPr>
        <w:t xml:space="preserve">performance assessment </w:t>
      </w:r>
      <w:r w:rsidRPr="00FE2778">
        <w:rPr>
          <w:rStyle w:val="BillLanguage"/>
          <w:rFonts w:ascii="Albertus Extra Bold" w:hAnsi="Albertus Extra Bold"/>
          <w:i w:val="0"/>
          <w:vertAlign w:val="superscript"/>
        </w:rPr>
        <w:t>1</w:t>
      </w:r>
      <w:r w:rsidRPr="00FE2778">
        <w:rPr>
          <w:rStyle w:val="BillLanguage"/>
          <w:i w:val="0"/>
          <w:u w:val="single"/>
        </w:rPr>
        <w:t>prior to the issuance of a standard instructional certificate</w:t>
      </w:r>
      <w:r w:rsidRPr="00FE2778">
        <w:rPr>
          <w:rStyle w:val="BillLanguage"/>
          <w:rFonts w:ascii="Albertus Extra Bold" w:hAnsi="Albertus Extra Bold"/>
          <w:i w:val="0"/>
          <w:vertAlign w:val="superscript"/>
        </w:rPr>
        <w:t>1</w:t>
      </w:r>
      <w:r w:rsidRPr="00FE2778">
        <w:rPr>
          <w:rStyle w:val="BillLanguage"/>
          <w:i w:val="0"/>
        </w:rPr>
        <w:t xml:space="preserve">; </w:t>
      </w:r>
      <w:r w:rsidRPr="00FE2778">
        <w:rPr>
          <w:rStyle w:val="BillLanguage"/>
          <w:rFonts w:ascii="Albertus Extra Bold" w:hAnsi="Albertus Extra Bold"/>
          <w:i w:val="0"/>
          <w:vertAlign w:val="superscript"/>
        </w:rPr>
        <w:t>1</w:t>
      </w:r>
      <w:r w:rsidRPr="00FE2778">
        <w:rPr>
          <w:rStyle w:val="BillLanguage"/>
          <w:rFonts w:ascii="Albertus Extra Bold" w:hAnsi="Albertus Extra Bold"/>
          <w:i w:val="0"/>
        </w:rPr>
        <w:t>[</w:t>
      </w:r>
      <w:r w:rsidRPr="00FE2778">
        <w:rPr>
          <w:rStyle w:val="BillLanguage"/>
          <w:i w:val="0"/>
        </w:rPr>
        <w:t>and</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1</w:t>
      </w:r>
      <w:r w:rsidRPr="00FE2778">
        <w:rPr>
          <w:rStyle w:val="BillLanguage"/>
          <w:i w:val="0"/>
        </w:rPr>
        <w:t xml:space="preserve"> </w:t>
      </w:r>
    </w:p>
    <w:p w:rsidR="00FE2778" w:rsidRPr="00FE2778" w:rsidRDefault="00FE2778" w:rsidP="00FE2778">
      <w:pPr>
        <w:rPr>
          <w:rStyle w:val="BillLanguage"/>
          <w:i w:val="0"/>
          <w:u w:val="single"/>
        </w:rPr>
      </w:pPr>
      <w:r w:rsidRPr="00FE2778">
        <w:rPr>
          <w:rStyle w:val="BillLanguage"/>
          <w:i w:val="0"/>
        </w:rPr>
        <w:tab/>
        <w:t>d.</w:t>
      </w:r>
      <w:r w:rsidRPr="00FE2778">
        <w:rPr>
          <w:rStyle w:val="BillLanguage"/>
          <w:i w:val="0"/>
        </w:rPr>
        <w:tab/>
        <w:t>has at least one year of effective teaching experience as documented by a letter from the candidate’s former supervisor, principal, or employing school district’s human resource officer</w:t>
      </w:r>
      <w:r w:rsidRPr="00FE2778">
        <w:rPr>
          <w:rStyle w:val="BillLanguage"/>
          <w:rFonts w:ascii="Albertus Extra Bold" w:hAnsi="Albertus Extra Bold"/>
          <w:i w:val="0"/>
          <w:vertAlign w:val="superscript"/>
        </w:rPr>
        <w:t xml:space="preserve"> 1</w:t>
      </w:r>
      <w:r w:rsidRPr="00FE2778">
        <w:rPr>
          <w:rStyle w:val="BillLanguage"/>
          <w:i w:val="0"/>
          <w:u w:val="single"/>
        </w:rPr>
        <w:t>; and</w:t>
      </w:r>
    </w:p>
    <w:p w:rsidR="001F38E0" w:rsidRDefault="00FE2778" w:rsidP="00FE2778">
      <w:pPr>
        <w:rPr>
          <w:rStyle w:val="BillLanguage"/>
          <w:rFonts w:ascii="Albertus Extra Bold" w:hAnsi="Albertus Extra Bold"/>
          <w:i w:val="0"/>
          <w:vertAlign w:val="superscript"/>
        </w:rPr>
      </w:pPr>
      <w:r w:rsidRPr="00FB6BE4">
        <w:rPr>
          <w:rStyle w:val="BillLanguage"/>
        </w:rPr>
        <w:tab/>
      </w:r>
      <w:r w:rsidRPr="00FE2778">
        <w:rPr>
          <w:rStyle w:val="BillLanguage"/>
          <w:i w:val="0"/>
          <w:u w:val="single"/>
        </w:rPr>
        <w:t>e.</w:t>
      </w:r>
      <w:r w:rsidRPr="00FE2778">
        <w:rPr>
          <w:rStyle w:val="BillLanguage"/>
          <w:i w:val="0"/>
          <w:u w:val="single"/>
        </w:rPr>
        <w:tab/>
        <w:t>has been in good standing during</w:t>
      </w:r>
      <w:r w:rsidRPr="00FE2778">
        <w:rPr>
          <w:rStyle w:val="BillLanguage"/>
          <w:i w:val="0"/>
        </w:rPr>
        <w:t xml:space="preserve">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u w:val="single"/>
        </w:rPr>
        <w:t>his</w:t>
      </w:r>
      <w:r w:rsidRPr="00FE2778">
        <w:rPr>
          <w:rStyle w:val="BillLanguage"/>
          <w:rFonts w:ascii="Albertus Extra Bold" w:hAnsi="Albertus Extra Bold"/>
          <w:i w:val="0"/>
        </w:rPr>
        <w:t>]</w:t>
      </w:r>
      <w:r w:rsidRPr="00FE2778">
        <w:rPr>
          <w:rStyle w:val="BillLanguage"/>
          <w:i w:val="0"/>
        </w:rPr>
        <w:t xml:space="preserve"> </w:t>
      </w:r>
      <w:r w:rsidRPr="00FE2778">
        <w:rPr>
          <w:rStyle w:val="BillLanguage"/>
          <w:i w:val="0"/>
          <w:u w:val="single"/>
        </w:rPr>
        <w:t>the candidate’s</w:t>
      </w:r>
      <w:r w:rsidRPr="00FE2778">
        <w:rPr>
          <w:rStyle w:val="BillLanguage"/>
          <w:rFonts w:ascii="Albertus Extra Bold" w:hAnsi="Albertus Extra Bold"/>
          <w:i w:val="0"/>
          <w:vertAlign w:val="superscript"/>
        </w:rPr>
        <w:t>2</w:t>
      </w:r>
      <w:r w:rsidRPr="00FE2778">
        <w:rPr>
          <w:rStyle w:val="BillLanguage"/>
          <w:i w:val="0"/>
        </w:rPr>
        <w:t xml:space="preserve"> </w:t>
      </w:r>
      <w:r w:rsidRPr="00FE2778">
        <w:rPr>
          <w:rStyle w:val="BillLanguage"/>
          <w:i w:val="0"/>
          <w:u w:val="single"/>
        </w:rPr>
        <w:t>teaching experience under the out-of-state certificate as documented in such manner as determined by the State Board of Education</w:t>
      </w:r>
      <w:r w:rsidRPr="00FE2778">
        <w:rPr>
          <w:rStyle w:val="BillLanguage"/>
          <w:rFonts w:ascii="Albertus Extra Bold" w:hAnsi="Albertus Extra Bold"/>
          <w:i w:val="0"/>
          <w:vertAlign w:val="superscript"/>
        </w:rPr>
        <w:t>1</w:t>
      </w:r>
    </w:p>
    <w:p w:rsidR="00FE2778" w:rsidRPr="00FE2778" w:rsidRDefault="00FE2778" w:rsidP="00FE2778">
      <w:pPr>
        <w:rPr>
          <w:rStyle w:val="BillLanguage"/>
          <w:i w:val="0"/>
        </w:rPr>
      </w:pPr>
    </w:p>
    <w:p w:rsidR="001F38E0" w:rsidRDefault="001F38E0" w:rsidP="00686AEB">
      <w:pPr>
        <w:rPr>
          <w:rStyle w:val="BillLanguage"/>
          <w:i w:val="0"/>
        </w:rPr>
      </w:pPr>
      <w:r>
        <w:rPr>
          <w:rStyle w:val="BillLanguage"/>
          <w:i w:val="0"/>
        </w:rPr>
        <w:tab/>
      </w:r>
      <w:r w:rsidR="00FE2778">
        <w:rPr>
          <w:rStyle w:val="BillLanguage"/>
          <w:rFonts w:ascii="Albertus Extra Bold" w:hAnsi="Albertus Extra Bold"/>
          <w:b/>
          <w:i w:val="0"/>
          <w:vertAlign w:val="superscript"/>
        </w:rPr>
        <w:t>2</w:t>
      </w:r>
      <w:r w:rsidR="00FE2778" w:rsidRPr="00FE2778">
        <w:rPr>
          <w:rStyle w:val="BillLanguage"/>
          <w:rFonts w:ascii="Albertus Extra Bold" w:hAnsi="Albertus Extra Bold"/>
          <w:b/>
          <w:i w:val="0"/>
          <w:szCs w:val="24"/>
        </w:rPr>
        <w:t>[</w:t>
      </w:r>
      <w:r>
        <w:rPr>
          <w:rStyle w:val="BillLanguage"/>
          <w:i w:val="0"/>
        </w:rPr>
        <w:t>2.</w:t>
      </w:r>
      <w:r w:rsidR="00FE2778" w:rsidRPr="00FE2778">
        <w:rPr>
          <w:rStyle w:val="BillLanguage"/>
          <w:rFonts w:ascii="Albertus Extra Bold" w:hAnsi="Albertus Extra Bold"/>
          <w:b/>
          <w:i w:val="0"/>
        </w:rPr>
        <w:t>]</w:t>
      </w:r>
      <w:r w:rsidR="00FE2778">
        <w:rPr>
          <w:rStyle w:val="BillLanguage"/>
          <w:i w:val="0"/>
          <w:szCs w:val="24"/>
        </w:rPr>
        <w:t xml:space="preserve"> </w:t>
      </w:r>
      <w:r w:rsidR="00FE2778" w:rsidRPr="00FE2778">
        <w:rPr>
          <w:rStyle w:val="BillLanguage"/>
          <w:i w:val="0"/>
          <w:szCs w:val="24"/>
          <w:u w:val="single"/>
        </w:rPr>
        <w:t>3.</w:t>
      </w:r>
      <w:r w:rsidR="00FE2778">
        <w:rPr>
          <w:rStyle w:val="BillLanguage"/>
          <w:rFonts w:ascii="Albertus Extra Bold" w:hAnsi="Albertus Extra Bold"/>
          <w:b/>
          <w:i w:val="0"/>
          <w:szCs w:val="24"/>
          <w:vertAlign w:val="superscript"/>
        </w:rPr>
        <w:t>2</w:t>
      </w:r>
      <w:r>
        <w:rPr>
          <w:rStyle w:val="BillLanguage"/>
          <w:i w:val="0"/>
        </w:rPr>
        <w:tab/>
        <w:t xml:space="preserve">If the out-of-state candidate has not completed an approved educator preparation program the candidate </w:t>
      </w:r>
      <w:r w:rsidR="00C40816">
        <w:rPr>
          <w:rStyle w:val="BillLanguage"/>
          <w:i w:val="0"/>
        </w:rPr>
        <w:t>shall</w:t>
      </w:r>
      <w:r>
        <w:rPr>
          <w:rStyle w:val="BillLanguage"/>
          <w:i w:val="0"/>
        </w:rPr>
        <w:t xml:space="preserve"> enroll in a New Jersey approved </w:t>
      </w:r>
      <w:r w:rsidR="0010274A">
        <w:rPr>
          <w:rStyle w:val="BillLanguage"/>
          <w:i w:val="0"/>
        </w:rPr>
        <w:t xml:space="preserve">educator preparation </w:t>
      </w:r>
      <w:r>
        <w:rPr>
          <w:rStyle w:val="BillLanguage"/>
          <w:i w:val="0"/>
        </w:rPr>
        <w:t xml:space="preserve">program and </w:t>
      </w:r>
      <w:r w:rsidR="0010274A">
        <w:rPr>
          <w:rStyle w:val="BillLanguage"/>
          <w:i w:val="0"/>
        </w:rPr>
        <w:t xml:space="preserve">complete </w:t>
      </w:r>
      <w:r>
        <w:rPr>
          <w:rStyle w:val="BillLanguage"/>
          <w:i w:val="0"/>
        </w:rPr>
        <w:t>any remaining college credits or coursework prior to the issuance of a standard</w:t>
      </w:r>
      <w:r w:rsidR="00123A9E">
        <w:rPr>
          <w:rStyle w:val="BillLanguage"/>
          <w:i w:val="0"/>
        </w:rPr>
        <w:t xml:space="preserve"> instructional</w:t>
      </w:r>
      <w:r>
        <w:rPr>
          <w:rStyle w:val="BillLanguage"/>
          <w:i w:val="0"/>
        </w:rPr>
        <w:t xml:space="preserve"> certificate.</w:t>
      </w:r>
    </w:p>
    <w:p w:rsidR="00FE2778" w:rsidRPr="00DB4715" w:rsidRDefault="00FE2778" w:rsidP="00686AEB"/>
    <w:p w:rsidR="00686AEB" w:rsidRDefault="00FE2778" w:rsidP="00686AEB">
      <w:pPr>
        <w:rPr>
          <w:rFonts w:ascii="Albertus Extra Bold" w:hAnsi="Albertus Extra Bold"/>
          <w:b/>
          <w:vertAlign w:val="superscript"/>
        </w:rPr>
      </w:pPr>
      <w:r>
        <w:rPr>
          <w:rFonts w:ascii="Albertus Extra Bold" w:hAnsi="Albertus Extra Bold"/>
          <w:b/>
          <w:vertAlign w:val="superscript"/>
        </w:rPr>
        <w:tab/>
        <w:t>2</w:t>
      </w:r>
      <w:r>
        <w:rPr>
          <w:u w:val="single"/>
        </w:rPr>
        <w:t>4.</w:t>
      </w:r>
      <w:r>
        <w:rPr>
          <w:u w:val="single"/>
        </w:rPr>
        <w:tab/>
        <w:t>A certificate of eligibility out-of-state candidate who is enrolled in the pilot program and who meets all other requirements for issuance of a standard certificate pursuant to State Board of Education regulations shall be eligible for a standard certificate.  A certificate of eligibility candidate who successfully completes the pilot program may apply for up to one year of effective teaching experience earned out-of-state, as documented by a letter from the candidate’s former supervisor, principal, or employing school district’s human resource officer, to satisfy the requirement that the candidate earn at least two summative evaluation ratings within three consecutive years of teaching.</w:t>
      </w:r>
      <w:r w:rsidRPr="00AB0F38">
        <w:rPr>
          <w:rFonts w:ascii="Albertus Extra Bold" w:hAnsi="Albertus Extra Bold"/>
          <w:b/>
          <w:vertAlign w:val="superscript"/>
        </w:rPr>
        <w:t>2</w:t>
      </w:r>
    </w:p>
    <w:p w:rsidR="00FE2778" w:rsidRDefault="00FE2778" w:rsidP="00FE2778"/>
    <w:p w:rsidR="00FE2778" w:rsidRPr="009E34D6" w:rsidRDefault="00FE2778" w:rsidP="00FE2778">
      <w:r>
        <w:tab/>
      </w:r>
      <w:r>
        <w:rPr>
          <w:rFonts w:ascii="Albertus Extra Bold" w:hAnsi="Albertus Extra Bold"/>
          <w:b/>
          <w:vertAlign w:val="superscript"/>
        </w:rPr>
        <w:t>2</w:t>
      </w:r>
      <w:r>
        <w:rPr>
          <w:u w:val="single"/>
        </w:rPr>
        <w:t>5.</w:t>
      </w:r>
      <w:r>
        <w:rPr>
          <w:u w:val="single"/>
        </w:rPr>
        <w:tab/>
      </w:r>
      <w:r w:rsidRPr="009E34D6">
        <w:rPr>
          <w:u w:val="single"/>
        </w:rPr>
        <w:t xml:space="preserve">At the </w:t>
      </w:r>
      <w:r>
        <w:rPr>
          <w:u w:val="single"/>
        </w:rPr>
        <w:t>conclusion</w:t>
      </w:r>
      <w:r w:rsidRPr="009E34D6">
        <w:rPr>
          <w:u w:val="single"/>
        </w:rPr>
        <w:t xml:space="preserve"> of the five-year pilot program, the Department of Education shall submit a report evaluating the effectiveness of the pilot pro</w:t>
      </w:r>
      <w:r>
        <w:rPr>
          <w:u w:val="single"/>
        </w:rPr>
        <w:t>gram to the Governor, the Legislature pursuant to section 2 of P.L.1991, c.164 (C.52:14-19.1), and the State Board of Education.  The report shall include an analysis of the impact of the pilot program and shall include the department’s recommendation on the feasibility of continuing the program.</w:t>
      </w:r>
      <w:r>
        <w:rPr>
          <w:rFonts w:ascii="Albertus Extra Bold" w:hAnsi="Albertus Extra Bold"/>
          <w:b/>
          <w:vertAlign w:val="superscript"/>
        </w:rPr>
        <w:t>2</w:t>
      </w:r>
    </w:p>
    <w:p w:rsidR="00FE2778" w:rsidRPr="00D71D68" w:rsidRDefault="00FE2778" w:rsidP="00686AEB"/>
    <w:p w:rsidR="00AB292C" w:rsidRDefault="00686AEB" w:rsidP="00AB292C">
      <w:pPr>
        <w:tabs>
          <w:tab w:val="clear" w:pos="1440"/>
          <w:tab w:val="left" w:pos="1350"/>
        </w:tabs>
      </w:pPr>
      <w:r>
        <w:tab/>
      </w:r>
      <w:r w:rsidR="00FE2778">
        <w:rPr>
          <w:rFonts w:ascii="Albertus Extra Bold" w:hAnsi="Albertus Extra Bold"/>
          <w:b/>
          <w:vertAlign w:val="superscript"/>
        </w:rPr>
        <w:t>2</w:t>
      </w:r>
      <w:r w:rsidR="00FE2778" w:rsidRPr="00FE2778">
        <w:rPr>
          <w:rFonts w:ascii="Albertus Extra Bold" w:hAnsi="Albertus Extra Bold"/>
          <w:b/>
        </w:rPr>
        <w:t>[</w:t>
      </w:r>
      <w:r w:rsidR="00FE2778">
        <w:t>3.</w:t>
      </w:r>
      <w:r w:rsidR="00FE2778" w:rsidRPr="00FE2778">
        <w:rPr>
          <w:rFonts w:ascii="Albertus Extra Bold" w:hAnsi="Albertus Extra Bold"/>
          <w:b/>
        </w:rPr>
        <w:t>]</w:t>
      </w:r>
      <w:r w:rsidR="00FE2778">
        <w:t xml:space="preserve"> </w:t>
      </w:r>
      <w:r w:rsidR="00FE2778" w:rsidRPr="007D1C4F">
        <w:rPr>
          <w:u w:val="single"/>
        </w:rPr>
        <w:t>6.</w:t>
      </w:r>
      <w:r w:rsidR="00FE2778">
        <w:rPr>
          <w:rFonts w:ascii="Albertus Extra Bold" w:hAnsi="Albertus Extra Bold"/>
          <w:b/>
          <w:vertAlign w:val="superscript"/>
        </w:rPr>
        <w:t>2</w:t>
      </w:r>
      <w:r w:rsidR="00FE2778">
        <w:tab/>
      </w:r>
      <w:r w:rsidR="00470309">
        <w:t>This act shall take effect</w:t>
      </w:r>
      <w:r w:rsidR="00DB4715">
        <w:t xml:space="preserve"> immediately.</w:t>
      </w:r>
      <w:r w:rsidR="00AB292C">
        <w:br w:type="page"/>
      </w:r>
    </w:p>
    <w:p w:rsidR="008B41A0" w:rsidRDefault="008B41A0" w:rsidP="008B41A0">
      <w:pPr>
        <w:tabs>
          <w:tab w:val="clear" w:pos="1440"/>
          <w:tab w:val="left" w:pos="1350"/>
        </w:tabs>
        <w:jc w:val="center"/>
      </w:pPr>
      <w:r>
        <w:rPr>
          <w:u w:val="single"/>
        </w:rPr>
        <w:t>                                </w:t>
      </w:r>
    </w:p>
    <w:p w:rsidR="008B41A0" w:rsidRDefault="008B41A0" w:rsidP="008B41A0">
      <w:pPr>
        <w:tabs>
          <w:tab w:val="clear" w:pos="1440"/>
          <w:tab w:val="left" w:pos="1350"/>
        </w:tabs>
        <w:jc w:val="center"/>
      </w:pPr>
    </w:p>
    <w:p w:rsidR="008B41A0" w:rsidRPr="008B41A0" w:rsidRDefault="008B41A0" w:rsidP="00AB292C">
      <w:r>
        <w:tab/>
      </w:r>
      <w:bookmarkStart w:id="1" w:name="_GoBack"/>
      <w:bookmarkEnd w:id="1"/>
      <w:r>
        <w:t>Requires DOE to establish Alternate Route Interstate Reciprocity Pilot Program.</w:t>
      </w:r>
    </w:p>
    <w:sectPr w:rsidR="008B41A0" w:rsidRPr="008B41A0" w:rsidSect="008B41A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53E" w:rsidRDefault="00DE153E">
      <w:r>
        <w:separator/>
      </w:r>
    </w:p>
  </w:endnote>
  <w:endnote w:type="continuationSeparator" w:id="0">
    <w:p w:rsidR="00DE153E" w:rsidRDefault="00DE1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656" w:rsidRPr="00921C91" w:rsidRDefault="007026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656" w:rsidRPr="00921C91" w:rsidRDefault="00702656">
    <w:pPr>
      <w:pStyle w:val="Footer"/>
      <w:rPr>
        <w:szCs w:val="18"/>
      </w:rPr>
    </w:pPr>
  </w:p>
  <w:p w:rsidR="00702656" w:rsidRPr="00921C91" w:rsidRDefault="007026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656" w:rsidRDefault="00702656" w:rsidP="00686AEB">
    <w:pPr>
      <w:pStyle w:val="Footer"/>
    </w:pPr>
    <w:r>
      <w:tab/>
      <w:t>Matter enclosed in superscript numerals has been adopted as follows:</w:t>
    </w:r>
  </w:p>
  <w:p w:rsidR="00702656" w:rsidRDefault="007026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September 24, 2020.</w:t>
    </w:r>
  </w:p>
  <w:p w:rsidR="00702656" w:rsidRDefault="00502E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1A0" w:rsidRDefault="008B4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53E" w:rsidRDefault="00DE153E">
      <w:r>
        <w:separator/>
      </w:r>
    </w:p>
  </w:footnote>
  <w:footnote w:type="continuationSeparator" w:id="0">
    <w:p w:rsidR="00DE153E" w:rsidRDefault="00DE1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778" w:rsidRDefault="00593778" w:rsidP="00593778">
    <w:pPr>
      <w:pStyle w:val="bpuHeadSpon"/>
    </w:pPr>
    <w:r w:rsidRPr="00593778">
      <w:rPr>
        <w:rStyle w:val="bpuHeadSponChar"/>
      </w:rPr>
      <w:t>S2831</w:t>
    </w:r>
    <w:r>
      <w:t xml:space="preserve"> </w:t>
    </w:r>
    <w:r w:rsidR="00502E68">
      <w:t>[2R]</w:t>
    </w:r>
    <w:r w:rsidR="00702656">
      <w:t xml:space="preserve"> </w:t>
    </w:r>
    <w:r>
      <w:t>RUIZ</w:t>
    </w:r>
    <w:r w:rsidR="00780601">
      <w:t>, BEACH</w:t>
    </w:r>
  </w:p>
  <w:p w:rsidR="00593778" w:rsidRDefault="00593778" w:rsidP="00593778">
    <w:pPr>
      <w:pStyle w:val="bpuHeadSpon"/>
    </w:pPr>
    <w:r>
      <w:fldChar w:fldCharType="begin"/>
    </w:r>
    <w:r>
      <w:instrText xml:space="preserve"> PAGE  \* MERGEFORMAT </w:instrText>
    </w:r>
    <w:r>
      <w:fldChar w:fldCharType="separate"/>
    </w:r>
    <w:r w:rsidR="008B41A0">
      <w:rPr>
        <w:noProof/>
      </w:rPr>
      <w:t>2</w:t>
    </w:r>
    <w:r>
      <w:fldChar w:fldCharType="end"/>
    </w:r>
  </w:p>
  <w:p w:rsidR="00593778" w:rsidRDefault="00593778" w:rsidP="0059377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1A0" w:rsidRDefault="008B41A0" w:rsidP="00686AEB">
    <w:pPr>
      <w:pStyle w:val="Header"/>
      <w:jc w:val="center"/>
      <w:rPr>
        <w:rStyle w:val="PageNumber"/>
      </w:rPr>
    </w:pPr>
  </w:p>
  <w:p w:rsidR="008B41A0" w:rsidRDefault="008B41A0" w:rsidP="00593778">
    <w:pPr>
      <w:pStyle w:val="bpuHeadSpon"/>
    </w:pPr>
    <w:r w:rsidRPr="00593778">
      <w:rPr>
        <w:rStyle w:val="bpuHeadSponChar"/>
      </w:rPr>
      <w:t>S2831</w:t>
    </w:r>
    <w:r>
      <w:t xml:space="preserve"> [2R]</w:t>
    </w:r>
  </w:p>
  <w:p w:rsidR="008B41A0" w:rsidRDefault="008B41A0" w:rsidP="00593778">
    <w:pPr>
      <w:pStyle w:val="bpuHeadSpon"/>
    </w:pPr>
    <w:r>
      <w:fldChar w:fldCharType="begin"/>
    </w:r>
    <w:r>
      <w:instrText xml:space="preserve"> PAGE  \* MERGEFORMAT </w:instrText>
    </w:r>
    <w:r>
      <w:fldChar w:fldCharType="separate"/>
    </w:r>
    <w:r w:rsidR="008C1033">
      <w:rPr>
        <w:noProof/>
      </w:rPr>
      <w:t>2</w:t>
    </w:r>
    <w:r>
      <w:fldChar w:fldCharType="end"/>
    </w:r>
  </w:p>
  <w:p w:rsidR="008B41A0" w:rsidRDefault="008B41A0" w:rsidP="005937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53E"/>
    <w:rsid w:val="000051BD"/>
    <w:rsid w:val="000160A5"/>
    <w:rsid w:val="0002335B"/>
    <w:rsid w:val="000261F3"/>
    <w:rsid w:val="0003549A"/>
    <w:rsid w:val="000367AE"/>
    <w:rsid w:val="00043B22"/>
    <w:rsid w:val="000527B7"/>
    <w:rsid w:val="00054975"/>
    <w:rsid w:val="00057D20"/>
    <w:rsid w:val="0006197C"/>
    <w:rsid w:val="0006281F"/>
    <w:rsid w:val="00071B05"/>
    <w:rsid w:val="0008141C"/>
    <w:rsid w:val="00094A55"/>
    <w:rsid w:val="000A44A7"/>
    <w:rsid w:val="000B1054"/>
    <w:rsid w:val="000B3411"/>
    <w:rsid w:val="000B454C"/>
    <w:rsid w:val="000B7148"/>
    <w:rsid w:val="000C054C"/>
    <w:rsid w:val="000C12C2"/>
    <w:rsid w:val="000D11AF"/>
    <w:rsid w:val="000D6255"/>
    <w:rsid w:val="000D6262"/>
    <w:rsid w:val="000D7B4A"/>
    <w:rsid w:val="000E4006"/>
    <w:rsid w:val="000F24B4"/>
    <w:rsid w:val="000F3DA2"/>
    <w:rsid w:val="000F5FDE"/>
    <w:rsid w:val="000F6DA2"/>
    <w:rsid w:val="000F7466"/>
    <w:rsid w:val="0010274A"/>
    <w:rsid w:val="00117291"/>
    <w:rsid w:val="00123A9E"/>
    <w:rsid w:val="0013000E"/>
    <w:rsid w:val="00133F81"/>
    <w:rsid w:val="00135943"/>
    <w:rsid w:val="001645FB"/>
    <w:rsid w:val="00173D2B"/>
    <w:rsid w:val="00181676"/>
    <w:rsid w:val="00183603"/>
    <w:rsid w:val="00194E78"/>
    <w:rsid w:val="00196FD0"/>
    <w:rsid w:val="0019707B"/>
    <w:rsid w:val="00197645"/>
    <w:rsid w:val="00197E8B"/>
    <w:rsid w:val="00197FA4"/>
    <w:rsid w:val="001A161A"/>
    <w:rsid w:val="001A3B79"/>
    <w:rsid w:val="001A66B6"/>
    <w:rsid w:val="001B4716"/>
    <w:rsid w:val="001B4EA4"/>
    <w:rsid w:val="001B600D"/>
    <w:rsid w:val="001C7C52"/>
    <w:rsid w:val="001D25F3"/>
    <w:rsid w:val="001D2E17"/>
    <w:rsid w:val="001E15F1"/>
    <w:rsid w:val="001E16FA"/>
    <w:rsid w:val="001E6213"/>
    <w:rsid w:val="001F14C7"/>
    <w:rsid w:val="001F38E0"/>
    <w:rsid w:val="001F7405"/>
    <w:rsid w:val="00201573"/>
    <w:rsid w:val="00205533"/>
    <w:rsid w:val="00212B8D"/>
    <w:rsid w:val="00222983"/>
    <w:rsid w:val="00230C4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AC6"/>
    <w:rsid w:val="002C6CEC"/>
    <w:rsid w:val="002E09CE"/>
    <w:rsid w:val="002E5150"/>
    <w:rsid w:val="002E69D1"/>
    <w:rsid w:val="002F3BA6"/>
    <w:rsid w:val="003031C7"/>
    <w:rsid w:val="00315320"/>
    <w:rsid w:val="00325776"/>
    <w:rsid w:val="00325E27"/>
    <w:rsid w:val="00330395"/>
    <w:rsid w:val="00332D2F"/>
    <w:rsid w:val="00333704"/>
    <w:rsid w:val="00336624"/>
    <w:rsid w:val="00337B53"/>
    <w:rsid w:val="0034025F"/>
    <w:rsid w:val="00340458"/>
    <w:rsid w:val="0034200F"/>
    <w:rsid w:val="003446A0"/>
    <w:rsid w:val="0034481B"/>
    <w:rsid w:val="00350130"/>
    <w:rsid w:val="00354334"/>
    <w:rsid w:val="0036180C"/>
    <w:rsid w:val="00363CF5"/>
    <w:rsid w:val="00364344"/>
    <w:rsid w:val="003649FF"/>
    <w:rsid w:val="003702CA"/>
    <w:rsid w:val="00370617"/>
    <w:rsid w:val="00376AFC"/>
    <w:rsid w:val="00382F1F"/>
    <w:rsid w:val="00391DA4"/>
    <w:rsid w:val="003A124B"/>
    <w:rsid w:val="003A3C64"/>
    <w:rsid w:val="003A3F83"/>
    <w:rsid w:val="003B0E59"/>
    <w:rsid w:val="003B1777"/>
    <w:rsid w:val="003B391A"/>
    <w:rsid w:val="003B546C"/>
    <w:rsid w:val="003C43EF"/>
    <w:rsid w:val="003C5A6B"/>
    <w:rsid w:val="003C7FB2"/>
    <w:rsid w:val="003D24DE"/>
    <w:rsid w:val="003D660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09"/>
    <w:rsid w:val="004704A8"/>
    <w:rsid w:val="00471102"/>
    <w:rsid w:val="00471F18"/>
    <w:rsid w:val="004758CC"/>
    <w:rsid w:val="00484144"/>
    <w:rsid w:val="00484C19"/>
    <w:rsid w:val="00485866"/>
    <w:rsid w:val="00492076"/>
    <w:rsid w:val="00493B1D"/>
    <w:rsid w:val="00497037"/>
    <w:rsid w:val="004A3009"/>
    <w:rsid w:val="004A6940"/>
    <w:rsid w:val="004A77A4"/>
    <w:rsid w:val="004C742C"/>
    <w:rsid w:val="004E1132"/>
    <w:rsid w:val="004E1F3E"/>
    <w:rsid w:val="004E5FAC"/>
    <w:rsid w:val="004F21BD"/>
    <w:rsid w:val="004F4F1D"/>
    <w:rsid w:val="004F74DD"/>
    <w:rsid w:val="00501317"/>
    <w:rsid w:val="00502E68"/>
    <w:rsid w:val="0050495C"/>
    <w:rsid w:val="00505DC9"/>
    <w:rsid w:val="00506E1E"/>
    <w:rsid w:val="00513C81"/>
    <w:rsid w:val="00527BFB"/>
    <w:rsid w:val="00532A32"/>
    <w:rsid w:val="00540B0B"/>
    <w:rsid w:val="0054460F"/>
    <w:rsid w:val="00547704"/>
    <w:rsid w:val="005536CD"/>
    <w:rsid w:val="00554051"/>
    <w:rsid w:val="00557240"/>
    <w:rsid w:val="005651F3"/>
    <w:rsid w:val="00572184"/>
    <w:rsid w:val="00577A15"/>
    <w:rsid w:val="00580533"/>
    <w:rsid w:val="00581B16"/>
    <w:rsid w:val="0059131D"/>
    <w:rsid w:val="00593778"/>
    <w:rsid w:val="005A6547"/>
    <w:rsid w:val="005B3F92"/>
    <w:rsid w:val="005B479C"/>
    <w:rsid w:val="005B561E"/>
    <w:rsid w:val="005C07E4"/>
    <w:rsid w:val="005C1D89"/>
    <w:rsid w:val="005C2124"/>
    <w:rsid w:val="005C336F"/>
    <w:rsid w:val="005C7F3C"/>
    <w:rsid w:val="005E017C"/>
    <w:rsid w:val="005E1446"/>
    <w:rsid w:val="005E50C6"/>
    <w:rsid w:val="005F2A97"/>
    <w:rsid w:val="005F399B"/>
    <w:rsid w:val="006019F8"/>
    <w:rsid w:val="00605AC4"/>
    <w:rsid w:val="00605B20"/>
    <w:rsid w:val="00606B49"/>
    <w:rsid w:val="0061156F"/>
    <w:rsid w:val="00613846"/>
    <w:rsid w:val="00613FF5"/>
    <w:rsid w:val="006155A8"/>
    <w:rsid w:val="00621B94"/>
    <w:rsid w:val="00626239"/>
    <w:rsid w:val="006308FE"/>
    <w:rsid w:val="006331A9"/>
    <w:rsid w:val="00635316"/>
    <w:rsid w:val="00635449"/>
    <w:rsid w:val="006378C5"/>
    <w:rsid w:val="00640DF4"/>
    <w:rsid w:val="00645E6A"/>
    <w:rsid w:val="00646217"/>
    <w:rsid w:val="00665CBC"/>
    <w:rsid w:val="00667A5C"/>
    <w:rsid w:val="00671662"/>
    <w:rsid w:val="006756A2"/>
    <w:rsid w:val="00677316"/>
    <w:rsid w:val="00680064"/>
    <w:rsid w:val="00686AEB"/>
    <w:rsid w:val="006B7897"/>
    <w:rsid w:val="006B7FA7"/>
    <w:rsid w:val="006C086A"/>
    <w:rsid w:val="006C21C1"/>
    <w:rsid w:val="006C661E"/>
    <w:rsid w:val="006C7327"/>
    <w:rsid w:val="006D00E5"/>
    <w:rsid w:val="006D288B"/>
    <w:rsid w:val="006D791B"/>
    <w:rsid w:val="006E2895"/>
    <w:rsid w:val="006F180D"/>
    <w:rsid w:val="006F4334"/>
    <w:rsid w:val="006F47AF"/>
    <w:rsid w:val="006F6B8A"/>
    <w:rsid w:val="00702656"/>
    <w:rsid w:val="00707CD3"/>
    <w:rsid w:val="007118A7"/>
    <w:rsid w:val="00715B72"/>
    <w:rsid w:val="00716BB9"/>
    <w:rsid w:val="007256D1"/>
    <w:rsid w:val="007279FD"/>
    <w:rsid w:val="0074183D"/>
    <w:rsid w:val="007502CB"/>
    <w:rsid w:val="00752D79"/>
    <w:rsid w:val="00752E20"/>
    <w:rsid w:val="00756EDE"/>
    <w:rsid w:val="00780601"/>
    <w:rsid w:val="00781B4D"/>
    <w:rsid w:val="007824BF"/>
    <w:rsid w:val="00782836"/>
    <w:rsid w:val="00783B8D"/>
    <w:rsid w:val="00794B94"/>
    <w:rsid w:val="00794BD4"/>
    <w:rsid w:val="007A2F73"/>
    <w:rsid w:val="007A3061"/>
    <w:rsid w:val="007A5A0B"/>
    <w:rsid w:val="007B595B"/>
    <w:rsid w:val="007C0E14"/>
    <w:rsid w:val="007C7DE4"/>
    <w:rsid w:val="007D1C4F"/>
    <w:rsid w:val="007D40CB"/>
    <w:rsid w:val="007D5796"/>
    <w:rsid w:val="007D59C0"/>
    <w:rsid w:val="007D6F3C"/>
    <w:rsid w:val="007D7D9C"/>
    <w:rsid w:val="007F485D"/>
    <w:rsid w:val="007F6050"/>
    <w:rsid w:val="00804DD6"/>
    <w:rsid w:val="00810C5C"/>
    <w:rsid w:val="008111B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3B"/>
    <w:rsid w:val="00884D51"/>
    <w:rsid w:val="008916EC"/>
    <w:rsid w:val="00891E4F"/>
    <w:rsid w:val="008A31C5"/>
    <w:rsid w:val="008A4F9A"/>
    <w:rsid w:val="008B1891"/>
    <w:rsid w:val="008B2850"/>
    <w:rsid w:val="008B41A0"/>
    <w:rsid w:val="008C1033"/>
    <w:rsid w:val="008C685F"/>
    <w:rsid w:val="008C79B3"/>
    <w:rsid w:val="008D77BD"/>
    <w:rsid w:val="008E1DB1"/>
    <w:rsid w:val="008E24E9"/>
    <w:rsid w:val="008E454C"/>
    <w:rsid w:val="008F1E5A"/>
    <w:rsid w:val="00901BDA"/>
    <w:rsid w:val="009121D8"/>
    <w:rsid w:val="00916F7A"/>
    <w:rsid w:val="00917FE3"/>
    <w:rsid w:val="009209E5"/>
    <w:rsid w:val="009237C0"/>
    <w:rsid w:val="009318C7"/>
    <w:rsid w:val="00931C09"/>
    <w:rsid w:val="009348C2"/>
    <w:rsid w:val="00936316"/>
    <w:rsid w:val="00940D35"/>
    <w:rsid w:val="0094345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00"/>
    <w:rsid w:val="009F4FAC"/>
    <w:rsid w:val="00A017C0"/>
    <w:rsid w:val="00A05926"/>
    <w:rsid w:val="00A11228"/>
    <w:rsid w:val="00A222C2"/>
    <w:rsid w:val="00A305D6"/>
    <w:rsid w:val="00A342C4"/>
    <w:rsid w:val="00A37F94"/>
    <w:rsid w:val="00A458DB"/>
    <w:rsid w:val="00A50F6B"/>
    <w:rsid w:val="00A52237"/>
    <w:rsid w:val="00A551D6"/>
    <w:rsid w:val="00A6251B"/>
    <w:rsid w:val="00A62685"/>
    <w:rsid w:val="00A6754E"/>
    <w:rsid w:val="00A70F58"/>
    <w:rsid w:val="00A72987"/>
    <w:rsid w:val="00A7346B"/>
    <w:rsid w:val="00A84C4F"/>
    <w:rsid w:val="00A932A1"/>
    <w:rsid w:val="00A96E06"/>
    <w:rsid w:val="00AA6197"/>
    <w:rsid w:val="00AA6C70"/>
    <w:rsid w:val="00AB16FD"/>
    <w:rsid w:val="00AB292C"/>
    <w:rsid w:val="00AB4813"/>
    <w:rsid w:val="00AC6466"/>
    <w:rsid w:val="00AC7639"/>
    <w:rsid w:val="00AD08BB"/>
    <w:rsid w:val="00AD0EC0"/>
    <w:rsid w:val="00AD70D6"/>
    <w:rsid w:val="00AD75BC"/>
    <w:rsid w:val="00AD7BB0"/>
    <w:rsid w:val="00AD7BC9"/>
    <w:rsid w:val="00AE1871"/>
    <w:rsid w:val="00AE621D"/>
    <w:rsid w:val="00AF1A8C"/>
    <w:rsid w:val="00AF1F77"/>
    <w:rsid w:val="00AF29EE"/>
    <w:rsid w:val="00B0116D"/>
    <w:rsid w:val="00B01173"/>
    <w:rsid w:val="00B02F35"/>
    <w:rsid w:val="00B05A3C"/>
    <w:rsid w:val="00B0684F"/>
    <w:rsid w:val="00B07100"/>
    <w:rsid w:val="00B0793C"/>
    <w:rsid w:val="00B1138C"/>
    <w:rsid w:val="00B2574A"/>
    <w:rsid w:val="00B35D8A"/>
    <w:rsid w:val="00B45B34"/>
    <w:rsid w:val="00B57047"/>
    <w:rsid w:val="00B61D86"/>
    <w:rsid w:val="00B6342D"/>
    <w:rsid w:val="00B726BD"/>
    <w:rsid w:val="00B732BC"/>
    <w:rsid w:val="00B80186"/>
    <w:rsid w:val="00B8140D"/>
    <w:rsid w:val="00B834A6"/>
    <w:rsid w:val="00B90E33"/>
    <w:rsid w:val="00B9676B"/>
    <w:rsid w:val="00BA1754"/>
    <w:rsid w:val="00BA2EA5"/>
    <w:rsid w:val="00BA364B"/>
    <w:rsid w:val="00BA674A"/>
    <w:rsid w:val="00BB1190"/>
    <w:rsid w:val="00BB31D0"/>
    <w:rsid w:val="00BB3A11"/>
    <w:rsid w:val="00BB4DDB"/>
    <w:rsid w:val="00BB5D79"/>
    <w:rsid w:val="00BB5F02"/>
    <w:rsid w:val="00BC7892"/>
    <w:rsid w:val="00BD3E4F"/>
    <w:rsid w:val="00BD48BC"/>
    <w:rsid w:val="00BE24D6"/>
    <w:rsid w:val="00BE7EFA"/>
    <w:rsid w:val="00BF06AD"/>
    <w:rsid w:val="00BF2C67"/>
    <w:rsid w:val="00BF7CC4"/>
    <w:rsid w:val="00C00C49"/>
    <w:rsid w:val="00C01EBA"/>
    <w:rsid w:val="00C04F4D"/>
    <w:rsid w:val="00C11B84"/>
    <w:rsid w:val="00C12E48"/>
    <w:rsid w:val="00C13D14"/>
    <w:rsid w:val="00C15F53"/>
    <w:rsid w:val="00C23A6C"/>
    <w:rsid w:val="00C23F09"/>
    <w:rsid w:val="00C25356"/>
    <w:rsid w:val="00C328D0"/>
    <w:rsid w:val="00C40421"/>
    <w:rsid w:val="00C40816"/>
    <w:rsid w:val="00C4641C"/>
    <w:rsid w:val="00C46BC1"/>
    <w:rsid w:val="00C502B6"/>
    <w:rsid w:val="00C5235F"/>
    <w:rsid w:val="00C52E00"/>
    <w:rsid w:val="00C5487E"/>
    <w:rsid w:val="00C54CE2"/>
    <w:rsid w:val="00C66BF3"/>
    <w:rsid w:val="00C70140"/>
    <w:rsid w:val="00C73CA7"/>
    <w:rsid w:val="00C822F6"/>
    <w:rsid w:val="00C82AC2"/>
    <w:rsid w:val="00C8456C"/>
    <w:rsid w:val="00C91E19"/>
    <w:rsid w:val="00C92402"/>
    <w:rsid w:val="00C92867"/>
    <w:rsid w:val="00C93784"/>
    <w:rsid w:val="00C93B93"/>
    <w:rsid w:val="00C94D03"/>
    <w:rsid w:val="00CA037D"/>
    <w:rsid w:val="00CA0837"/>
    <w:rsid w:val="00CA1D32"/>
    <w:rsid w:val="00CA2442"/>
    <w:rsid w:val="00CA33E5"/>
    <w:rsid w:val="00CA4725"/>
    <w:rsid w:val="00CA7ABD"/>
    <w:rsid w:val="00CB1FDA"/>
    <w:rsid w:val="00CB6246"/>
    <w:rsid w:val="00CB791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B6"/>
    <w:rsid w:val="00D268AC"/>
    <w:rsid w:val="00D27FF3"/>
    <w:rsid w:val="00D32607"/>
    <w:rsid w:val="00D343D0"/>
    <w:rsid w:val="00D3664D"/>
    <w:rsid w:val="00D43B7E"/>
    <w:rsid w:val="00D500E9"/>
    <w:rsid w:val="00D507BC"/>
    <w:rsid w:val="00D6090A"/>
    <w:rsid w:val="00D62FA3"/>
    <w:rsid w:val="00D63B6F"/>
    <w:rsid w:val="00D64A90"/>
    <w:rsid w:val="00D83DCA"/>
    <w:rsid w:val="00D85304"/>
    <w:rsid w:val="00D9410B"/>
    <w:rsid w:val="00D9695B"/>
    <w:rsid w:val="00DA2417"/>
    <w:rsid w:val="00DA5585"/>
    <w:rsid w:val="00DB02AC"/>
    <w:rsid w:val="00DB4715"/>
    <w:rsid w:val="00DB6AA2"/>
    <w:rsid w:val="00DD2868"/>
    <w:rsid w:val="00DE10D1"/>
    <w:rsid w:val="00DE153E"/>
    <w:rsid w:val="00DE2514"/>
    <w:rsid w:val="00DE6851"/>
    <w:rsid w:val="00DF03EE"/>
    <w:rsid w:val="00E01B71"/>
    <w:rsid w:val="00E05CC9"/>
    <w:rsid w:val="00E15573"/>
    <w:rsid w:val="00E25A5B"/>
    <w:rsid w:val="00E373C7"/>
    <w:rsid w:val="00E4267B"/>
    <w:rsid w:val="00E42F13"/>
    <w:rsid w:val="00E452DF"/>
    <w:rsid w:val="00E543CF"/>
    <w:rsid w:val="00E546FD"/>
    <w:rsid w:val="00E57C76"/>
    <w:rsid w:val="00E608F1"/>
    <w:rsid w:val="00E611B9"/>
    <w:rsid w:val="00E7144F"/>
    <w:rsid w:val="00E73D74"/>
    <w:rsid w:val="00E76A79"/>
    <w:rsid w:val="00E80692"/>
    <w:rsid w:val="00E80C24"/>
    <w:rsid w:val="00E93836"/>
    <w:rsid w:val="00E97786"/>
    <w:rsid w:val="00EA7C16"/>
    <w:rsid w:val="00EC5281"/>
    <w:rsid w:val="00EC791D"/>
    <w:rsid w:val="00EC7CA6"/>
    <w:rsid w:val="00ED3C5D"/>
    <w:rsid w:val="00ED4553"/>
    <w:rsid w:val="00ED60ED"/>
    <w:rsid w:val="00ED68F9"/>
    <w:rsid w:val="00EE0409"/>
    <w:rsid w:val="00EF3555"/>
    <w:rsid w:val="00F00D08"/>
    <w:rsid w:val="00F01EED"/>
    <w:rsid w:val="00F15583"/>
    <w:rsid w:val="00F200EE"/>
    <w:rsid w:val="00F22481"/>
    <w:rsid w:val="00F2542E"/>
    <w:rsid w:val="00F27278"/>
    <w:rsid w:val="00F344E3"/>
    <w:rsid w:val="00F34D58"/>
    <w:rsid w:val="00F41A9D"/>
    <w:rsid w:val="00F44314"/>
    <w:rsid w:val="00F51BC4"/>
    <w:rsid w:val="00F54B9C"/>
    <w:rsid w:val="00F56E96"/>
    <w:rsid w:val="00F5718B"/>
    <w:rsid w:val="00F573DD"/>
    <w:rsid w:val="00F61E59"/>
    <w:rsid w:val="00F63D99"/>
    <w:rsid w:val="00F6426B"/>
    <w:rsid w:val="00F709B3"/>
    <w:rsid w:val="00F71A5E"/>
    <w:rsid w:val="00F74658"/>
    <w:rsid w:val="00F919FC"/>
    <w:rsid w:val="00FA0AFC"/>
    <w:rsid w:val="00FA1C82"/>
    <w:rsid w:val="00FA2ED1"/>
    <w:rsid w:val="00FA4A52"/>
    <w:rsid w:val="00FB4045"/>
    <w:rsid w:val="00FB4B37"/>
    <w:rsid w:val="00FB4D8E"/>
    <w:rsid w:val="00FC0D0A"/>
    <w:rsid w:val="00FC1B0B"/>
    <w:rsid w:val="00FD2F97"/>
    <w:rsid w:val="00FE2778"/>
    <w:rsid w:val="00FE3E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9FBA62"/>
  <w15:docId w15:val="{5BA114C6-EDF2-4B2F-B509-17374F39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1E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EBA"/>
    <w:rPr>
      <w:rFonts w:ascii="Segoe UI" w:hAnsi="Segoe UI" w:cs="Segoe UI"/>
      <w:spacing w:val="4"/>
      <w:sz w:val="18"/>
      <w:szCs w:val="18"/>
    </w:rPr>
  </w:style>
  <w:style w:type="character" w:styleId="LineNumber">
    <w:name w:val="line number"/>
    <w:basedOn w:val="DefaultParagraphFont"/>
    <w:semiHidden/>
    <w:unhideWhenUsed/>
    <w:rsid w:val="00593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26AB-1E90-4C72-83A6-5E57098BE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3765</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P.L. 2021, c.057 (S2831 2R)</vt:lpstr>
    </vt:vector>
  </TitlesOfParts>
  <Manager>Carol Yuhas</Manager>
  <Company>NJ Office of Legislative Services</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c.057 (S2831 2R)</dc:title>
  <dc:subject>20-0506</dc:subject>
  <dc:creator>Senate No. 2831 (Second Reprint)</dc:creator>
  <cp:keywords>S2831|3| ||0|0|!|0|</cp:keywords>
  <dc:description>INTRODUCED AUGUST 17, 2020_x000d_
Amended 9/24/20_x000d_
Amended 1/11/21</dc:description>
  <cp:lastModifiedBy>Todaro, Vivian</cp:lastModifiedBy>
  <cp:revision>2</cp:revision>
  <cp:lastPrinted>2021-05-17T16:24:00Z</cp:lastPrinted>
  <dcterms:created xsi:type="dcterms:W3CDTF">2021-05-17T16:36:00Z</dcterms:created>
  <dcterms:modified xsi:type="dcterms:W3CDTF">2021-05-17T16:36:00Z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c.57</vt:lpwstr>
  </property>
</Properties>
</file>