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8AA" w:rsidRDefault="003228AA" w:rsidP="003228AA">
      <w:pPr>
        <w:pStyle w:val="HangingAnAct"/>
        <w:suppressLineNumbers/>
        <w:rPr>
          <w:rStyle w:val="BillHead"/>
        </w:rPr>
        <w:sectPr w:rsidR="003228AA" w:rsidSect="00686F3A">
          <w:headerReference w:type="default" r:id="rId6"/>
          <w:footerReference w:type="firs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3228AA" w:rsidRDefault="003228AA" w:rsidP="003228AA"/>
    <w:p w:rsidR="003228AA" w:rsidRDefault="003228AA" w:rsidP="003228AA"/>
    <w:p w:rsidR="003228AA" w:rsidRDefault="003228AA" w:rsidP="003228AA">
      <w:pPr>
        <w:sectPr w:rsidR="003228AA" w:rsidSect="003228AA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3228AA" w:rsidRDefault="003228AA" w:rsidP="003228AA">
      <w:pPr>
        <w:jc w:val="center"/>
      </w:pPr>
      <w:bookmarkStart w:id="0" w:name="LCPL"/>
      <w:bookmarkEnd w:id="0"/>
      <w:r>
        <w:t>P.L. 2021, CHAPTER 59,</w:t>
      </w:r>
      <w:r>
        <w:rPr>
          <w:b/>
          <w:i/>
        </w:rPr>
        <w:t xml:space="preserve"> approved April 19, 2021</w:t>
      </w:r>
    </w:p>
    <w:p w:rsidR="003228AA" w:rsidRDefault="003228AA" w:rsidP="003228AA">
      <w:pPr>
        <w:jc w:val="center"/>
      </w:pPr>
      <w:r>
        <w:t>Senate</w:t>
      </w:r>
      <w:r w:rsidR="00724242">
        <w:t>,</w:t>
      </w:r>
      <w:r>
        <w:t xml:space="preserve"> No. 3004</w:t>
      </w:r>
    </w:p>
    <w:p w:rsidR="003228AA" w:rsidRDefault="003228AA" w:rsidP="003228AA">
      <w:pPr>
        <w:jc w:val="center"/>
      </w:pPr>
    </w:p>
    <w:p w:rsidR="003228AA" w:rsidRPr="003228AA" w:rsidRDefault="003228AA" w:rsidP="003228AA">
      <w:pPr>
        <w:jc w:val="center"/>
        <w:sectPr w:rsidR="003228AA" w:rsidRPr="003228AA" w:rsidSect="003228AA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CA5878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4831C8">
        <w:rPr>
          <w:rStyle w:val="HangingAnActChar"/>
        </w:rPr>
        <w:t>modifyin</w:t>
      </w:r>
      <w:r w:rsidR="004831C8" w:rsidRPr="008B0006">
        <w:rPr>
          <w:rStyle w:val="HangingAnActChar"/>
        </w:rPr>
        <w:t>g</w:t>
      </w:r>
      <w:r w:rsidR="004831C8">
        <w:rPr>
          <w:rStyle w:val="HangingAnActChar"/>
        </w:rPr>
        <w:t xml:space="preserve"> the effective date of P.L.2018, c.165 and amending P.L.2018, c.165.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A587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A587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17DBE" w:rsidRDefault="00417DBE" w:rsidP="00417DBE">
      <w:r>
        <w:tab/>
        <w:t>1.</w:t>
      </w:r>
      <w:r>
        <w:tab/>
        <w:t>Section 5 of P.L.2018, c.165 is amended to read as follows:</w:t>
      </w:r>
    </w:p>
    <w:p w:rsidR="00417DBE" w:rsidRDefault="00417DBE" w:rsidP="00417DBE">
      <w:r>
        <w:tab/>
      </w:r>
      <w:r w:rsidRPr="003B2B14">
        <w:t>5.</w:t>
      </w:r>
      <w:r w:rsidRPr="003B2B14">
        <w:tab/>
        <w:t>This act shall take effect immediately</w:t>
      </w:r>
      <w:r>
        <w:t xml:space="preserve"> </w:t>
      </w:r>
      <w:r>
        <w:rPr>
          <w:u w:val="single"/>
        </w:rPr>
        <w:t>but shall be retroactive to October 18, 2008</w:t>
      </w:r>
      <w:r w:rsidRPr="003B2B14">
        <w:t>.</w:t>
      </w:r>
    </w:p>
    <w:p w:rsidR="00417DBE" w:rsidRDefault="00417DBE" w:rsidP="00417DBE"/>
    <w:p w:rsidR="00417DBE" w:rsidRDefault="00417DBE" w:rsidP="00417DBE">
      <w:r>
        <w:tab/>
        <w:t>2.</w:t>
      </w:r>
      <w:r>
        <w:tab/>
        <w:t>This act shall take effect immediately.</w:t>
      </w:r>
    </w:p>
    <w:p w:rsidR="00417DBE" w:rsidRDefault="00417DBE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17DBE" w:rsidRDefault="00417DBE" w:rsidP="00686AEB">
      <w:r>
        <w:tab/>
        <w:t>This bill provides that the provisions of P.L.2018, c.165, which clarifies provisions of the “Predatory Towing Prevention Act,” are retroactive to October 18, 2008.</w:t>
      </w:r>
    </w:p>
    <w:p w:rsidR="003228AA" w:rsidRDefault="003228AA" w:rsidP="00686AEB"/>
    <w:p w:rsidR="003228AA" w:rsidRDefault="003228AA" w:rsidP="00686AEB"/>
    <w:p w:rsidR="003228AA" w:rsidRDefault="003228AA" w:rsidP="003228AA">
      <w:pPr>
        <w:jc w:val="center"/>
      </w:pPr>
      <w:r>
        <w:rPr>
          <w:u w:val="single"/>
        </w:rPr>
        <w:t>                                </w:t>
      </w:r>
    </w:p>
    <w:p w:rsidR="003228AA" w:rsidRDefault="003228AA" w:rsidP="003228AA">
      <w:pPr>
        <w:jc w:val="center"/>
      </w:pPr>
    </w:p>
    <w:p w:rsidR="003228AA" w:rsidRPr="003228AA" w:rsidRDefault="003228AA" w:rsidP="003228AA">
      <w:r>
        <w:tab/>
        <w:t xml:space="preserve">Establishes retroactive effective date for provisions of P.L.2018, c.165, which clarifies provisions of “Predatory Towing Prevention Act.” </w:t>
      </w:r>
      <w:bookmarkStart w:id="1" w:name="_GoBack"/>
      <w:bookmarkEnd w:id="1"/>
    </w:p>
    <w:sectPr w:rsidR="003228AA" w:rsidRPr="003228AA" w:rsidSect="003228AA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F38" w:rsidRDefault="00390F38">
      <w:r>
        <w:separator/>
      </w:r>
    </w:p>
  </w:endnote>
  <w:endnote w:type="continuationSeparator" w:id="0">
    <w:p w:rsidR="00390F38" w:rsidRDefault="00390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878" w:rsidRPr="00921C91" w:rsidRDefault="00CA587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A5878" w:rsidRPr="00921C91" w:rsidRDefault="00CA5878">
    <w:pPr>
      <w:pStyle w:val="Footer"/>
      <w:rPr>
        <w:szCs w:val="18"/>
      </w:rPr>
    </w:pPr>
  </w:p>
  <w:p w:rsidR="00CA5878" w:rsidRPr="00921C91" w:rsidRDefault="00CA587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A5878" w:rsidRDefault="00CA5878">
    <w:pPr>
      <w:pStyle w:val="Footer"/>
    </w:pPr>
  </w:p>
  <w:p w:rsidR="00665CBC" w:rsidRPr="009B59F4" w:rsidRDefault="00665CBC" w:rsidP="00686A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AA" w:rsidRDefault="003228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F38" w:rsidRDefault="00390F38">
      <w:r>
        <w:separator/>
      </w:r>
    </w:p>
  </w:footnote>
  <w:footnote w:type="continuationSeparator" w:id="0">
    <w:p w:rsidR="00390F38" w:rsidRDefault="00390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86F3A" w:rsidRDefault="00686F3A" w:rsidP="00686F3A">
    <w:pPr>
      <w:pStyle w:val="bpuHeadSpon"/>
    </w:pPr>
    <w:r w:rsidRPr="00686F3A">
      <w:rPr>
        <w:rStyle w:val="bpuHeadSponChar"/>
      </w:rPr>
      <w:t>S3004</w:t>
    </w:r>
    <w:r>
      <w:t xml:space="preserve"> SARLO</w:t>
    </w:r>
  </w:p>
  <w:p w:rsidR="00686F3A" w:rsidRDefault="00686F3A" w:rsidP="00686F3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228AA">
      <w:rPr>
        <w:noProof/>
      </w:rPr>
      <w:t>2</w:t>
    </w:r>
    <w:r>
      <w:fldChar w:fldCharType="end"/>
    </w:r>
  </w:p>
  <w:p w:rsidR="00686F3A" w:rsidRDefault="00686F3A" w:rsidP="00686F3A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AA" w:rsidRDefault="003228AA" w:rsidP="00686AEB">
    <w:pPr>
      <w:pStyle w:val="Header"/>
      <w:jc w:val="center"/>
      <w:rPr>
        <w:rStyle w:val="PageNumber"/>
      </w:rPr>
    </w:pPr>
  </w:p>
  <w:p w:rsidR="003228AA" w:rsidRDefault="003228AA" w:rsidP="00686F3A">
    <w:pPr>
      <w:pStyle w:val="bpuHeadSpon"/>
    </w:pPr>
    <w:r w:rsidRPr="00686F3A">
      <w:rPr>
        <w:rStyle w:val="bpuHeadSponChar"/>
      </w:rPr>
      <w:t>S3004</w:t>
    </w:r>
  </w:p>
  <w:p w:rsidR="003228AA" w:rsidRDefault="003228AA" w:rsidP="00686F3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228AA" w:rsidRDefault="003228AA" w:rsidP="00686F3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F38"/>
    <w:rsid w:val="000051BD"/>
    <w:rsid w:val="000140B8"/>
    <w:rsid w:val="000160A5"/>
    <w:rsid w:val="000176A3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1DC"/>
    <w:rsid w:val="001C7C52"/>
    <w:rsid w:val="001D25F3"/>
    <w:rsid w:val="001E15F1"/>
    <w:rsid w:val="001E16FA"/>
    <w:rsid w:val="001E6213"/>
    <w:rsid w:val="001F14C7"/>
    <w:rsid w:val="001F7405"/>
    <w:rsid w:val="00205533"/>
    <w:rsid w:val="00206148"/>
    <w:rsid w:val="00212B8D"/>
    <w:rsid w:val="00222983"/>
    <w:rsid w:val="002370D0"/>
    <w:rsid w:val="00255958"/>
    <w:rsid w:val="00257FA2"/>
    <w:rsid w:val="0026574A"/>
    <w:rsid w:val="002660BB"/>
    <w:rsid w:val="002720E8"/>
    <w:rsid w:val="002723BD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1E5"/>
    <w:rsid w:val="00315320"/>
    <w:rsid w:val="003228AA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6FF9"/>
    <w:rsid w:val="00382F1F"/>
    <w:rsid w:val="00383E1D"/>
    <w:rsid w:val="00390F38"/>
    <w:rsid w:val="00391DA4"/>
    <w:rsid w:val="003A3C64"/>
    <w:rsid w:val="003A3F83"/>
    <w:rsid w:val="003C43EF"/>
    <w:rsid w:val="003C4980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17DBE"/>
    <w:rsid w:val="004211E5"/>
    <w:rsid w:val="0042126D"/>
    <w:rsid w:val="00422091"/>
    <w:rsid w:val="0043386C"/>
    <w:rsid w:val="00436F2D"/>
    <w:rsid w:val="00436F5D"/>
    <w:rsid w:val="00441B42"/>
    <w:rsid w:val="0045118A"/>
    <w:rsid w:val="00451FEA"/>
    <w:rsid w:val="00455D51"/>
    <w:rsid w:val="00456BF9"/>
    <w:rsid w:val="00461057"/>
    <w:rsid w:val="004704A8"/>
    <w:rsid w:val="00471102"/>
    <w:rsid w:val="00471F18"/>
    <w:rsid w:val="004831C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1568"/>
    <w:rsid w:val="005B3F92"/>
    <w:rsid w:val="005B479C"/>
    <w:rsid w:val="005B561E"/>
    <w:rsid w:val="005C07E4"/>
    <w:rsid w:val="005C2124"/>
    <w:rsid w:val="005C336F"/>
    <w:rsid w:val="005C7F3C"/>
    <w:rsid w:val="005E017C"/>
    <w:rsid w:val="005E188D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028D"/>
    <w:rsid w:val="00665CBC"/>
    <w:rsid w:val="00667A5C"/>
    <w:rsid w:val="00677316"/>
    <w:rsid w:val="00686AEB"/>
    <w:rsid w:val="00686F3A"/>
    <w:rsid w:val="006879B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4242"/>
    <w:rsid w:val="007256D1"/>
    <w:rsid w:val="007279FD"/>
    <w:rsid w:val="0074020F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406D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3D0E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2084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03C"/>
    <w:rsid w:val="00BE24D6"/>
    <w:rsid w:val="00BE70C9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074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878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2A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7B55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2758"/>
    <w:rsid w:val="00EA7C16"/>
    <w:rsid w:val="00EC048F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27FD"/>
    <w:rsid w:val="00FC62B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AAF9D6A"/>
  <w15:docId w15:val="{4911B9B3-7611-46A7-BC6D-0BBCD7E46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879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79B8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6879B8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686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115</Words>
  <Characters>619</Characters>
  <Application>Microsoft Office Word</Application>
  <DocSecurity>0</DocSecurity>
  <Lines>33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c.59</vt:lpstr>
    </vt:vector>
  </TitlesOfParts>
  <Manager>Carol Yuhas</Manager>
  <Company>NJ Office of Legislative Services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c.059 (S3004)</dc:title>
  <dc:subject/>
  <dc:creator>Senate No. 3004</dc:creator>
  <cp:keywords>S3004|1| ||0|0|N|0|</cp:keywords>
  <dc:description>INTRODUCED OCTOBER 8, 2020</dc:description>
  <cp:lastModifiedBy>Todaro, Vivian</cp:lastModifiedBy>
  <cp:revision>2</cp:revision>
  <cp:lastPrinted>2021-05-17T16:39:00Z</cp:lastPrinted>
  <dcterms:created xsi:type="dcterms:W3CDTF">2021-05-17T16:40:00Z</dcterms:created>
  <dcterms:modified xsi:type="dcterms:W3CDTF">2021-05-17T16:40:00Z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c.59</vt:lpwstr>
  </property>
</Properties>
</file>