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90E" w:rsidRDefault="0008390E" w:rsidP="0008390E">
      <w:pPr>
        <w:pStyle w:val="HangingAnAct"/>
        <w:suppressLineNumbers/>
        <w:rPr>
          <w:rStyle w:val="BillHead"/>
        </w:rPr>
        <w:sectPr w:rsidR="0008390E" w:rsidSect="005C77EC">
          <w:headerReference w:type="default" r:id="rId7"/>
          <w:footerReference w:type="first" r:id="rId8"/>
          <w:pgSz w:w="12240" w:h="20160" w:code="5"/>
          <w:pgMar w:top="1440" w:right="2520" w:bottom="1872" w:left="2880" w:header="1181" w:footer="861" w:gutter="0"/>
          <w:lnNumType w:countBy="1"/>
          <w:cols w:space="720"/>
          <w:titlePg/>
          <w:docGrid w:linePitch="360"/>
        </w:sectPr>
      </w:pPr>
    </w:p>
    <w:p w:rsidR="0008390E" w:rsidRDefault="0008390E" w:rsidP="0008390E">
      <w:pPr>
        <w:ind w:left="6048"/>
      </w:pPr>
      <w:r>
        <w:t>§§1-3 -</w:t>
      </w:r>
    </w:p>
    <w:p w:rsidR="0008390E" w:rsidRDefault="0008390E" w:rsidP="0008390E">
      <w:pPr>
        <w:ind w:left="6048"/>
      </w:pPr>
      <w:r>
        <w:t>C.58:12A-12.4 to</w:t>
      </w:r>
    </w:p>
    <w:p w:rsidR="0008390E" w:rsidRDefault="0008390E" w:rsidP="0008390E">
      <w:pPr>
        <w:ind w:left="6048"/>
      </w:pPr>
      <w:r>
        <w:t>58:12A-12.6</w:t>
      </w:r>
    </w:p>
    <w:p w:rsidR="0008390E" w:rsidRDefault="0008390E" w:rsidP="0008390E">
      <w:pPr>
        <w:ind w:left="6048"/>
      </w:pPr>
    </w:p>
    <w:p w:rsidR="0008390E" w:rsidRDefault="0008390E" w:rsidP="0008390E">
      <w:pPr>
        <w:sectPr w:rsidR="0008390E" w:rsidSect="0008390E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08390E" w:rsidRDefault="0008390E" w:rsidP="0008390E">
      <w:pPr>
        <w:jc w:val="center"/>
      </w:pPr>
      <w:bookmarkStart w:id="0" w:name="LCPL"/>
      <w:bookmarkEnd w:id="0"/>
      <w:r>
        <w:t>P.L. 2021, CHAPTER 82,</w:t>
      </w:r>
      <w:r>
        <w:rPr>
          <w:b/>
          <w:i/>
        </w:rPr>
        <w:t xml:space="preserve"> approved May 11, 2021</w:t>
      </w:r>
    </w:p>
    <w:p w:rsidR="0008390E" w:rsidRPr="0008390E" w:rsidRDefault="0008390E" w:rsidP="0008390E">
      <w:pPr>
        <w:jc w:val="center"/>
        <w:rPr>
          <w:rStyle w:val="BoldItal"/>
        </w:rPr>
      </w:pPr>
      <w:r>
        <w:t>Senate</w:t>
      </w:r>
      <w:r w:rsidR="00D768F7">
        <w:t>,</w:t>
      </w:r>
      <w:r>
        <w:t xml:space="preserve"> No. 968 </w:t>
      </w:r>
      <w:r w:rsidRPr="0008390E">
        <w:rPr>
          <w:rStyle w:val="BoldItal"/>
        </w:rPr>
        <w:t>(Second Reprint)</w:t>
      </w:r>
    </w:p>
    <w:p w:rsidR="0008390E" w:rsidRDefault="0008390E" w:rsidP="0008390E">
      <w:pPr>
        <w:jc w:val="center"/>
      </w:pPr>
    </w:p>
    <w:p w:rsidR="0008390E" w:rsidRPr="0008390E" w:rsidRDefault="0008390E" w:rsidP="0008390E">
      <w:pPr>
        <w:jc w:val="center"/>
      </w:pPr>
    </w:p>
    <w:p w:rsidR="0008390E" w:rsidRPr="0008390E" w:rsidRDefault="0008390E" w:rsidP="0008390E">
      <w:pPr>
        <w:sectPr w:rsidR="0008390E" w:rsidRPr="0008390E" w:rsidSect="0008390E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3A734F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651814" w:rsidRPr="00651814">
        <w:rPr>
          <w:rStyle w:val="HangingAnActChar"/>
        </w:rPr>
        <w:t xml:space="preserve">concerning </w:t>
      </w:r>
      <w:r w:rsidR="00B04195">
        <w:rPr>
          <w:rStyle w:val="HangingAnActChar"/>
        </w:rPr>
        <w:t xml:space="preserve">the </w:t>
      </w:r>
      <w:r w:rsidR="00651814" w:rsidRPr="00651814">
        <w:rPr>
          <w:rStyle w:val="HangingAnActChar"/>
        </w:rPr>
        <w:t>notification of lead in drinking water and supplementing P.L.1977, c.224 (C.58:12A-1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73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734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51814" w:rsidRDefault="002C1C43" w:rsidP="00651814">
      <w:r>
        <w:tab/>
        <w:t>1</w:t>
      </w:r>
      <w:r w:rsidR="00F24CCA">
        <w:t>.</w:t>
      </w:r>
      <w:r w:rsidR="005407E0">
        <w:tab/>
      </w:r>
      <w:r w:rsidR="00651814">
        <w:t xml:space="preserve">As used in </w:t>
      </w:r>
      <w:r w:rsidR="00B04195">
        <w:t>P.L.    , c.    (C.        ) (pending before the Legislature as this bill)</w:t>
      </w:r>
      <w:r w:rsidR="00651814">
        <w:t>:</w:t>
      </w:r>
    </w:p>
    <w:p w:rsidR="00F4424B" w:rsidRDefault="00651814" w:rsidP="00651814">
      <w:r>
        <w:tab/>
      </w:r>
      <w:r w:rsidR="00250E47">
        <w:t>"L</w:t>
      </w:r>
      <w:r w:rsidR="00250E47" w:rsidRPr="00250E47">
        <w:t>andlord" means the same as that term is defin</w:t>
      </w:r>
      <w:r w:rsidR="00833711">
        <w:t>ed in section 2 of P.L.1975, c.</w:t>
      </w:r>
      <w:r w:rsidR="00250E47" w:rsidRPr="00250E47">
        <w:t>310 (C.46:8-44).</w:t>
      </w:r>
    </w:p>
    <w:p w:rsidR="00651814" w:rsidRDefault="00F4424B" w:rsidP="00651814">
      <w:r>
        <w:tab/>
      </w:r>
      <w:r w:rsidR="00651814">
        <w:t>"Lead action level" means the standard for lead in drinking water established by the United States Environmental Protection Agency, or a more stringent standard adopted by the department pursuant to the "Safe Drinking Water Act," P</w:t>
      </w:r>
      <w:r w:rsidR="00833711">
        <w:t>.L.1977, c.224 (C.58:12A-1</w:t>
      </w:r>
      <w:r w:rsidR="005D4FF1">
        <w:t> </w:t>
      </w:r>
      <w:r w:rsidR="00833711">
        <w:t>et</w:t>
      </w:r>
      <w:r w:rsidR="005D4FF1">
        <w:t> </w:t>
      </w:r>
      <w:r w:rsidR="00833711">
        <w:t>seq</w:t>
      </w:r>
      <w:r w:rsidR="00651814">
        <w:t>.).</w:t>
      </w:r>
    </w:p>
    <w:p w:rsidR="00651814" w:rsidRDefault="00651814" w:rsidP="00651814">
      <w:r>
        <w:tab/>
        <w:t>“Local health agency” means the same as that term is defined in section 3 of P.L.1975, c.329 (C.26:3A2-3).</w:t>
      </w:r>
    </w:p>
    <w:p w:rsidR="00B04195" w:rsidRDefault="00B04195" w:rsidP="00651814"/>
    <w:p w:rsidR="005D4FF1" w:rsidRDefault="005D4FF1" w:rsidP="005D4FF1">
      <w:r>
        <w:tab/>
        <w:t>2.</w:t>
      </w:r>
      <w:r>
        <w:tab/>
        <w:t xml:space="preserve">a.  A public water system that exceeds the lead action level shall provide a written notice, </w:t>
      </w:r>
      <w:r>
        <w:rPr>
          <w:rFonts w:ascii="Albertus Extra Bold" w:hAnsi="Albertus Extra Bold"/>
          <w:b/>
          <w:vertAlign w:val="superscript"/>
        </w:rPr>
        <w:t>1</w:t>
      </w:r>
      <w:r w:rsidRPr="00BB31F3">
        <w:rPr>
          <w:spacing w:val="3"/>
          <w:u w:val="single"/>
        </w:rPr>
        <w:t>in a letter addressed to “resident” or “property owner/tenant</w:t>
      </w:r>
      <w:r>
        <w:rPr>
          <w:spacing w:val="3"/>
          <w:u w:val="single"/>
        </w:rPr>
        <w:t>,</w:t>
      </w:r>
      <w:r w:rsidRPr="00BB31F3">
        <w:rPr>
          <w:spacing w:val="3"/>
          <w:u w:val="single"/>
        </w:rPr>
        <w:t>”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3"/>
        </w:rPr>
        <w:t xml:space="preserve"> </w:t>
      </w:r>
      <w:r>
        <w:t xml:space="preserve">by regular mail,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both the service address and the mailing address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customers served by the public water system,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including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schools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and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daycare centers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 w:rsidRPr="00FA2B20">
        <w:rPr>
          <w:bCs/>
        </w:rPr>
        <w:t>served by the public water system</w:t>
      </w:r>
      <w:r w:rsidR="00FF5B8E" w:rsidRPr="00FF5B8E">
        <w:rPr>
          <w:rFonts w:ascii="Albertus Extra Bold" w:hAnsi="Albertus Extra Bold"/>
          <w:b/>
        </w:rPr>
        <w:t>]</w:t>
      </w:r>
      <w:r>
        <w:rPr>
          <w:spacing w:val="2"/>
          <w:u w:val="single"/>
        </w:rPr>
        <w:t>, and f</w:t>
      </w:r>
      <w:r w:rsidRPr="00BB31F3">
        <w:rPr>
          <w:spacing w:val="2"/>
          <w:u w:val="single"/>
        </w:rPr>
        <w:t>acilities serving young children</w:t>
      </w:r>
      <w:r w:rsidRPr="00BB31F3">
        <w:rPr>
          <w:spacing w:val="3"/>
          <w:u w:val="single"/>
        </w:rPr>
        <w:t>, all public and private hospitals, medical clinics, and doctor</w:t>
      </w:r>
      <w:r>
        <w:rPr>
          <w:spacing w:val="3"/>
          <w:u w:val="single"/>
        </w:rPr>
        <w:t>’</w:t>
      </w:r>
      <w:r w:rsidRPr="00BB31F3">
        <w:rPr>
          <w:spacing w:val="3"/>
          <w:u w:val="single"/>
        </w:rPr>
        <w:t>s offices serving pregnant women and young children,</w:t>
      </w:r>
      <w:r>
        <w:rPr>
          <w:spacing w:val="3"/>
          <w:u w:val="single"/>
        </w:rPr>
        <w:t xml:space="preserve"> and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local health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welfare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agencies in the public water system's service area, and the chief executive of each municipality in the public water system's service area.  </w:t>
      </w:r>
    </w:p>
    <w:p w:rsidR="005D4FF1" w:rsidRDefault="005D4FF1" w:rsidP="005D4FF1">
      <w:r>
        <w:tab/>
        <w:t xml:space="preserve">The written notice shall be sent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soon as practicable, but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no later than 10 calendar days after the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end of the monitoring period during which the exceedance is discovered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 w:rsidRPr="00202F15">
        <w:rPr>
          <w:u w:val="single"/>
        </w:rPr>
        <w:t>public water system</w:t>
      </w:r>
      <w:r>
        <w:rPr>
          <w:u w:val="single"/>
        </w:rPr>
        <w:t xml:space="preserve"> confirms that there has been an exceedance of the lead action level and the written notice has been approved by the Department of Environmental Protection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 The written notice shall:</w:t>
      </w:r>
    </w:p>
    <w:p w:rsidR="005D4FF1" w:rsidRDefault="005D4FF1" w:rsidP="005D4FF1">
      <w:r>
        <w:tab/>
        <w:t>(1)</w:t>
      </w:r>
      <w:r>
        <w:tab/>
        <w:t>clearly state that the public water system is in exceedance of the lead action level;</w:t>
      </w:r>
    </w:p>
    <w:p w:rsidR="005D4FF1" w:rsidRDefault="005D4FF1" w:rsidP="005D4FF1">
      <w:r>
        <w:lastRenderedPageBreak/>
        <w:tab/>
        <w:t>(2)</w:t>
      </w:r>
      <w:r>
        <w:tab/>
        <w:t xml:space="preserve">explain what the lead action level is and the measurement process that the public water system is required to perform to monitor drinking water for lead; </w:t>
      </w:r>
    </w:p>
    <w:p w:rsidR="005D4FF1" w:rsidRDefault="005D4FF1" w:rsidP="005D4FF1">
      <w:r>
        <w:tab/>
        <w:t>(3)</w:t>
      </w:r>
      <w:r>
        <w:tab/>
        <w:t xml:space="preserve">provide additional information on the possible sources of lead in drinking water, the health effects of drinking water with elevated levels of lead, and measures a </w:t>
      </w:r>
      <w:r>
        <w:rPr>
          <w:rFonts w:ascii="Albertus Extra Bold" w:hAnsi="Albertus Extra Bold"/>
          <w:b/>
          <w:vertAlign w:val="superscript"/>
        </w:rPr>
        <w:t>1</w:t>
      </w:r>
      <w:r w:rsidRPr="003A1F64">
        <w:rPr>
          <w:rFonts w:ascii="Albertus Extra Bold" w:hAnsi="Albertus Extra Bold"/>
          <w:b/>
        </w:rPr>
        <w:t>[</w:t>
      </w:r>
      <w:r>
        <w:t>customer</w:t>
      </w:r>
      <w:r w:rsidRPr="003A1F6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consumer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can take to reduce or eliminate lead in drinking water; and </w:t>
      </w:r>
    </w:p>
    <w:p w:rsidR="005D4FF1" w:rsidRDefault="005D4FF1" w:rsidP="005D4FF1">
      <w:r>
        <w:tab/>
        <w:t>(4)</w:t>
      </w:r>
      <w:r>
        <w:tab/>
        <w:t>state, in easily legible type, the responsibility of a landlord to distribute the written notice to every tenant pursuant to section 3 of P.L.    , c.    (C.        ) (pending before the Legislature as this bill).</w:t>
      </w:r>
    </w:p>
    <w:p w:rsidR="005D4FF1" w:rsidRDefault="005D4FF1" w:rsidP="005D4FF1">
      <w:r>
        <w:tab/>
        <w:t>b.</w:t>
      </w:r>
      <w:r>
        <w:tab/>
        <w:t>The notice required pursuant to this section shall be in addition to any notice requirements under federal law.</w:t>
      </w:r>
    </w:p>
    <w:p w:rsidR="005D4FF1" w:rsidRDefault="005D4FF1" w:rsidP="005D4FF1"/>
    <w:p w:rsidR="005C77EC" w:rsidRDefault="005C77EC" w:rsidP="005C77EC">
      <w:r>
        <w:tab/>
        <w:t>3.  a.  When a landlord receives any notice or health and safety information from a public water system concerning the presence of lead in drinking water, including but not limited to the written notice submitted pursuant to section 2 of P.L.    , c.    (C.        ) (pending before the Legislature as this bill), the landlord shall:</w:t>
      </w:r>
    </w:p>
    <w:p w:rsidR="005C77EC" w:rsidRDefault="005C77EC" w:rsidP="005C77EC">
      <w:r>
        <w:tab/>
        <w:t xml:space="preserve">(1) distribute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by any means including by electronic mail,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A008F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D10D3B">
        <w:rPr>
          <w:rFonts w:ascii="Albertus Extra Bold" w:hAnsi="Albertus Extra Bold"/>
          <w:b/>
        </w:rPr>
        <w:t>[</w:t>
      </w:r>
      <w:r>
        <w:t>calendar</w:t>
      </w:r>
      <w:r w:rsidRPr="00D10D3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business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to every tenant </w:t>
      </w:r>
      <w:r w:rsidRPr="00CA1522">
        <w:t>who has entered into a lease agreement with the landlord and whose dwelling unit is served by the public water system</w:t>
      </w:r>
      <w:r>
        <w:t>; and</w:t>
      </w:r>
    </w:p>
    <w:p w:rsidR="005C77EC" w:rsidRDefault="005C77EC" w:rsidP="005C77EC">
      <w:r>
        <w:tab/>
        <w:t xml:space="preserve">(2) post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E27D1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D10D3B">
        <w:rPr>
          <w:rFonts w:ascii="Albertus Extra Bold" w:hAnsi="Albertus Extra Bold"/>
          <w:b/>
        </w:rPr>
        <w:t>[</w:t>
      </w:r>
      <w:r>
        <w:t>calendar</w:t>
      </w:r>
      <w:r w:rsidRPr="00D10D3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business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in a prominent location at the entrance of each rental premises that is owned by the landlord and served by the public water system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except that this requirement shall not apply in the case of single-family dwellings that do not have a common area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. </w:t>
      </w:r>
    </w:p>
    <w:p w:rsidR="005C77EC" w:rsidRDefault="005C77EC" w:rsidP="005C77EC">
      <w:pPr>
        <w:rPr>
          <w:u w:val="single"/>
        </w:rPr>
      </w:pPr>
      <w:r>
        <w:tab/>
        <w:t xml:space="preserve">b. 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The requirements of subsection a. of this section shall not apply to a landlord when a tenant is a direct customer of the public water system and is billed directly by the public water system.</w:t>
      </w:r>
    </w:p>
    <w:p w:rsidR="005C77EC" w:rsidRDefault="005C77EC" w:rsidP="005C77EC">
      <w:r>
        <w:tab/>
      </w:r>
      <w:r>
        <w:rPr>
          <w:u w:val="single"/>
        </w:rPr>
        <w:t>c.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 When a public water system provides any notice or information to its customers concerning the presence of lead in drinking water, the public water system shall include a statement, printed in easily legible type, explaining the requirements set forth in subsection a. of this section.</w:t>
      </w:r>
    </w:p>
    <w:p w:rsidR="00B04195" w:rsidRDefault="00B04195" w:rsidP="00651814"/>
    <w:p w:rsidR="00651814" w:rsidRDefault="00B04195" w:rsidP="005D4FF1">
      <w:r>
        <w:tab/>
      </w:r>
      <w:r w:rsidR="00C54CC9">
        <w:t>4</w:t>
      </w:r>
      <w:r w:rsidR="00651814" w:rsidRPr="001264C2">
        <w:t>.</w:t>
      </w:r>
      <w:r w:rsidR="00651814" w:rsidRPr="001264C2">
        <w:tab/>
        <w:t>This act</w:t>
      </w:r>
      <w:r w:rsidR="005D4FF1">
        <w:t xml:space="preserve"> shall take effect immediately.</w:t>
      </w:r>
    </w:p>
    <w:p w:rsidR="0008390E" w:rsidRDefault="0008390E" w:rsidP="0008390E">
      <w:pPr>
        <w:jc w:val="center"/>
      </w:pPr>
      <w:bookmarkStart w:id="1" w:name="_GoBack"/>
      <w:bookmarkEnd w:id="1"/>
      <w:r>
        <w:rPr>
          <w:u w:val="single"/>
        </w:rPr>
        <w:t>                                </w:t>
      </w:r>
    </w:p>
    <w:p w:rsidR="0008390E" w:rsidRDefault="0008390E" w:rsidP="0008390E">
      <w:pPr>
        <w:jc w:val="center"/>
      </w:pPr>
    </w:p>
    <w:p w:rsidR="0008390E" w:rsidRPr="0008390E" w:rsidRDefault="0008390E" w:rsidP="00CD30D3">
      <w:r>
        <w:tab/>
        <w:t xml:space="preserve">Requires public water systems to provide notice of elevated lead levels in drinking water to customers and local officials; requires landlords to notify tenants of elevated lead levels. </w:t>
      </w:r>
    </w:p>
    <w:sectPr w:rsidR="0008390E" w:rsidRPr="0008390E" w:rsidSect="0008390E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86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288" w:rsidRDefault="00565288">
      <w:r>
        <w:separator/>
      </w:r>
    </w:p>
  </w:endnote>
  <w:endnote w:type="continuationSeparator" w:id="0">
    <w:p w:rsidR="00565288" w:rsidRDefault="0056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F1" w:rsidRPr="00921C91" w:rsidRDefault="005D4F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D4FF1" w:rsidRPr="00921C91" w:rsidRDefault="005D4FF1">
    <w:pPr>
      <w:pStyle w:val="Footer"/>
      <w:rPr>
        <w:szCs w:val="18"/>
      </w:rPr>
    </w:pPr>
  </w:p>
  <w:p w:rsidR="005D4FF1" w:rsidRPr="00921C91" w:rsidRDefault="005D4F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D4FF1" w:rsidRDefault="005D4FF1" w:rsidP="00686AEB">
    <w:pPr>
      <w:pStyle w:val="Footer"/>
    </w:pPr>
    <w:r>
      <w:tab/>
      <w:t>Matter enclosed in superscript numerals has been adopted as follows:</w:t>
    </w:r>
  </w:p>
  <w:p w:rsidR="005C77EC" w:rsidRDefault="005D4FF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AEN committee amendments adopted February 22, 2021.</w:t>
    </w:r>
  </w:p>
  <w:p w:rsidR="005D4FF1" w:rsidRDefault="005C77EC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March 1, 2021.</w:t>
    </w:r>
  </w:p>
  <w:p w:rsidR="005C77EC" w:rsidRPr="005C77EC" w:rsidRDefault="005C77EC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90E" w:rsidRDefault="00083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288" w:rsidRDefault="00565288">
      <w:r>
        <w:separator/>
      </w:r>
    </w:p>
  </w:footnote>
  <w:footnote w:type="continuationSeparator" w:id="0">
    <w:p w:rsidR="00565288" w:rsidRDefault="0056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E2364" w:rsidRDefault="002E2364" w:rsidP="002E2364">
    <w:pPr>
      <w:pStyle w:val="bpuHeadSpon"/>
    </w:pPr>
    <w:r w:rsidRPr="002E6820">
      <w:rPr>
        <w:rStyle w:val="bpuHeadSponChar"/>
      </w:rPr>
      <w:t>S968</w:t>
    </w:r>
    <w:r>
      <w:t xml:space="preserve"> </w:t>
    </w:r>
    <w:r w:rsidR="005C77EC">
      <w:t>[2R]</w:t>
    </w:r>
    <w:r w:rsidR="005D4FF1">
      <w:t xml:space="preserve"> </w:t>
    </w:r>
    <w:r>
      <w:t>SINGLETON, LAGANA</w:t>
    </w:r>
  </w:p>
  <w:p w:rsidR="002E6820" w:rsidRDefault="002E6820" w:rsidP="002E68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390E">
      <w:rPr>
        <w:noProof/>
      </w:rPr>
      <w:t>2</w:t>
    </w:r>
    <w:r>
      <w:fldChar w:fldCharType="end"/>
    </w:r>
  </w:p>
  <w:p w:rsidR="002E6820" w:rsidRDefault="002E6820" w:rsidP="002E682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90E" w:rsidRDefault="0008390E" w:rsidP="00686AEB">
    <w:pPr>
      <w:pStyle w:val="Header"/>
      <w:jc w:val="center"/>
      <w:rPr>
        <w:rStyle w:val="PageNumber"/>
      </w:rPr>
    </w:pPr>
  </w:p>
  <w:p w:rsidR="0008390E" w:rsidRDefault="0008390E" w:rsidP="002E2364">
    <w:pPr>
      <w:pStyle w:val="bpuHeadSpon"/>
    </w:pPr>
    <w:r w:rsidRPr="002E6820">
      <w:rPr>
        <w:rStyle w:val="bpuHeadSponChar"/>
      </w:rPr>
      <w:t>S968</w:t>
    </w:r>
    <w:r>
      <w:t xml:space="preserve"> [2R]</w:t>
    </w:r>
  </w:p>
  <w:p w:rsidR="0008390E" w:rsidRDefault="0008390E" w:rsidP="002E68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1B06">
      <w:rPr>
        <w:noProof/>
      </w:rPr>
      <w:t>2</w:t>
    </w:r>
    <w:r>
      <w:fldChar w:fldCharType="end"/>
    </w:r>
  </w:p>
  <w:p w:rsidR="0008390E" w:rsidRDefault="0008390E" w:rsidP="002E682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8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0F6"/>
    <w:rsid w:val="0008141C"/>
    <w:rsid w:val="00082E21"/>
    <w:rsid w:val="0008390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010"/>
    <w:rsid w:val="000F5FDE"/>
    <w:rsid w:val="000F7466"/>
    <w:rsid w:val="001005AF"/>
    <w:rsid w:val="0013000E"/>
    <w:rsid w:val="00133F81"/>
    <w:rsid w:val="00135943"/>
    <w:rsid w:val="001645FB"/>
    <w:rsid w:val="00165A63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0E47"/>
    <w:rsid w:val="00255958"/>
    <w:rsid w:val="00257FA2"/>
    <w:rsid w:val="0026574A"/>
    <w:rsid w:val="002660BB"/>
    <w:rsid w:val="002720E8"/>
    <w:rsid w:val="00275293"/>
    <w:rsid w:val="002776B0"/>
    <w:rsid w:val="002827A1"/>
    <w:rsid w:val="00286C7E"/>
    <w:rsid w:val="002A1029"/>
    <w:rsid w:val="002A3A1A"/>
    <w:rsid w:val="002A4692"/>
    <w:rsid w:val="002A51BA"/>
    <w:rsid w:val="002B2E26"/>
    <w:rsid w:val="002B3FE6"/>
    <w:rsid w:val="002C1C43"/>
    <w:rsid w:val="002C2D81"/>
    <w:rsid w:val="002C461E"/>
    <w:rsid w:val="002C6CEC"/>
    <w:rsid w:val="002E09CE"/>
    <w:rsid w:val="002E2364"/>
    <w:rsid w:val="002E6820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E2E"/>
    <w:rsid w:val="00373564"/>
    <w:rsid w:val="00373935"/>
    <w:rsid w:val="00382F1F"/>
    <w:rsid w:val="00391DA4"/>
    <w:rsid w:val="003A3C64"/>
    <w:rsid w:val="003A3F83"/>
    <w:rsid w:val="003A532B"/>
    <w:rsid w:val="003A734F"/>
    <w:rsid w:val="003B3523"/>
    <w:rsid w:val="003C43EF"/>
    <w:rsid w:val="003C5A6B"/>
    <w:rsid w:val="003C7FB2"/>
    <w:rsid w:val="003D24DE"/>
    <w:rsid w:val="003D2F14"/>
    <w:rsid w:val="003E26D4"/>
    <w:rsid w:val="003E47BA"/>
    <w:rsid w:val="003F09FF"/>
    <w:rsid w:val="003F3B37"/>
    <w:rsid w:val="003F6A3C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67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FAA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16E"/>
    <w:rsid w:val="00512214"/>
    <w:rsid w:val="00513C81"/>
    <w:rsid w:val="00527BFB"/>
    <w:rsid w:val="00532A32"/>
    <w:rsid w:val="005407E0"/>
    <w:rsid w:val="00540B0B"/>
    <w:rsid w:val="0054460F"/>
    <w:rsid w:val="005536CD"/>
    <w:rsid w:val="00554051"/>
    <w:rsid w:val="00557240"/>
    <w:rsid w:val="005651F3"/>
    <w:rsid w:val="00565288"/>
    <w:rsid w:val="00572184"/>
    <w:rsid w:val="00574624"/>
    <w:rsid w:val="00577A15"/>
    <w:rsid w:val="00580533"/>
    <w:rsid w:val="00586EF6"/>
    <w:rsid w:val="0059131D"/>
    <w:rsid w:val="005B3F92"/>
    <w:rsid w:val="005B479C"/>
    <w:rsid w:val="005B561E"/>
    <w:rsid w:val="005C07E4"/>
    <w:rsid w:val="005C2124"/>
    <w:rsid w:val="005C336F"/>
    <w:rsid w:val="005C77EC"/>
    <w:rsid w:val="005C7F3C"/>
    <w:rsid w:val="005D4FF1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120F"/>
    <w:rsid w:val="00645E6A"/>
    <w:rsid w:val="00651814"/>
    <w:rsid w:val="0066314F"/>
    <w:rsid w:val="0066331C"/>
    <w:rsid w:val="00665CBC"/>
    <w:rsid w:val="00667A5C"/>
    <w:rsid w:val="00677316"/>
    <w:rsid w:val="00684EB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F33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016"/>
    <w:rsid w:val="00752D79"/>
    <w:rsid w:val="00752E20"/>
    <w:rsid w:val="00756EDE"/>
    <w:rsid w:val="00781B4D"/>
    <w:rsid w:val="007824BF"/>
    <w:rsid w:val="00783B8D"/>
    <w:rsid w:val="00794B94"/>
    <w:rsid w:val="00794BD4"/>
    <w:rsid w:val="007A10C8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215"/>
    <w:rsid w:val="00815E2B"/>
    <w:rsid w:val="00832816"/>
    <w:rsid w:val="00833711"/>
    <w:rsid w:val="0083675D"/>
    <w:rsid w:val="00837109"/>
    <w:rsid w:val="00840365"/>
    <w:rsid w:val="008406A3"/>
    <w:rsid w:val="00841D2C"/>
    <w:rsid w:val="008457AF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B06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518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CE1"/>
    <w:rsid w:val="009F4FAC"/>
    <w:rsid w:val="00A017C0"/>
    <w:rsid w:val="00A024DB"/>
    <w:rsid w:val="00A11092"/>
    <w:rsid w:val="00A11228"/>
    <w:rsid w:val="00A222C2"/>
    <w:rsid w:val="00A305D6"/>
    <w:rsid w:val="00A342C4"/>
    <w:rsid w:val="00A43FF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042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195"/>
    <w:rsid w:val="00B05A3C"/>
    <w:rsid w:val="00B07100"/>
    <w:rsid w:val="00B1138C"/>
    <w:rsid w:val="00B2574A"/>
    <w:rsid w:val="00B35D8A"/>
    <w:rsid w:val="00B40C35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19F"/>
    <w:rsid w:val="00BE24D6"/>
    <w:rsid w:val="00BE7EFA"/>
    <w:rsid w:val="00BF06AD"/>
    <w:rsid w:val="00BF2C67"/>
    <w:rsid w:val="00C04F4D"/>
    <w:rsid w:val="00C12C62"/>
    <w:rsid w:val="00C12E48"/>
    <w:rsid w:val="00C13D14"/>
    <w:rsid w:val="00C15F53"/>
    <w:rsid w:val="00C23F09"/>
    <w:rsid w:val="00C25356"/>
    <w:rsid w:val="00C328D0"/>
    <w:rsid w:val="00C46BC1"/>
    <w:rsid w:val="00C5235F"/>
    <w:rsid w:val="00C54CC9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522"/>
    <w:rsid w:val="00CA2442"/>
    <w:rsid w:val="00CA4725"/>
    <w:rsid w:val="00CB6246"/>
    <w:rsid w:val="00CC0A17"/>
    <w:rsid w:val="00CD0F93"/>
    <w:rsid w:val="00CD1BD1"/>
    <w:rsid w:val="00CD30D3"/>
    <w:rsid w:val="00CD528D"/>
    <w:rsid w:val="00CD70F3"/>
    <w:rsid w:val="00CE78BF"/>
    <w:rsid w:val="00CF65EB"/>
    <w:rsid w:val="00CF72AD"/>
    <w:rsid w:val="00D02441"/>
    <w:rsid w:val="00D039F4"/>
    <w:rsid w:val="00D10496"/>
    <w:rsid w:val="00D11173"/>
    <w:rsid w:val="00D1215F"/>
    <w:rsid w:val="00D1379D"/>
    <w:rsid w:val="00D16561"/>
    <w:rsid w:val="00D17FF8"/>
    <w:rsid w:val="00D268AC"/>
    <w:rsid w:val="00D27FF3"/>
    <w:rsid w:val="00D305FA"/>
    <w:rsid w:val="00D343D0"/>
    <w:rsid w:val="00D3664D"/>
    <w:rsid w:val="00D500E9"/>
    <w:rsid w:val="00D507BC"/>
    <w:rsid w:val="00D6090A"/>
    <w:rsid w:val="00D62FA3"/>
    <w:rsid w:val="00D63B6F"/>
    <w:rsid w:val="00D64A90"/>
    <w:rsid w:val="00D717AD"/>
    <w:rsid w:val="00D768F7"/>
    <w:rsid w:val="00D9410B"/>
    <w:rsid w:val="00D9695B"/>
    <w:rsid w:val="00DA2417"/>
    <w:rsid w:val="00DA5585"/>
    <w:rsid w:val="00DB02AC"/>
    <w:rsid w:val="00DB6AA2"/>
    <w:rsid w:val="00DC261C"/>
    <w:rsid w:val="00DC2E94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ABE"/>
    <w:rsid w:val="00F00D08"/>
    <w:rsid w:val="00F15583"/>
    <w:rsid w:val="00F200EE"/>
    <w:rsid w:val="00F22481"/>
    <w:rsid w:val="00F24CCA"/>
    <w:rsid w:val="00F2542E"/>
    <w:rsid w:val="00F27278"/>
    <w:rsid w:val="00F344E3"/>
    <w:rsid w:val="00F34D58"/>
    <w:rsid w:val="00F41A9D"/>
    <w:rsid w:val="00F4424B"/>
    <w:rsid w:val="00F44314"/>
    <w:rsid w:val="00F54B9C"/>
    <w:rsid w:val="00F56E96"/>
    <w:rsid w:val="00F573DD"/>
    <w:rsid w:val="00F61E59"/>
    <w:rsid w:val="00F62942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E8659DD"/>
  <w15:docId w15:val="{F80CB1EB-4796-4674-98B1-F5A5BCE0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137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379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E6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E17EB-1C10-4969-8B25-6C18C75A4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747</Words>
  <Characters>3788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c.82</vt:lpstr>
    </vt:vector>
  </TitlesOfParts>
  <Manager>Carol Yuhas</Manager>
  <Company>NJ Office of Legislative Services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c.082 (S968 2R)</dc:title>
  <dc:subject>Sen Dem Office - Similar to S831</dc:subject>
  <dc:creator>Senate No. 968 (Second Reprint)</dc:creator>
  <cp:keywords>S968|2| ||0|0|!|0|</cp:keywords>
  <dc:description>INTRODUCED JANUARY 27, 2020_x000d_
Amended 2/22/21_x000d_
Amended 3/1/21</dc:description>
  <cp:lastModifiedBy>Todaro, Vivian</cp:lastModifiedBy>
  <cp:revision>2</cp:revision>
  <cp:lastPrinted>2021-06-30T15:27:00Z</cp:lastPrinted>
  <dcterms:created xsi:type="dcterms:W3CDTF">2021-06-30T15:28:00Z</dcterms:created>
  <dcterms:modified xsi:type="dcterms:W3CDTF">2021-06-30T15:28:00Z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c.82</vt:lpwstr>
  </property>
</Properties>
</file>