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9AC" w:rsidRDefault="00E739AC" w:rsidP="00E739A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RESOLUTION No. 127 </w:t>
      </w:r>
    </w:p>
    <w:p w:rsidR="00E739AC" w:rsidRPr="009D38FF" w:rsidRDefault="00E739AC" w:rsidP="00E739A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873305" r:id="rId7"/>
        </w:object>
      </w:r>
    </w:p>
    <w:p w:rsidR="00E739AC" w:rsidRDefault="00E739AC" w:rsidP="00E739AC">
      <w:pPr>
        <w:pStyle w:val="bpuState"/>
      </w:pPr>
      <w:r>
        <w:t>STATE OF NEW JERSEY</w:t>
      </w:r>
    </w:p>
    <w:p w:rsidR="00E739AC" w:rsidRDefault="00E739AC" w:rsidP="00E739AC">
      <w:pPr>
        <w:pStyle w:val="bpuLegislature"/>
      </w:pPr>
      <w:r>
        <w:t>219th LEGISLATURE</w:t>
      </w:r>
    </w:p>
    <w:p w:rsidR="00E739AC" w:rsidRDefault="00E739AC" w:rsidP="00E739AC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873306" r:id="rId8"/>
        </w:object>
      </w:r>
      <w:r>
        <w:t xml:space="preserve">  </w:t>
      </w:r>
    </w:p>
    <w:p w:rsidR="00E739AC" w:rsidRDefault="00E739AC" w:rsidP="00E739AC">
      <w:pPr>
        <w:pStyle w:val="bpuIntro"/>
      </w:pPr>
      <w:r>
        <w:t>INTRODUCED FEBRUARY 25, 2020</w:t>
      </w:r>
    </w:p>
    <w:p w:rsidR="00E739AC" w:rsidRDefault="00E739AC" w:rsidP="00E739AC">
      <w:pPr>
        <w:pStyle w:val="bpuIntro"/>
      </w:pPr>
    </w:p>
    <w:p w:rsidR="00E739AC" w:rsidRDefault="00E739AC" w:rsidP="00E739AC">
      <w:pPr>
        <w:pStyle w:val="bpuIntro"/>
        <w:sectPr w:rsidR="00E739AC" w:rsidSect="00420C09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739AC" w:rsidRDefault="00E739AC" w:rsidP="00E739AC">
      <w:pPr>
        <w:pStyle w:val="bpuIntro"/>
      </w:pPr>
    </w:p>
    <w:p w:rsidR="00E739AC" w:rsidRDefault="00E739AC" w:rsidP="00E739AC">
      <w:pPr>
        <w:pStyle w:val="bpuSponsor"/>
      </w:pPr>
      <w:r>
        <w:t>Sponsored by:</w:t>
      </w:r>
    </w:p>
    <w:p w:rsidR="00E739AC" w:rsidRDefault="00E739AC" w:rsidP="00E739AC">
      <w:pPr>
        <w:pStyle w:val="bpuSponsor"/>
      </w:pPr>
      <w:r>
        <w:t>Assemblywoman  VALERIE VAINIERI HUTTLE</w:t>
      </w:r>
    </w:p>
    <w:p w:rsidR="00E739AC" w:rsidRDefault="00E739AC" w:rsidP="00E739AC">
      <w:pPr>
        <w:pStyle w:val="bpuSponsor"/>
      </w:pPr>
      <w:r>
        <w:t>District 37 (Bergen)</w:t>
      </w:r>
    </w:p>
    <w:p w:rsidR="00E739AC" w:rsidRDefault="00420C09" w:rsidP="00420C09">
      <w:pPr>
        <w:pStyle w:val="bpuSponsor"/>
      </w:pPr>
      <w:r>
        <w:t>Assemblywoman  BRITNEE N. TIMBERLAKE</w:t>
      </w:r>
    </w:p>
    <w:p w:rsidR="00420C09" w:rsidRDefault="00420C09" w:rsidP="00420C09">
      <w:pPr>
        <w:pStyle w:val="bpuSponsor"/>
      </w:pPr>
      <w:r>
        <w:t>District 34 (Essex and Passaic)</w:t>
      </w:r>
    </w:p>
    <w:p w:rsidR="00420C09" w:rsidRPr="00420C09" w:rsidRDefault="00420C09" w:rsidP="00420C09">
      <w:pPr>
        <w:pStyle w:val="bpuSponsor"/>
      </w:pPr>
    </w:p>
    <w:p w:rsidR="00E739AC" w:rsidRDefault="00E739AC" w:rsidP="00E739AC">
      <w:pPr>
        <w:pStyle w:val="bpuSponsor"/>
      </w:pPr>
    </w:p>
    <w:p w:rsidR="00E739AC" w:rsidRDefault="00E739AC" w:rsidP="00E739AC">
      <w:pPr>
        <w:pStyle w:val="bpuSponsor"/>
      </w:pPr>
    </w:p>
    <w:p w:rsidR="00E739AC" w:rsidRDefault="00E739AC" w:rsidP="00E739AC">
      <w:pPr>
        <w:pStyle w:val="bpuSponsor"/>
      </w:pPr>
    </w:p>
    <w:p w:rsidR="00E739AC" w:rsidRDefault="00E739AC" w:rsidP="00E739AC">
      <w:pPr>
        <w:pStyle w:val="bpuSponsor"/>
      </w:pPr>
      <w:r>
        <w:t>SYNOPSIS</w:t>
      </w:r>
    </w:p>
    <w:p w:rsidR="00E739AC" w:rsidRDefault="00E739AC" w:rsidP="00E739AC">
      <w:pPr>
        <w:pStyle w:val="bpuNormText"/>
      </w:pPr>
      <w:r>
        <w:tab/>
        <w:t xml:space="preserve">Urges municipalities to implement complete streets policy to improve quality of life in communities across State. </w:t>
      </w:r>
    </w:p>
    <w:p w:rsidR="00E739AC" w:rsidRDefault="00E739AC" w:rsidP="00E739AC">
      <w:pPr>
        <w:pStyle w:val="bpuNormText"/>
      </w:pPr>
      <w:r>
        <w:t xml:space="preserve"> </w:t>
      </w:r>
    </w:p>
    <w:p w:rsidR="00E739AC" w:rsidRDefault="00E739AC" w:rsidP="00E739AC">
      <w:pPr>
        <w:pStyle w:val="bpuSponsor"/>
      </w:pPr>
      <w:r>
        <w:t xml:space="preserve">CURRENT VERSION OF TEXT </w:t>
      </w:r>
    </w:p>
    <w:p w:rsidR="00E739AC" w:rsidRDefault="00E739AC" w:rsidP="00E739AC">
      <w:pPr>
        <w:pStyle w:val="bpuNormText"/>
      </w:pPr>
      <w:r>
        <w:tab/>
        <w:t>As introduced.</w:t>
      </w:r>
    </w:p>
    <w:p w:rsidR="00E739AC" w:rsidRDefault="00E739AC" w:rsidP="00E739A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739AC" w:rsidRDefault="00E739A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739AC" w:rsidSect="00E739A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E66F8" w:rsidRDefault="007E66F8" w:rsidP="007E66F8">
      <w:pPr>
        <w:pStyle w:val="HangingAnAct"/>
        <w:rPr>
          <w:rStyle w:val="HangingAnActChar"/>
        </w:rPr>
      </w:pPr>
      <w:r w:rsidRPr="007E66F8">
        <w:rPr>
          <w:rStyle w:val="BillHead"/>
        </w:rPr>
        <w:lastRenderedPageBreak/>
        <w:t>An Assembly Resolution</w:t>
      </w:r>
      <w:r>
        <w:rPr>
          <w:rStyle w:val="HangingAnActChar"/>
        </w:rPr>
        <w:t xml:space="preserve"> urging municipalities to implement a complete streets policy in order to improve the quality of life in communities across this State.</w:t>
      </w:r>
    </w:p>
    <w:p w:rsidR="007E66F8" w:rsidRDefault="007E66F8" w:rsidP="007E66F8"/>
    <w:p w:rsidR="007E66F8" w:rsidRDefault="007E66F8" w:rsidP="007E66F8">
      <w:pPr>
        <w:pStyle w:val="IndentHang"/>
      </w:pPr>
      <w:r>
        <w:rPr>
          <w:b/>
          <w:bCs/>
          <w:smallCaps/>
        </w:rPr>
        <w:t>Whereas,</w:t>
      </w:r>
      <w:r>
        <w:t xml:space="preserve"> The “complete streets” policy is a way to provide safe access for pedestrians, bicyclists, motorists, and public transportation users of all ages and abilities to be able to move along and across streets using a comprehensive, integrated, and connected multi-modal network of transportation options; and </w:t>
      </w:r>
    </w:p>
    <w:p w:rsidR="007E66F8" w:rsidRDefault="007E66F8" w:rsidP="007E66F8">
      <w:pPr>
        <w:pStyle w:val="IndentHang"/>
      </w:pPr>
      <w:r>
        <w:rPr>
          <w:b/>
          <w:bCs/>
          <w:smallCaps/>
        </w:rPr>
        <w:t>Whereas,</w:t>
      </w:r>
      <w:r>
        <w:t xml:space="preserve"> Under previous transportation policy and design approaches, non-motorists were not fully considered; however, under the “complete streets” policy, greater consideration is given to pedestrian, bicyclist, and public transportation user needs during the planning process; and  </w:t>
      </w:r>
    </w:p>
    <w:p w:rsidR="007E66F8" w:rsidRDefault="007E66F8" w:rsidP="007E66F8">
      <w:pPr>
        <w:pStyle w:val="IndentHang"/>
      </w:pPr>
      <w:r>
        <w:rPr>
          <w:b/>
          <w:bCs/>
          <w:smallCaps/>
        </w:rPr>
        <w:t>Whereas,</w:t>
      </w:r>
      <w:r>
        <w:t xml:space="preserve"> A complete streets policy may include smooth, wide, and safe sidewalks that are accessible to persons with disabilities; and</w:t>
      </w:r>
    </w:p>
    <w:p w:rsidR="007E66F8" w:rsidRDefault="007E66F8" w:rsidP="007E66F8">
      <w:pPr>
        <w:pStyle w:val="IndentHang"/>
      </w:pPr>
      <w:r>
        <w:rPr>
          <w:b/>
          <w:bCs/>
          <w:smallCaps/>
        </w:rPr>
        <w:t>Whereas,</w:t>
      </w:r>
      <w:r>
        <w:t xml:space="preserve"> Complete streets policies may also include dedicated bike lanes, two-way left turn lanes to reduce vehicle accidents, and clearly marked crosswalks to ensure pedestrian safety; and</w:t>
      </w:r>
    </w:p>
    <w:p w:rsidR="007E66F8" w:rsidRDefault="007E66F8" w:rsidP="007E66F8">
      <w:pPr>
        <w:pStyle w:val="IndentHang"/>
      </w:pPr>
      <w:r>
        <w:rPr>
          <w:b/>
          <w:bCs/>
          <w:smallCaps/>
        </w:rPr>
        <w:t>Whereas,</w:t>
      </w:r>
      <w:r>
        <w:t xml:space="preserve"> Other features of the complete streets policy may include planting trees and landscaping to improve roadway aesthetics, as well as building parks for community interaction; and</w:t>
      </w:r>
    </w:p>
    <w:p w:rsidR="007E66F8" w:rsidRDefault="007E66F8" w:rsidP="007E66F8">
      <w:pPr>
        <w:pStyle w:val="IndentHang"/>
      </w:pPr>
      <w:r>
        <w:rPr>
          <w:b/>
          <w:bCs/>
          <w:smallCaps/>
        </w:rPr>
        <w:t>Whereas,</w:t>
      </w:r>
      <w:r>
        <w:t xml:space="preserve"> The New Jersey Department of Transportation (DOT) adopted a complete streets policy in 2009; and</w:t>
      </w:r>
    </w:p>
    <w:p w:rsidR="007E66F8" w:rsidRDefault="007E66F8" w:rsidP="007E66F8">
      <w:pPr>
        <w:pStyle w:val="IndentHang"/>
      </w:pPr>
      <w:r>
        <w:rPr>
          <w:b/>
          <w:bCs/>
          <w:smallCaps/>
        </w:rPr>
        <w:t>Whereas,</w:t>
      </w:r>
      <w:r>
        <w:t xml:space="preserve"> The DOT strongly encourages local jurisdictions that apply for funding through the local aid program to adopt complete streets policies; and</w:t>
      </w:r>
    </w:p>
    <w:p w:rsidR="007E66F8" w:rsidRDefault="007E66F8" w:rsidP="007E66F8">
      <w:pPr>
        <w:pStyle w:val="IndentHang"/>
      </w:pPr>
      <w:r>
        <w:rPr>
          <w:b/>
          <w:bCs/>
          <w:smallCaps/>
        </w:rPr>
        <w:t>Whereas,</w:t>
      </w:r>
      <w:r>
        <w:t xml:space="preserve"> Municipalities that implement a complete streets policy may be eligible for DOT grants to help implement the policy; and</w:t>
      </w:r>
    </w:p>
    <w:p w:rsidR="007E66F8" w:rsidRDefault="007E66F8" w:rsidP="007E66F8">
      <w:pPr>
        <w:pStyle w:val="IndentHang"/>
      </w:pPr>
      <w:r>
        <w:rPr>
          <w:b/>
          <w:bCs/>
          <w:smallCaps/>
        </w:rPr>
        <w:t>Whereas,</w:t>
      </w:r>
      <w:r>
        <w:t xml:space="preserve"> Implementation of a complete streets policy enhances mobility and accessibility by improving the quality and availability of connections between residences, schools, parks, public transportation, offices, and retail destinations; and</w:t>
      </w:r>
    </w:p>
    <w:p w:rsidR="007E66F8" w:rsidRDefault="007E66F8" w:rsidP="007E66F8">
      <w:pPr>
        <w:pStyle w:val="IndentHang"/>
      </w:pPr>
      <w:r>
        <w:rPr>
          <w:b/>
          <w:bCs/>
          <w:smallCaps/>
        </w:rPr>
        <w:t>Whereas,</w:t>
      </w:r>
      <w:r>
        <w:t xml:space="preserve"> The connections listed above help to encourage livability and walkability which, in turn, help to develop a sense of community; and </w:t>
      </w:r>
    </w:p>
    <w:p w:rsidR="007E66F8" w:rsidRDefault="007E66F8" w:rsidP="007E66F8">
      <w:pPr>
        <w:pStyle w:val="IndentHang"/>
      </w:pPr>
      <w:r>
        <w:rPr>
          <w:b/>
          <w:bCs/>
          <w:smallCaps/>
        </w:rPr>
        <w:t>Whereas,</w:t>
      </w:r>
      <w:r>
        <w:t xml:space="preserve"> It is altogether fitting and proper, and in the public interest, for this House to respectfully urge municipalities to implement a complete streets policy in order to improve the quality of life in communities across this State; now, therefore,</w:t>
      </w:r>
    </w:p>
    <w:p w:rsidR="007E66F8" w:rsidRDefault="007E66F8" w:rsidP="007E66F8"/>
    <w:p w:rsidR="007E66F8" w:rsidRDefault="007E66F8" w:rsidP="007E66F8">
      <w:r>
        <w:tab/>
      </w:r>
      <w:r>
        <w:rPr>
          <w:rStyle w:val="BillHeading2"/>
        </w:rPr>
        <w:t xml:space="preserve">Be It Resolved </w:t>
      </w:r>
      <w:r>
        <w:rPr>
          <w:rStyle w:val="BillLanguage"/>
        </w:rPr>
        <w:t>by the General Assembly of the State of New Jersey:</w:t>
      </w:r>
    </w:p>
    <w:p w:rsidR="007E66F8" w:rsidRDefault="007E66F8" w:rsidP="007E66F8"/>
    <w:p w:rsidR="00C968A6" w:rsidRDefault="007E66F8" w:rsidP="00C968A6">
      <w:r>
        <w:tab/>
        <w:t>1.</w:t>
      </w:r>
      <w:r>
        <w:tab/>
        <w:t>This House respectfully urges municipalities to implement a complete streets policy in order to improve the quality of life in communities across this State.</w:t>
      </w:r>
      <w:r w:rsidR="00C968A6">
        <w:br w:type="page"/>
      </w:r>
    </w:p>
    <w:p w:rsidR="007E66F8" w:rsidRDefault="007E66F8" w:rsidP="007E66F8">
      <w:pPr>
        <w:rPr>
          <w:rStyle w:val="HangingAnActChar"/>
        </w:rPr>
      </w:pPr>
      <w:r>
        <w:lastRenderedPageBreak/>
        <w:tab/>
        <w:t>2.</w:t>
      </w:r>
      <w:r>
        <w:tab/>
        <w:t xml:space="preserve">Copies of this resolution, as filed with the Secretary of State, shall be transmitted by the Clerk of the General Assembly to the mayor or chief executive of each municipality </w:t>
      </w:r>
      <w:r>
        <w:rPr>
          <w:rStyle w:val="HangingAnActChar"/>
        </w:rPr>
        <w:t>in this State.</w:t>
      </w:r>
    </w:p>
    <w:p w:rsidR="007E66F8" w:rsidRDefault="007E66F8" w:rsidP="007E66F8"/>
    <w:p w:rsidR="007E66F8" w:rsidRDefault="007E66F8" w:rsidP="007E66F8"/>
    <w:p w:rsidR="007E66F8" w:rsidRDefault="007E66F8" w:rsidP="007E66F8">
      <w:pPr>
        <w:jc w:val="center"/>
      </w:pPr>
      <w:r>
        <w:t>STATEMENT</w:t>
      </w:r>
    </w:p>
    <w:p w:rsidR="007E66F8" w:rsidRDefault="007E66F8" w:rsidP="007E66F8"/>
    <w:p w:rsidR="007E66F8" w:rsidRDefault="007E66F8" w:rsidP="007E66F8">
      <w:r>
        <w:tab/>
        <w:t>This resolution urges municipalities to implement complete streets policies in order to improve the quality of life in communities across this State.  The “complete streets” policy is a way to provide safe access for pedestrians, bicyclists, motorists, and public transportation users of all ages and abilities to be able to move along and across streets using a comprehensive, integrated, and connected multi-modal network of transportation options.</w:t>
      </w:r>
    </w:p>
    <w:sectPr w:rsidR="007E66F8" w:rsidSect="00E739A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F24" w:rsidRDefault="00416F24">
      <w:r>
        <w:separator/>
      </w:r>
    </w:p>
  </w:endnote>
  <w:endnote w:type="continuationSeparator" w:id="0">
    <w:p w:rsidR="00416F24" w:rsidRDefault="00416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C09" w:rsidRDefault="00420C09" w:rsidP="00420C09">
    <w:pPr>
      <w:pStyle w:val="sponUdate"/>
    </w:pPr>
    <w:r>
      <w:t>(Sponsorship Updated As Of: 3/5/2020)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F24" w:rsidRDefault="00416F24">
      <w:r>
        <w:separator/>
      </w:r>
    </w:p>
  </w:footnote>
  <w:footnote w:type="continuationSeparator" w:id="0">
    <w:p w:rsidR="00416F24" w:rsidRDefault="00416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B4D3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739AC" w:rsidRDefault="00E739AC" w:rsidP="00E739AC">
    <w:pPr>
      <w:pStyle w:val="bpuHeadSpon"/>
    </w:pPr>
    <w:r w:rsidRPr="00E739AC">
      <w:rPr>
        <w:rStyle w:val="bpuHeadSponChar"/>
      </w:rPr>
      <w:t>AR127</w:t>
    </w:r>
    <w:r>
      <w:t xml:space="preserve"> VAINIERI HUTTLE</w:t>
    </w:r>
    <w:r w:rsidR="00420C09">
      <w:t xml:space="preserve">, </w:t>
    </w:r>
    <w:r w:rsidR="00420C09">
      <w:t>TIMBERLAKE</w:t>
    </w:r>
  </w:p>
  <w:p w:rsidR="00E739AC" w:rsidRDefault="00E739AC" w:rsidP="00E739A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56A15">
      <w:rPr>
        <w:noProof/>
      </w:rPr>
      <w:t>3</w:t>
    </w:r>
    <w:r>
      <w:fldChar w:fldCharType="end"/>
    </w:r>
  </w:p>
  <w:p w:rsidR="00E739AC" w:rsidRDefault="00E739AC" w:rsidP="00E739A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739AC" w:rsidRDefault="00E739AC" w:rsidP="00E739AC">
    <w:pPr>
      <w:pStyle w:val="bpuHeadSpon"/>
    </w:pPr>
    <w:r w:rsidRPr="00E739AC">
      <w:rPr>
        <w:rStyle w:val="bpuHeadSponChar"/>
      </w:rPr>
      <w:t>AR127</w:t>
    </w:r>
    <w:r>
      <w:t xml:space="preserve"> VAINIERI HUTTLE</w:t>
    </w:r>
    <w:r w:rsidR="00420C09">
      <w:t xml:space="preserve">, </w:t>
    </w:r>
    <w:r w:rsidR="00420C09">
      <w:t>TIMBERLAKE</w:t>
    </w:r>
  </w:p>
  <w:p w:rsidR="00E739AC" w:rsidRDefault="00E739AC" w:rsidP="00E739A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B4D30">
      <w:rPr>
        <w:noProof/>
      </w:rPr>
      <w:t>2</w:t>
    </w:r>
    <w:r>
      <w:fldChar w:fldCharType="end"/>
    </w:r>
  </w:p>
  <w:p w:rsidR="00E739AC" w:rsidRDefault="00E739AC" w:rsidP="00E739A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F2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477F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6F24"/>
    <w:rsid w:val="0041751E"/>
    <w:rsid w:val="00420C09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66F8"/>
    <w:rsid w:val="007F485D"/>
    <w:rsid w:val="007F6050"/>
    <w:rsid w:val="00813627"/>
    <w:rsid w:val="00820F52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410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529D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015B"/>
    <w:rsid w:val="00B45B34"/>
    <w:rsid w:val="00B56A15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68A6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9AC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05A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30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89C37AD"/>
  <w15:docId w15:val="{6C7EF14A-AB49-4270-806B-603871A53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7E66F8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E739AC"/>
  </w:style>
  <w:style w:type="paragraph" w:styleId="BalloonText">
    <w:name w:val="Balloon Text"/>
    <w:basedOn w:val="Normal"/>
    <w:link w:val="BalloonTextChar"/>
    <w:semiHidden/>
    <w:unhideWhenUsed/>
    <w:rsid w:val="00420C0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20C0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524</Words>
  <Characters>3044</Characters>
  <Application>Microsoft Office Word</Application>
  <DocSecurity>0</DocSecurity>
  <Lines>87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AR127</vt:lpstr>
    </vt:vector>
  </TitlesOfParts>
  <Manager>R211</Manager>
  <Company>NJ Office of Legislative Services</Company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AR127</dc:title>
  <dc:subject/>
  <dc:creator>Assemblywoman  VAINIERI HUTTLE</dc:creator>
  <cp:keywords>AR127|3|AU |270|0|270|N|0|</cp:keywords>
  <dc:description>INTRODUCED FEBRUARY 25, 2020</dc:description>
  <cp:lastModifiedBy>Franks, Denise</cp:lastModifiedBy>
  <cp:revision>2</cp:revision>
  <cp:lastPrinted>2020-03-16T18:13:00Z</cp:lastPrinted>
  <dcterms:created xsi:type="dcterms:W3CDTF">2020-03-16T18:13:00Z</dcterms:created>
  <dcterms:modified xsi:type="dcterms:W3CDTF">2020-03-16T18:13:00Z</dcterms:modified>
  <cp:category>N/A_x000d_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