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E9D" w:rsidRDefault="00F74E9D" w:rsidP="00F74E9D">
      <w:pPr>
        <w:pStyle w:val="bpuBill"/>
      </w:pPr>
      <w:bookmarkStart w:id="0" w:name="bpuFrontPg"/>
      <w:bookmarkStart w:id="1" w:name="_GoBack"/>
      <w:bookmarkEnd w:id="0"/>
      <w:bookmarkEnd w:id="1"/>
      <w:r>
        <w:t xml:space="preserve">ASSEMBLY RESOLUTION No. 128 </w:t>
      </w:r>
    </w:p>
    <w:p w:rsidR="00F74E9D" w:rsidRPr="009D38FF" w:rsidRDefault="00F74E9D" w:rsidP="00F74E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1501" r:id="rId7"/>
        </w:object>
      </w:r>
    </w:p>
    <w:p w:rsidR="00F74E9D" w:rsidRDefault="00F74E9D" w:rsidP="00F74E9D">
      <w:pPr>
        <w:pStyle w:val="bpuState"/>
      </w:pPr>
      <w:r>
        <w:t>STATE OF NEW JERSEY</w:t>
      </w:r>
    </w:p>
    <w:p w:rsidR="00F74E9D" w:rsidRDefault="00F74E9D" w:rsidP="00F74E9D">
      <w:pPr>
        <w:pStyle w:val="bpuLegislature"/>
      </w:pPr>
      <w:r>
        <w:t>219th LEGISLATURE</w:t>
      </w:r>
    </w:p>
    <w:p w:rsidR="00F74E9D" w:rsidRDefault="00F74E9D" w:rsidP="00F74E9D">
      <w:pPr>
        <w:pStyle w:val="bpuWpGraphic"/>
      </w:pPr>
      <w:r>
        <w:object w:dxaOrig="8985" w:dyaOrig="255">
          <v:shape id="_x0000_i1026" type="#_x0000_t75" style="width:6in;height:12pt" o:ole="">
            <v:imagedata r:id="rId6" o:title=""/>
          </v:shape>
          <o:OLEObject Type="Embed" ProgID="WPWin6.1" ShapeID="_x0000_i1026" DrawAspect="Content" ObjectID="_1644161502" r:id="rId8"/>
        </w:object>
      </w:r>
      <w:r>
        <w:t xml:space="preserve">  </w:t>
      </w:r>
    </w:p>
    <w:p w:rsidR="00F74E9D" w:rsidRDefault="00F74E9D" w:rsidP="00F74E9D">
      <w:pPr>
        <w:pStyle w:val="bpuIntro"/>
      </w:pPr>
      <w:r>
        <w:t>INTRODUCED FEBRUARY 25, 2020</w:t>
      </w:r>
    </w:p>
    <w:p w:rsidR="00F74E9D" w:rsidRDefault="00F74E9D" w:rsidP="00F74E9D">
      <w:pPr>
        <w:pStyle w:val="bpuIntro"/>
      </w:pPr>
    </w:p>
    <w:p w:rsidR="00F74E9D" w:rsidRDefault="00F74E9D" w:rsidP="00F74E9D">
      <w:pPr>
        <w:pStyle w:val="bpuIntro"/>
        <w:sectPr w:rsidR="00F74E9D" w:rsidSect="00F74E9D">
          <w:headerReference w:type="even" r:id="rId9"/>
          <w:headerReference w:type="default" r:id="rId10"/>
          <w:pgSz w:w="12240" w:h="20160" w:code="5"/>
          <w:pgMar w:top="2160" w:right="1440" w:bottom="1440" w:left="1440" w:header="72" w:footer="720" w:gutter="0"/>
          <w:pgNumType w:start="1"/>
          <w:cols w:space="720"/>
          <w:docGrid w:linePitch="360"/>
        </w:sectPr>
      </w:pPr>
    </w:p>
    <w:p w:rsidR="00F74E9D" w:rsidRDefault="00F74E9D" w:rsidP="00F74E9D">
      <w:pPr>
        <w:pStyle w:val="bpuIntro"/>
      </w:pPr>
    </w:p>
    <w:p w:rsidR="00F74E9D" w:rsidRDefault="00F74E9D" w:rsidP="00F74E9D">
      <w:pPr>
        <w:pStyle w:val="bpuSponsor"/>
      </w:pPr>
      <w:r>
        <w:t>Sponsored by:</w:t>
      </w:r>
    </w:p>
    <w:p w:rsidR="00F74E9D" w:rsidRDefault="00F74E9D" w:rsidP="00F74E9D">
      <w:pPr>
        <w:pStyle w:val="bpuSponsor"/>
      </w:pPr>
      <w:r>
        <w:t>Assemblywoman  VALERIE VAINIERI HUTTLE</w:t>
      </w:r>
    </w:p>
    <w:p w:rsidR="00F74E9D" w:rsidRDefault="00F74E9D" w:rsidP="00F74E9D">
      <w:pPr>
        <w:pStyle w:val="bpuSponsor"/>
      </w:pPr>
      <w:r>
        <w:t>District 37 (Bergen)</w:t>
      </w:r>
    </w:p>
    <w:p w:rsidR="00F74E9D" w:rsidRDefault="00F74E9D" w:rsidP="00F74E9D">
      <w:pPr>
        <w:pStyle w:val="bpuSponsor"/>
      </w:pPr>
    </w:p>
    <w:p w:rsidR="00F74E9D" w:rsidRDefault="00F74E9D" w:rsidP="00F74E9D">
      <w:pPr>
        <w:pStyle w:val="bpuSponsor"/>
      </w:pPr>
    </w:p>
    <w:p w:rsidR="00F74E9D" w:rsidRDefault="00F74E9D" w:rsidP="00F74E9D">
      <w:pPr>
        <w:pStyle w:val="bpuSponsor"/>
      </w:pPr>
    </w:p>
    <w:p w:rsidR="00F74E9D" w:rsidRDefault="00F74E9D" w:rsidP="00F74E9D">
      <w:pPr>
        <w:pStyle w:val="bpuSponsor"/>
      </w:pPr>
    </w:p>
    <w:p w:rsidR="00F74E9D" w:rsidRDefault="00F74E9D" w:rsidP="00F74E9D">
      <w:pPr>
        <w:pStyle w:val="bpuSponsor"/>
      </w:pPr>
      <w:r>
        <w:t>SYNOPSIS</w:t>
      </w:r>
    </w:p>
    <w:p w:rsidR="00F74E9D" w:rsidRDefault="00F74E9D" w:rsidP="00F74E9D">
      <w:pPr>
        <w:pStyle w:val="bpuNormText"/>
      </w:pPr>
      <w:r>
        <w:tab/>
        <w:t xml:space="preserve">Encourages foreign-based companies to </w:t>
      </w:r>
      <w:r w:rsidR="002A4DBB">
        <w:t xml:space="preserve">make direct investments in NJ. </w:t>
      </w:r>
    </w:p>
    <w:p w:rsidR="00F74E9D" w:rsidRDefault="00F74E9D" w:rsidP="00F74E9D">
      <w:pPr>
        <w:pStyle w:val="bpuNormText"/>
      </w:pPr>
    </w:p>
    <w:p w:rsidR="00F74E9D" w:rsidRDefault="00F74E9D" w:rsidP="00F74E9D">
      <w:pPr>
        <w:pStyle w:val="bpuSponsor"/>
      </w:pPr>
      <w:r>
        <w:t xml:space="preserve">CURRENT VERSION OF TEXT </w:t>
      </w:r>
    </w:p>
    <w:p w:rsidR="00F74E9D" w:rsidRDefault="00F74E9D" w:rsidP="00F74E9D">
      <w:pPr>
        <w:pStyle w:val="bpuNormText"/>
      </w:pPr>
      <w:r>
        <w:tab/>
        <w:t>As introduced.</w:t>
      </w:r>
    </w:p>
    <w:p w:rsidR="00F74E9D" w:rsidRDefault="00F74E9D" w:rsidP="00F74E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74E9D" w:rsidRDefault="00F74E9D" w:rsidP="008916EC">
      <w:pPr>
        <w:pStyle w:val="FronterPage"/>
        <w:tabs>
          <w:tab w:val="clear" w:pos="720"/>
          <w:tab w:val="clear" w:pos="1440"/>
          <w:tab w:val="clear" w:pos="2160"/>
          <w:tab w:val="clear" w:pos="2880"/>
          <w:tab w:val="clear" w:pos="3600"/>
          <w:tab w:val="clear" w:pos="4320"/>
          <w:tab w:val="clear" w:pos="5040"/>
        </w:tabs>
        <w:sectPr w:rsidR="00F74E9D" w:rsidSect="00F74E9D">
          <w:type w:val="continuous"/>
          <w:pgSz w:w="12240" w:h="20160" w:code="5"/>
          <w:pgMar w:top="1440" w:right="2275" w:bottom="1440" w:left="2275" w:header="72" w:footer="720" w:gutter="0"/>
          <w:pgNumType w:start="1"/>
          <w:cols w:space="720"/>
          <w:docGrid w:linePitch="360"/>
        </w:sectPr>
      </w:pPr>
    </w:p>
    <w:p w:rsidR="003A7055" w:rsidRDefault="003A7055" w:rsidP="003A7055">
      <w:pPr>
        <w:pStyle w:val="HangingAnAct"/>
        <w:rPr>
          <w:rStyle w:val="HangingAnActChar"/>
        </w:rPr>
      </w:pPr>
      <w:r w:rsidRPr="003A7055">
        <w:rPr>
          <w:rStyle w:val="BillHead"/>
        </w:rPr>
        <w:lastRenderedPageBreak/>
        <w:t>An Assembly Resolution</w:t>
      </w:r>
      <w:r>
        <w:rPr>
          <w:rStyle w:val="HangingAnActChar"/>
        </w:rPr>
        <w:t xml:space="preserve"> encouraging foreign</w:t>
      </w:r>
      <w:r>
        <w:t>-based</w:t>
      </w:r>
      <w:r>
        <w:rPr>
          <w:rStyle w:val="HangingAnActChar"/>
        </w:rPr>
        <w:t xml:space="preserve"> companies to make direct investments in New Jersey.</w:t>
      </w:r>
    </w:p>
    <w:p w:rsidR="003A7055" w:rsidRDefault="003A7055" w:rsidP="003A7055"/>
    <w:p w:rsidR="003A7055" w:rsidRDefault="003A7055" w:rsidP="003A7055">
      <w:pPr>
        <w:pStyle w:val="IndentHang"/>
      </w:pPr>
      <w:r>
        <w:rPr>
          <w:b/>
          <w:bCs/>
          <w:smallCaps/>
        </w:rPr>
        <w:t>Whereas,</w:t>
      </w:r>
      <w:r>
        <w:t xml:space="preserve"> Foreign direct investment creates jobs, drives innovation, creates opportunities for New Jersey residents and companies, and plays an essential role in ensuring economic growth in New Jersey; and</w:t>
      </w:r>
    </w:p>
    <w:p w:rsidR="003A7055" w:rsidRDefault="003A7055" w:rsidP="003A7055">
      <w:pPr>
        <w:pStyle w:val="IndentHang"/>
      </w:pPr>
      <w:r>
        <w:rPr>
          <w:b/>
          <w:bCs/>
          <w:smallCaps/>
        </w:rPr>
        <w:t>Whereas,</w:t>
      </w:r>
      <w:r>
        <w:t xml:space="preserve"> The International Monetary Fund defines foreign direct investment as a “cross-border investment” in which an investor that is “resident in one economy [has] control or a significant degree of influence on the management of an enterprise that is resident in another economy;” and</w:t>
      </w:r>
    </w:p>
    <w:p w:rsidR="003A7055" w:rsidRDefault="003A7055" w:rsidP="003A7055">
      <w:pPr>
        <w:pStyle w:val="IndentHang"/>
      </w:pPr>
      <w:r>
        <w:rPr>
          <w:b/>
          <w:bCs/>
          <w:smallCaps/>
        </w:rPr>
        <w:t>Whereas,</w:t>
      </w:r>
      <w:r>
        <w:t xml:space="preserve"> Foreign direct investment plays a key role in globalization by creating direct, stable, and long-lasting links between economies and by encouraging the transfer of technology and know-how between economies; and</w:t>
      </w:r>
    </w:p>
    <w:p w:rsidR="003A7055" w:rsidRDefault="003A7055" w:rsidP="003A7055">
      <w:pPr>
        <w:pStyle w:val="IndentHang"/>
      </w:pPr>
      <w:r>
        <w:rPr>
          <w:b/>
          <w:bCs/>
          <w:smallCaps/>
        </w:rPr>
        <w:t>Whereas,</w:t>
      </w:r>
      <w:r>
        <w:t xml:space="preserve"> According to the federal Bureau of Economic Analysis (BEA), California, New York, Texas, and New Jersey are the four states that receive the most foreign direct investments in the United States, together receiving over half of all new foreign direct investment and accounting for 34 percent of United States gross domestic product; and</w:t>
      </w:r>
    </w:p>
    <w:p w:rsidR="003A7055" w:rsidRDefault="003A7055" w:rsidP="003A7055">
      <w:pPr>
        <w:pStyle w:val="IndentHang"/>
      </w:pPr>
      <w:r w:rsidRPr="00391B81">
        <w:rPr>
          <w:b/>
          <w:bCs/>
          <w:smallCaps/>
        </w:rPr>
        <w:t>Whereas,</w:t>
      </w:r>
      <w:r>
        <w:t xml:space="preserve"> According to the latest available data from the BEA released in October 2017, United States subsidiaries of foreign-based companies employ 276,400 New Jersey workers, which is 8.1 percent of the State’s private-sector workforce, ranking New Jersey first of all states in the share of its private-sector workforce from foreign direct investment; and</w:t>
      </w:r>
    </w:p>
    <w:p w:rsidR="003A7055" w:rsidRDefault="003A7055" w:rsidP="003A7055">
      <w:pPr>
        <w:pStyle w:val="IndentHang"/>
      </w:pPr>
      <w:r w:rsidRPr="00391B81">
        <w:rPr>
          <w:b/>
          <w:bCs/>
          <w:smallCaps/>
        </w:rPr>
        <w:t>Whereas,</w:t>
      </w:r>
      <w:r w:rsidRPr="001C43C8">
        <w:t xml:space="preserve"> </w:t>
      </w:r>
      <w:r>
        <w:t>Also, according to that data, 98,400 New Jersey jobs provided by United States subsidiaries of foreign-based companies are in the manufacturing sector; and</w:t>
      </w:r>
    </w:p>
    <w:p w:rsidR="003A7055" w:rsidRPr="001C43C8" w:rsidRDefault="003A7055" w:rsidP="003A7055">
      <w:pPr>
        <w:pStyle w:val="IndentHang"/>
      </w:pPr>
      <w:r w:rsidRPr="00391B81">
        <w:rPr>
          <w:b/>
          <w:bCs/>
          <w:smallCaps/>
        </w:rPr>
        <w:t>Whereas,</w:t>
      </w:r>
      <w:r w:rsidRPr="001C43C8">
        <w:t xml:space="preserve"> </w:t>
      </w:r>
      <w:r>
        <w:t>Also, according to that data, New Jersey’s employment from foreign-based companies has grown 24 percent in the past five years, while the state’s overall private-sector employment has grown by less than six percent in that same period; and</w:t>
      </w:r>
    </w:p>
    <w:p w:rsidR="003A7055" w:rsidRDefault="003A7055" w:rsidP="003A7055">
      <w:pPr>
        <w:pStyle w:val="IndentHang"/>
      </w:pPr>
      <w:r>
        <w:rPr>
          <w:b/>
          <w:bCs/>
          <w:smallCaps/>
        </w:rPr>
        <w:t>Whereas,</w:t>
      </w:r>
      <w:r>
        <w:t xml:space="preserve"> The State of New Jersey offers foreign-based companies a highly educated and multi-cultural workforce that simplifies talent recruitment and provides a global workforce with an environment that makes both executives and employees feel at home; and</w:t>
      </w:r>
    </w:p>
    <w:p w:rsidR="003A7055" w:rsidRDefault="003A7055" w:rsidP="003A7055">
      <w:pPr>
        <w:pStyle w:val="IndentHang"/>
      </w:pPr>
      <w:r>
        <w:rPr>
          <w:b/>
          <w:bCs/>
          <w:smallCaps/>
        </w:rPr>
        <w:t>Whereas,</w:t>
      </w:r>
      <w:r>
        <w:t xml:space="preserve"> The State of New Jersey offers foreign-based companies a strategic location with rapid access to 40 percent of the United States population; and.</w:t>
      </w:r>
    </w:p>
    <w:p w:rsidR="003A7055" w:rsidRDefault="003A7055" w:rsidP="003A7055">
      <w:pPr>
        <w:pStyle w:val="IndentHang"/>
      </w:pPr>
      <w:r>
        <w:rPr>
          <w:b/>
          <w:bCs/>
          <w:smallCaps/>
        </w:rPr>
        <w:t>Whereas,</w:t>
      </w:r>
      <w:r>
        <w:t xml:space="preserve"> The State of New Jersey further offers foreign-based companies a world-class transportation infrastructure with access to the busiest port on the East Coast and flights to more than 110 cities in the United States and to 130 international destinations; and </w:t>
      </w:r>
    </w:p>
    <w:p w:rsidR="003A7055" w:rsidRDefault="003A7055" w:rsidP="003A7055">
      <w:pPr>
        <w:pStyle w:val="IndentHang"/>
      </w:pPr>
      <w:r>
        <w:rPr>
          <w:b/>
          <w:bCs/>
          <w:smallCaps/>
        </w:rPr>
        <w:t>Whereas,</w:t>
      </w:r>
      <w:r>
        <w:t xml:space="preserve"> A foreign-based company of any size that seeks access to New Jersey’s highly skilled workforce and the prosperous markets of the United States can utilize a wide range of resources to learn more about the process of locating and expanding business operations in New Jersey; and</w:t>
      </w:r>
    </w:p>
    <w:p w:rsidR="003A7055" w:rsidRDefault="003A7055" w:rsidP="003A7055">
      <w:pPr>
        <w:pStyle w:val="IndentHang"/>
      </w:pPr>
      <w:r>
        <w:rPr>
          <w:b/>
          <w:bCs/>
          <w:smallCaps/>
        </w:rPr>
        <w:t>Whereas,</w:t>
      </w:r>
      <w:r>
        <w:t xml:space="preserve"> Resources to assist companies seeking to invest in New Jersey are available through organizations such as the United States Department of Commerce, the United States Small Business Administration, the United States Department of State, the New Jersey Economic Development Authority, the New Jersey Business Action Center, the New Jersey District Export Council, and Choose New Jersey, Inc., all of which want to see companies succeed and grow in the State of New Jersey; now, therefore,</w:t>
      </w:r>
    </w:p>
    <w:p w:rsidR="003A7055" w:rsidRDefault="003A7055" w:rsidP="003A7055">
      <w:pPr>
        <w:pStyle w:val="IndentHang"/>
      </w:pPr>
    </w:p>
    <w:p w:rsidR="003A7055" w:rsidRDefault="003A7055" w:rsidP="003A7055">
      <w:r>
        <w:tab/>
      </w:r>
      <w:r>
        <w:rPr>
          <w:rStyle w:val="BillHeading2"/>
        </w:rPr>
        <w:t xml:space="preserve">Be It Resolved </w:t>
      </w:r>
      <w:r>
        <w:rPr>
          <w:rStyle w:val="BillLanguage"/>
        </w:rPr>
        <w:t>by the General Assembly of the State of New Jersey:</w:t>
      </w:r>
    </w:p>
    <w:p w:rsidR="003A7055" w:rsidRDefault="003A7055" w:rsidP="003A7055"/>
    <w:p w:rsidR="003A7055" w:rsidRDefault="003A7055" w:rsidP="003A7055">
      <w:r>
        <w:tab/>
      </w:r>
      <w:r w:rsidRPr="008C5A90">
        <w:t>1.</w:t>
      </w:r>
      <w:r w:rsidRPr="008C5A90">
        <w:tab/>
        <w:t>The New Jersey General Assembly welcomes foreign-based companies to inves</w:t>
      </w:r>
      <w:r>
        <w:t>t and create jobs in New Jersey.</w:t>
      </w:r>
    </w:p>
    <w:p w:rsidR="003A7055" w:rsidRDefault="003A7055" w:rsidP="003A7055"/>
    <w:p w:rsidR="003A7055" w:rsidRDefault="003A7055" w:rsidP="003A7055">
      <w:r>
        <w:tab/>
        <w:t>2.</w:t>
      </w:r>
      <w:r>
        <w:tab/>
        <w:t>The New Jersey General Assembly encourages foreign-based companies to contact the New Jersey Economic Development Authority, the New Jersey Business Action Center, the New Jersey District Export Council, and Choose New Jersey, Inc., to discuss making and expanding foreign direct investments in the State of New Jersey and in the State’s diverse and highly qualified workforce.</w:t>
      </w:r>
    </w:p>
    <w:p w:rsidR="003A7055" w:rsidRDefault="003A7055" w:rsidP="003A7055"/>
    <w:p w:rsidR="003A7055" w:rsidRDefault="003A7055" w:rsidP="003A7055">
      <w:r>
        <w:tab/>
        <w:t>3.</w:t>
      </w:r>
      <w:r>
        <w:tab/>
        <w:t xml:space="preserve">Copies of this resolution, as filed with the Secretary of State, shall be transmitted by the Clerk of the General Assembly to the Chief Executive Officer of the New Jersey Economic Development Authority, the New Jersey Business Action Center, the New Jersey District Export Council, the </w:t>
      </w:r>
      <w:r w:rsidRPr="00FB5631">
        <w:t>Organization for International Investment</w:t>
      </w:r>
      <w:r>
        <w:t>,</w:t>
      </w:r>
      <w:r w:rsidRPr="00FB5631">
        <w:t xml:space="preserve"> </w:t>
      </w:r>
      <w:r>
        <w:t>and Choose New Jersey, Inc.</w:t>
      </w:r>
    </w:p>
    <w:p w:rsidR="003A7055" w:rsidRDefault="003A7055" w:rsidP="003A7055"/>
    <w:p w:rsidR="003A7055" w:rsidRDefault="003A7055" w:rsidP="003A7055"/>
    <w:p w:rsidR="003A7055" w:rsidRDefault="003A7055" w:rsidP="003A7055">
      <w:pPr>
        <w:jc w:val="center"/>
      </w:pPr>
      <w:r>
        <w:t>STATEMENT</w:t>
      </w:r>
    </w:p>
    <w:p w:rsidR="003A7055" w:rsidRDefault="003A7055" w:rsidP="003A7055"/>
    <w:p w:rsidR="003A7055" w:rsidRDefault="003A7055" w:rsidP="003A7055">
      <w:r>
        <w:tab/>
        <w:t>This resolution encourages foreign-based companies to make direct investments in New Jersey.</w:t>
      </w:r>
    </w:p>
    <w:p w:rsidR="003A7055" w:rsidRDefault="003A7055" w:rsidP="003A7055">
      <w:r>
        <w:tab/>
        <w:t>Foreign direct investment creates jobs, drives innovation, and creates opportunities for New Jersey residents and companies, while ensuring economic growth in New Jersey.  The State of New Jersey offers foreign-based companies a highly educated and multi-cultural workforce that makes talent recruitment easy and provides a global workforce with an environment that makes executives and employees feel at home.</w:t>
      </w:r>
    </w:p>
    <w:p w:rsidR="003A7055" w:rsidRDefault="003A7055" w:rsidP="003A7055">
      <w:r>
        <w:tab/>
        <w:t>The State of New Jersey encourages foreign-based companies of all sizes that seek access to New Jersey’s highly skilled workforce and the prosperous markets of the United States to utilize a wide range of resources to learn more about the process of locating and expanding in New Jersey.  The New Jersey General Assembly specifically encourages foreign-based companies to contact the New Jersey Economic Development Authority, the Business Action Center, the New Jersey District Export Council, and Choose New Jersey, Inc., to discuss making and expanding foreign direct investments in the State of New Jersey and in the State’s diverse and highly qualified workforce.</w:t>
      </w:r>
    </w:p>
    <w:sectPr w:rsidR="003A7055" w:rsidSect="00F74E9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E70" w:rsidRDefault="00013E70">
      <w:r>
        <w:separator/>
      </w:r>
    </w:p>
  </w:endnote>
  <w:endnote w:type="continuationSeparator" w:id="0">
    <w:p w:rsidR="00013E70" w:rsidRDefault="00013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E70" w:rsidRDefault="00013E70">
      <w:r>
        <w:separator/>
      </w:r>
    </w:p>
  </w:footnote>
  <w:footnote w:type="continuationSeparator" w:id="0">
    <w:p w:rsidR="00013E70" w:rsidRDefault="00013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67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4E9D" w:rsidRDefault="00F74E9D" w:rsidP="00F74E9D">
    <w:pPr>
      <w:pStyle w:val="bpuHeadSpon"/>
    </w:pPr>
    <w:r w:rsidRPr="00F74E9D">
      <w:rPr>
        <w:rStyle w:val="bpuHeadSponChar"/>
      </w:rPr>
      <w:t>AR128</w:t>
    </w:r>
    <w:r>
      <w:t xml:space="preserve"> VAINIERI HUTTLE</w:t>
    </w:r>
  </w:p>
  <w:p w:rsidR="00F74E9D" w:rsidRDefault="00F74E9D" w:rsidP="00F74E9D">
    <w:pPr>
      <w:pStyle w:val="bpuHeadSpon"/>
    </w:pPr>
    <w:r>
      <w:fldChar w:fldCharType="begin"/>
    </w:r>
    <w:r>
      <w:instrText xml:space="preserve"> PAGE  \* MERGEFORMAT </w:instrText>
    </w:r>
    <w:r>
      <w:fldChar w:fldCharType="separate"/>
    </w:r>
    <w:r w:rsidR="00C567D6">
      <w:rPr>
        <w:noProof/>
      </w:rPr>
      <w:t>4</w:t>
    </w:r>
    <w:r>
      <w:fldChar w:fldCharType="end"/>
    </w:r>
  </w:p>
  <w:p w:rsidR="00F74E9D" w:rsidRDefault="00F74E9D" w:rsidP="00F74E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4E9D" w:rsidRDefault="00F74E9D" w:rsidP="00F74E9D">
    <w:pPr>
      <w:pStyle w:val="bpuHeadSpon"/>
    </w:pPr>
    <w:r w:rsidRPr="00F74E9D">
      <w:rPr>
        <w:rStyle w:val="bpuHeadSponChar"/>
      </w:rPr>
      <w:t>AR128</w:t>
    </w:r>
    <w:r>
      <w:t xml:space="preserve"> VAINIERI HUTTLE</w:t>
    </w:r>
  </w:p>
  <w:p w:rsidR="00F74E9D" w:rsidRDefault="00F74E9D" w:rsidP="00F74E9D">
    <w:pPr>
      <w:pStyle w:val="bpuHeadSpon"/>
    </w:pPr>
    <w:r>
      <w:fldChar w:fldCharType="begin"/>
    </w:r>
    <w:r>
      <w:instrText xml:space="preserve"> PAGE  \* MERGEFORMAT </w:instrText>
    </w:r>
    <w:r>
      <w:fldChar w:fldCharType="separate"/>
    </w:r>
    <w:r w:rsidR="00C567D6">
      <w:rPr>
        <w:noProof/>
      </w:rPr>
      <w:t>2</w:t>
    </w:r>
    <w:r>
      <w:fldChar w:fldCharType="end"/>
    </w:r>
  </w:p>
  <w:p w:rsidR="00F74E9D" w:rsidRDefault="00F74E9D" w:rsidP="00F74E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70"/>
    <w:rsid w:val="000051BD"/>
    <w:rsid w:val="00013E7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3C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DBB"/>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7DA"/>
    <w:rsid w:val="00382F1F"/>
    <w:rsid w:val="00391DA4"/>
    <w:rsid w:val="003A3C64"/>
    <w:rsid w:val="003A3F83"/>
    <w:rsid w:val="003A705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DE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251"/>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7D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23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E9D"/>
    <w:rsid w:val="00FA0AFC"/>
    <w:rsid w:val="00FA1C82"/>
    <w:rsid w:val="00FA2ED1"/>
    <w:rsid w:val="00FA4A52"/>
    <w:rsid w:val="00FB4045"/>
    <w:rsid w:val="00FB4D8E"/>
    <w:rsid w:val="00FC0D0A"/>
    <w:rsid w:val="00FC0DD0"/>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06B120-D08B-4F65-8639-759DA258B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A705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74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868</Words>
  <Characters>4908</Characters>
  <Application>Microsoft Office Word</Application>
  <DocSecurity>0</DocSecurity>
  <Lines>127</Lines>
  <Paragraphs>32</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AR128</dc:title>
  <dc:subject/>
  <dc:creator>Assemblywoman  VAINIERI HUTTLE</dc:creator>
  <cp:keywords>AR128|4|AU |273|0|273|N|0|</cp:keywords>
  <dc:description>INTRODUCED FEBRUARY 25, 2020</dc:description>
  <cp:lastModifiedBy>Sommers, Shelly</cp:lastModifiedBy>
  <cp:revision>2</cp:revision>
  <cp:lastPrinted>2020-02-25T19:22:00Z</cp:lastPrinted>
  <dcterms:created xsi:type="dcterms:W3CDTF">2020-02-25T23:42:00Z</dcterms:created>
  <dcterms:modified xsi:type="dcterms:W3CDTF">2020-02-25T23:42:00Z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