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5A6" w:rsidRDefault="00CB35A6" w:rsidP="00CB35A6">
      <w:pPr>
        <w:pStyle w:val="bpuBill"/>
      </w:pPr>
      <w:bookmarkStart w:id="0" w:name="bpuFrontPg"/>
      <w:bookmarkEnd w:id="0"/>
      <w:r>
        <w:t xml:space="preserve">ASSEMBLY RESOLUTION No. 141 </w:t>
      </w:r>
    </w:p>
    <w:p w:rsidR="00CB35A6" w:rsidRPr="009D38FF" w:rsidRDefault="00CB35A6" w:rsidP="00CB35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84541" r:id="rId7"/>
        </w:object>
      </w:r>
    </w:p>
    <w:p w:rsidR="00CB35A6" w:rsidRDefault="00CB35A6" w:rsidP="00CB35A6">
      <w:pPr>
        <w:pStyle w:val="bpuState"/>
      </w:pPr>
      <w:r>
        <w:t>STATE OF NEW JERSEY</w:t>
      </w:r>
    </w:p>
    <w:p w:rsidR="00CB35A6" w:rsidRDefault="00CB35A6" w:rsidP="00CB35A6">
      <w:pPr>
        <w:pStyle w:val="bpuLegislature"/>
      </w:pPr>
      <w:r>
        <w:t>219th LEGISLATURE</w:t>
      </w:r>
    </w:p>
    <w:p w:rsidR="00CB35A6" w:rsidRDefault="00CB35A6" w:rsidP="00CB35A6">
      <w:pPr>
        <w:pStyle w:val="bpuWpGraphic"/>
      </w:pPr>
      <w:r>
        <w:object w:dxaOrig="8985" w:dyaOrig="255">
          <v:shape id="_x0000_i1026" type="#_x0000_t75" style="width:6in;height:12pt" o:ole="">
            <v:imagedata r:id="rId6" o:title=""/>
          </v:shape>
          <o:OLEObject Type="Embed" ProgID="WPWin6.1" ShapeID="_x0000_i1026" DrawAspect="Content" ObjectID="_1649484542" r:id="rId8"/>
        </w:object>
      </w:r>
      <w:r>
        <w:t xml:space="preserve">  </w:t>
      </w:r>
    </w:p>
    <w:p w:rsidR="00CB35A6" w:rsidRDefault="00CB35A6" w:rsidP="00CB35A6">
      <w:pPr>
        <w:pStyle w:val="bpuIntro"/>
      </w:pPr>
      <w:r>
        <w:t>INTRODUCED MARCH 16, 2020</w:t>
      </w:r>
    </w:p>
    <w:p w:rsidR="00CB35A6" w:rsidRDefault="00CB35A6" w:rsidP="00CB35A6">
      <w:pPr>
        <w:pStyle w:val="bpuIntro"/>
      </w:pPr>
    </w:p>
    <w:p w:rsidR="00CB35A6" w:rsidRDefault="00CB35A6" w:rsidP="00CB35A6">
      <w:pPr>
        <w:pStyle w:val="bpuIntro"/>
        <w:sectPr w:rsidR="00CB35A6" w:rsidSect="003F7A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5A6" w:rsidRDefault="00CB35A6" w:rsidP="00CB35A6">
      <w:pPr>
        <w:pStyle w:val="bpuIntro"/>
      </w:pPr>
    </w:p>
    <w:p w:rsidR="00CB35A6" w:rsidRDefault="00CB35A6" w:rsidP="00CB35A6">
      <w:pPr>
        <w:pStyle w:val="bpuSponsor"/>
      </w:pPr>
      <w:r>
        <w:t>Sponsored by:</w:t>
      </w:r>
    </w:p>
    <w:p w:rsidR="00CB35A6" w:rsidRDefault="00CB35A6" w:rsidP="00CB35A6">
      <w:pPr>
        <w:pStyle w:val="bpuSponsor"/>
      </w:pPr>
      <w:r>
        <w:t>Assemblyman  RONALD S. DANCER</w:t>
      </w:r>
    </w:p>
    <w:p w:rsidR="00CB35A6" w:rsidRDefault="00CB35A6" w:rsidP="00CB35A6">
      <w:pPr>
        <w:pStyle w:val="bpuSponsor"/>
      </w:pPr>
      <w:r>
        <w:t>District 12 (Burlington, Middlesex, Monmouth and Ocean)</w:t>
      </w:r>
    </w:p>
    <w:p w:rsidR="00CB35A6" w:rsidRDefault="003F7A55" w:rsidP="003F7A55">
      <w:pPr>
        <w:pStyle w:val="bpuSponsor"/>
      </w:pPr>
      <w:r>
        <w:t>Assemblywoman  CAROL A. MURPHY</w:t>
      </w:r>
    </w:p>
    <w:p w:rsidR="003F7A55" w:rsidRDefault="003F7A55" w:rsidP="003F7A55">
      <w:pPr>
        <w:pStyle w:val="bpuSponsor"/>
      </w:pPr>
      <w:r>
        <w:t>District 7 (Burlington)</w:t>
      </w:r>
    </w:p>
    <w:p w:rsidR="003F7A55" w:rsidRPr="003F7A55" w:rsidRDefault="003F7A55" w:rsidP="003F7A55">
      <w:pPr>
        <w:pStyle w:val="bpuSponsor"/>
      </w:pPr>
    </w:p>
    <w:p w:rsidR="00CB35A6" w:rsidRDefault="00CB35A6" w:rsidP="00CB35A6">
      <w:pPr>
        <w:pStyle w:val="bpuSponsor"/>
      </w:pPr>
    </w:p>
    <w:p w:rsidR="00CB35A6" w:rsidRDefault="00CB35A6" w:rsidP="00CB35A6">
      <w:pPr>
        <w:pStyle w:val="bpuSponsor"/>
      </w:pPr>
    </w:p>
    <w:p w:rsidR="00CB35A6" w:rsidRDefault="00CB35A6" w:rsidP="00CB35A6">
      <w:pPr>
        <w:pStyle w:val="bpuSponsor"/>
      </w:pPr>
    </w:p>
    <w:p w:rsidR="00CB35A6" w:rsidRDefault="00CB35A6" w:rsidP="00CB35A6">
      <w:pPr>
        <w:pStyle w:val="bpuSponsor"/>
      </w:pPr>
      <w:r>
        <w:t>SYNOPSIS</w:t>
      </w:r>
    </w:p>
    <w:p w:rsidR="00CB35A6" w:rsidRDefault="00CB35A6" w:rsidP="00CB35A6">
      <w:pPr>
        <w:pStyle w:val="bpuNormText"/>
      </w:pPr>
      <w:r>
        <w:tab/>
        <w:t xml:space="preserve">Urges Cuba to extradite Joanne Chesimard to US. </w:t>
      </w:r>
    </w:p>
    <w:p w:rsidR="00CB35A6" w:rsidRDefault="00CB35A6" w:rsidP="00CB35A6">
      <w:pPr>
        <w:pStyle w:val="bpuNormText"/>
      </w:pPr>
    </w:p>
    <w:p w:rsidR="00CB35A6" w:rsidRDefault="00CB35A6" w:rsidP="00CB35A6">
      <w:pPr>
        <w:pStyle w:val="bpuSponsor"/>
      </w:pPr>
      <w:r>
        <w:t xml:space="preserve">CURRENT VERSION OF TEXT </w:t>
      </w:r>
    </w:p>
    <w:p w:rsidR="00CB35A6" w:rsidRDefault="00CB35A6" w:rsidP="00CB35A6">
      <w:pPr>
        <w:pStyle w:val="bpuNormText"/>
      </w:pPr>
      <w:r>
        <w:tab/>
        <w:t>As introduced.</w:t>
      </w:r>
    </w:p>
    <w:p w:rsidR="00CB35A6" w:rsidRDefault="00CB35A6" w:rsidP="00CB35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5A6" w:rsidRDefault="00CB35A6" w:rsidP="008916EC">
      <w:pPr>
        <w:pStyle w:val="FronterPage"/>
        <w:tabs>
          <w:tab w:val="clear" w:pos="720"/>
          <w:tab w:val="clear" w:pos="1440"/>
          <w:tab w:val="clear" w:pos="2160"/>
          <w:tab w:val="clear" w:pos="2880"/>
          <w:tab w:val="clear" w:pos="3600"/>
          <w:tab w:val="clear" w:pos="4320"/>
          <w:tab w:val="clear" w:pos="5040"/>
        </w:tabs>
        <w:sectPr w:rsidR="00CB35A6" w:rsidSect="00CB35A6">
          <w:type w:val="continuous"/>
          <w:pgSz w:w="12240" w:h="20160" w:code="5"/>
          <w:pgMar w:top="1440" w:right="2275" w:bottom="1440" w:left="2275" w:header="72" w:footer="720" w:gutter="0"/>
          <w:pgNumType w:start="1"/>
          <w:cols w:space="720"/>
          <w:docGrid w:linePitch="360"/>
        </w:sectPr>
      </w:pPr>
    </w:p>
    <w:p w:rsidR="00CC6572" w:rsidRDefault="00CC6572" w:rsidP="00CC6572">
      <w:pPr>
        <w:pStyle w:val="HangingAnAct"/>
        <w:rPr>
          <w:rStyle w:val="HangingAnActChar"/>
        </w:rPr>
      </w:pPr>
      <w:r w:rsidRPr="00CC6572">
        <w:rPr>
          <w:rStyle w:val="BillHead"/>
        </w:rPr>
        <w:lastRenderedPageBreak/>
        <w:t>An Assembly Resolution</w:t>
      </w:r>
      <w:r w:rsidRPr="00BC0475">
        <w:t xml:space="preserve"> </w:t>
      </w:r>
      <w:r>
        <w:rPr>
          <w:rStyle w:val="HangingAnActChar"/>
        </w:rPr>
        <w:t xml:space="preserve">urging Cuba to extradite Joanne Chesimard to the United States. </w:t>
      </w:r>
    </w:p>
    <w:p w:rsidR="00CC6572" w:rsidRDefault="00CC6572" w:rsidP="00CC6572"/>
    <w:p w:rsidR="00CC6572" w:rsidRDefault="00CC6572" w:rsidP="00CC6572">
      <w:pPr>
        <w:pStyle w:val="IndentHang"/>
      </w:pPr>
      <w:r w:rsidRPr="00391B81">
        <w:rPr>
          <w:b/>
          <w:bCs/>
          <w:smallCaps/>
        </w:rPr>
        <w:t>Whereas,</w:t>
      </w:r>
      <w:r w:rsidRPr="001C43C8">
        <w:t xml:space="preserve"> </w:t>
      </w:r>
      <w:r>
        <w:t xml:space="preserve">Joanne Chesimard, also known as </w:t>
      </w:r>
      <w:proofErr w:type="spellStart"/>
      <w:r>
        <w:t>Assata</w:t>
      </w:r>
      <w:proofErr w:type="spellEnd"/>
      <w:r>
        <w:t xml:space="preserve"> Shakur, was convicted in 1977 of the May 2, 1973 murder of New Jersey State Trooper Werner </w:t>
      </w:r>
      <w:proofErr w:type="spellStart"/>
      <w:r>
        <w:t>Foerster</w:t>
      </w:r>
      <w:proofErr w:type="spellEnd"/>
      <w:r>
        <w:t xml:space="preserve"> and wounding of New Jersey State Trooper James Harper during a shoot-out on the New Jersey Turnpike; and</w:t>
      </w:r>
    </w:p>
    <w:p w:rsidR="00CC6572" w:rsidRPr="001C43C8" w:rsidRDefault="00CC6572" w:rsidP="00CC6572">
      <w:pPr>
        <w:pStyle w:val="IndentHang"/>
      </w:pPr>
      <w:r w:rsidRPr="00391B81">
        <w:rPr>
          <w:b/>
          <w:bCs/>
          <w:smallCaps/>
        </w:rPr>
        <w:t>Whereas,</w:t>
      </w:r>
      <w:r w:rsidRPr="001C43C8">
        <w:t xml:space="preserve"> </w:t>
      </w:r>
      <w:r>
        <w:t xml:space="preserve">After being pulled over for a routine traffic stop, Joanne Chesimard and fellow members of the radical Black Liberation Army opened fire on Troopers </w:t>
      </w:r>
      <w:proofErr w:type="spellStart"/>
      <w:r>
        <w:t>Foerster</w:t>
      </w:r>
      <w:proofErr w:type="spellEnd"/>
      <w:r>
        <w:t xml:space="preserve"> and Harper, and Joanne Chesimard eventually killed Trooper </w:t>
      </w:r>
      <w:proofErr w:type="spellStart"/>
      <w:r>
        <w:t>Foerster</w:t>
      </w:r>
      <w:proofErr w:type="spellEnd"/>
      <w:r>
        <w:t xml:space="preserve"> reportedly “execution style” by shooting him in the head as he lay wounded by gunfire; and</w:t>
      </w:r>
    </w:p>
    <w:p w:rsidR="00CC6572" w:rsidRDefault="00CC6572" w:rsidP="00CC6572">
      <w:pPr>
        <w:pStyle w:val="IndentHang"/>
      </w:pPr>
      <w:r w:rsidRPr="00391B81">
        <w:rPr>
          <w:b/>
          <w:bCs/>
          <w:smallCaps/>
        </w:rPr>
        <w:t>Whereas,</w:t>
      </w:r>
      <w:r w:rsidRPr="001C43C8">
        <w:t xml:space="preserve"> </w:t>
      </w:r>
      <w:r>
        <w:t>In 1977, Joanne Chesimard was sentenced to life in prison, but two years later escaped from a maximum security cell in what is now the Edna Mahan Correctional Facility for Women in Union Township, New Jersey, and later fled to Cuba, where she was granted political asylum and has since lived; and</w:t>
      </w:r>
    </w:p>
    <w:p w:rsidR="00CC6572" w:rsidRDefault="00CC6572" w:rsidP="00CC6572">
      <w:pPr>
        <w:pStyle w:val="IndentHang"/>
      </w:pPr>
      <w:r w:rsidRPr="00391B81">
        <w:rPr>
          <w:b/>
          <w:bCs/>
          <w:smallCaps/>
        </w:rPr>
        <w:t>Whereas,</w:t>
      </w:r>
      <w:r w:rsidRPr="001C43C8">
        <w:t xml:space="preserve"> </w:t>
      </w:r>
      <w:r>
        <w:t xml:space="preserve">State authorities have made numerous efforts to extradite Joanne Chesimard, including an appeal to Pope John Paul II, who made a historic trip to Cuba in 1998; and </w:t>
      </w:r>
    </w:p>
    <w:p w:rsidR="00CC6572" w:rsidRDefault="00CC6572" w:rsidP="00CC6572">
      <w:pPr>
        <w:pStyle w:val="IndentHang"/>
      </w:pPr>
      <w:r w:rsidRPr="00391B81">
        <w:rPr>
          <w:b/>
          <w:bCs/>
          <w:smallCaps/>
        </w:rPr>
        <w:t>Whereas,</w:t>
      </w:r>
      <w:r w:rsidRPr="001C43C8">
        <w:t xml:space="preserve"> </w:t>
      </w:r>
      <w:r>
        <w:t xml:space="preserve">In 2013, Joanne Chesimard was the first woman named to the Federal Bureau of Investigation’s most wanted terrorist list, indicating State and federal law enforcement consider her to be one of the greatest threats to the American government; and </w:t>
      </w:r>
    </w:p>
    <w:p w:rsidR="00CC6572" w:rsidRDefault="00CC6572" w:rsidP="00CC6572">
      <w:pPr>
        <w:pStyle w:val="IndentHang"/>
      </w:pPr>
      <w:r w:rsidRPr="00391B81">
        <w:rPr>
          <w:b/>
          <w:bCs/>
          <w:smallCaps/>
        </w:rPr>
        <w:t>Whereas,</w:t>
      </w:r>
      <w:r w:rsidRPr="001C43C8">
        <w:t xml:space="preserve"> </w:t>
      </w:r>
      <w:r>
        <w:t xml:space="preserve">In 2015, President Obama restored diplomatic relations that the United States severed with Cuba more than 50 years ago; and </w:t>
      </w:r>
    </w:p>
    <w:p w:rsidR="00CC6572" w:rsidRPr="001C43C8" w:rsidRDefault="00CC6572" w:rsidP="00CC6572">
      <w:pPr>
        <w:pStyle w:val="IndentHang"/>
      </w:pPr>
      <w:r w:rsidRPr="00391B81">
        <w:rPr>
          <w:b/>
          <w:bCs/>
          <w:smallCaps/>
        </w:rPr>
        <w:t>Whereas,</w:t>
      </w:r>
      <w:r w:rsidRPr="001C43C8">
        <w:t xml:space="preserve"> </w:t>
      </w:r>
      <w:r>
        <w:t>In light of the re-establishment of diplomatic relations between the nations, Cuba is urged to extradite Joanne Chesimard to the United States so that she may be brought to justice for the murder of a dedicated law enforcement officer; now, therefore,</w:t>
      </w:r>
    </w:p>
    <w:p w:rsidR="00CC6572" w:rsidRPr="00D71D68" w:rsidRDefault="00CC6572" w:rsidP="00CC6572"/>
    <w:p w:rsidR="00CC6572" w:rsidRPr="00AA7880" w:rsidRDefault="00CC6572" w:rsidP="00CC6572">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C6572" w:rsidRPr="00D71D68" w:rsidRDefault="00CC6572" w:rsidP="00CC6572"/>
    <w:p w:rsidR="00CC6572" w:rsidRDefault="00181079" w:rsidP="00CC6572">
      <w:r>
        <w:tab/>
        <w:t>1.</w:t>
      </w:r>
      <w:r>
        <w:tab/>
      </w:r>
      <w:r w:rsidR="00CC6572">
        <w:t xml:space="preserve">This House urges </w:t>
      </w:r>
      <w:smartTag w:uri="urn:schemas-microsoft-com:office:smarttags" w:element="country-region">
        <w:r w:rsidR="00CC6572">
          <w:t>Cuba</w:t>
        </w:r>
      </w:smartTag>
      <w:r w:rsidR="00CC6572">
        <w:t xml:space="preserve"> to extradite Joanne Chesimard to the </w:t>
      </w:r>
      <w:smartTag w:uri="urn:schemas-microsoft-com:office:smarttags" w:element="place">
        <w:smartTag w:uri="urn:schemas-microsoft-com:office:smarttags" w:element="country-region">
          <w:r w:rsidR="00CC6572">
            <w:t>United States</w:t>
          </w:r>
        </w:smartTag>
      </w:smartTag>
      <w:r w:rsidR="00CC6572">
        <w:t xml:space="preserve">. </w:t>
      </w:r>
    </w:p>
    <w:p w:rsidR="00CC6572" w:rsidRPr="00AA7880" w:rsidRDefault="00CC6572" w:rsidP="00CC6572"/>
    <w:p w:rsidR="00CC6572" w:rsidRDefault="00181079" w:rsidP="00CC6572">
      <w:r>
        <w:tab/>
        <w:t>2.</w:t>
      </w:r>
      <w:r>
        <w:tab/>
      </w:r>
      <w:r w:rsidR="00CC6572">
        <w:t xml:space="preserve">Copies of this resolution, as filed with the Secretary of State, shall be transmitted by the Clerk of the General Assembly to the charge </w:t>
      </w:r>
      <w:proofErr w:type="spellStart"/>
      <w:r w:rsidR="00CC6572">
        <w:t>d’affaires</w:t>
      </w:r>
      <w:proofErr w:type="spellEnd"/>
      <w:r w:rsidR="00CC6572">
        <w:t xml:space="preserve"> or United States Ambassador to Cuba and the Secretary of State of the United States.</w:t>
      </w:r>
    </w:p>
    <w:p w:rsidR="00657B32" w:rsidRDefault="00657B32" w:rsidP="00CC6572"/>
    <w:p w:rsidR="00657B32" w:rsidRDefault="00657B32" w:rsidP="00CC6572"/>
    <w:p w:rsidR="00CC6572" w:rsidRPr="00AA7880" w:rsidRDefault="00CC6572" w:rsidP="00CC6572">
      <w:pPr>
        <w:jc w:val="center"/>
      </w:pPr>
      <w:r w:rsidRPr="00D71D68">
        <w:t>STATEMENT</w:t>
      </w:r>
    </w:p>
    <w:p w:rsidR="00CC6572" w:rsidRDefault="00CC6572" w:rsidP="00CC6572"/>
    <w:p w:rsidR="00CC6572" w:rsidRDefault="00CC6572" w:rsidP="00CC6572">
      <w:r>
        <w:tab/>
        <w:t xml:space="preserve">This Assembly Resolution urges </w:t>
      </w:r>
      <w:smartTag w:uri="urn:schemas-microsoft-com:office:smarttags" w:element="country-region">
        <w:r>
          <w:t>Cuba</w:t>
        </w:r>
      </w:smartTag>
      <w:r>
        <w:t xml:space="preserve"> to extradite Joanne Chesimard to the </w:t>
      </w:r>
      <w:smartTag w:uri="urn:schemas-microsoft-com:office:smarttags" w:element="country-region">
        <w:smartTag w:uri="urn:schemas-microsoft-com:office:smarttags" w:element="place">
          <w:r>
            <w:t>United States</w:t>
          </w:r>
        </w:smartTag>
      </w:smartTag>
      <w:r>
        <w:t>.</w:t>
      </w:r>
    </w:p>
    <w:p w:rsidR="00CC6572" w:rsidRDefault="00CC6572" w:rsidP="00CC6572">
      <w:r>
        <w:lastRenderedPageBreak/>
        <w:tab/>
        <w:t xml:space="preserve">Joanne Chesimard, also known as </w:t>
      </w:r>
      <w:proofErr w:type="spellStart"/>
      <w:r>
        <w:t>Assata</w:t>
      </w:r>
      <w:proofErr w:type="spellEnd"/>
      <w:r>
        <w:t xml:space="preserve"> Shakur, was convicted in 1977 of the May 2, 1973 murder of New Jersey State Trooper Werner </w:t>
      </w:r>
      <w:proofErr w:type="spellStart"/>
      <w:r>
        <w:t>Foerster</w:t>
      </w:r>
      <w:proofErr w:type="spellEnd"/>
      <w:r>
        <w:t xml:space="preserve"> and wounding of New Jersey State Trooper James Harper during a shoot-out on the New Jersey Turnpike.  After being </w:t>
      </w:r>
      <w:bookmarkStart w:id="1" w:name="_GoBack"/>
      <w:bookmarkEnd w:id="1"/>
      <w:r>
        <w:t xml:space="preserve">pulled over for a routine traffic stop, Joanne Chesimard and fellow members of the radical Black Liberation Army opened fire on Troopers </w:t>
      </w:r>
      <w:proofErr w:type="spellStart"/>
      <w:r>
        <w:t>Foerster</w:t>
      </w:r>
      <w:proofErr w:type="spellEnd"/>
      <w:r>
        <w:t xml:space="preserve"> and Harper, and Joanne Chesimard eventually killed Trooper </w:t>
      </w:r>
      <w:proofErr w:type="spellStart"/>
      <w:r>
        <w:t>Foerster</w:t>
      </w:r>
      <w:proofErr w:type="spellEnd"/>
      <w:r>
        <w:t xml:space="preserve"> by shooting him in the head as he lay wounded by gunfire.</w:t>
      </w:r>
    </w:p>
    <w:p w:rsidR="00CC6572" w:rsidRDefault="00CC6572" w:rsidP="00CC6572">
      <w:r>
        <w:tab/>
        <w:t xml:space="preserve">In 1977, Joanne Chesimard was sentenced to life in prison, but two years later she escaped from a maximum security cell in what is now the Edna Mahan Correctional Facility for Women in </w:t>
      </w:r>
      <w:smartTag w:uri="urn:schemas-microsoft-com:office:smarttags" w:element="place">
        <w:smartTag w:uri="urn:schemas-microsoft-com:office:smarttags" w:element="City">
          <w:r>
            <w:t>Union Township</w:t>
          </w:r>
        </w:smartTag>
        <w:r>
          <w:t xml:space="preserve">, </w:t>
        </w:r>
        <w:smartTag w:uri="urn:schemas-microsoft-com:office:smarttags" w:element="State">
          <w:r>
            <w:t>New Jersey</w:t>
          </w:r>
        </w:smartTag>
      </w:smartTag>
      <w:r>
        <w:t xml:space="preserve">.  Joanne Chesimard later fled to </w:t>
      </w:r>
      <w:smartTag w:uri="urn:schemas-microsoft-com:office:smarttags" w:element="place">
        <w:smartTag w:uri="urn:schemas-microsoft-com:office:smarttags" w:element="country-region">
          <w:r>
            <w:t>Cuba</w:t>
          </w:r>
        </w:smartTag>
      </w:smartTag>
      <w:r>
        <w:t>, where she was granted political asylum and has lived ever since.</w:t>
      </w:r>
    </w:p>
    <w:p w:rsidR="00CC6572" w:rsidRDefault="00CC6572" w:rsidP="00CC6572">
      <w:r>
        <w:tab/>
        <w:t>State authorities have made numerous efforts to extradite Joanne Chesimard and in 2013, Joanne Chesimard was the first woman named to the Federal Bureau of Investigation’s most wanted terrorist list.</w:t>
      </w:r>
    </w:p>
    <w:p w:rsidR="00CC6572" w:rsidRDefault="00CC6572" w:rsidP="00CC6572">
      <w:r>
        <w:tab/>
        <w:t>In 2015, President Obama restored diplomatic relations that the United States severed with Cuba more than 50 years ago.  In light of this re-establishment of relations, Cuba is urged to extradite Joanne Chesimard to the United States so that she may be brought to justice for the murder of a dedicated law enforcement officer.</w:t>
      </w:r>
    </w:p>
    <w:sectPr w:rsidR="00CC6572" w:rsidSect="0042150E">
      <w:headerReference w:type="default" r:id="rId13"/>
      <w:footerReference w:type="default" r:id="rId14"/>
      <w:headerReference w:type="first" r:id="rId15"/>
      <w:footerReference w:type="first" r:id="rId16"/>
      <w:pgSz w:w="12240" w:h="20160" w:code="5"/>
      <w:pgMar w:top="1440" w:right="2520" w:bottom="126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14E" w:rsidRDefault="00CB514E">
      <w:r>
        <w:separator/>
      </w:r>
    </w:p>
  </w:endnote>
  <w:endnote w:type="continuationSeparator" w:id="0">
    <w:p w:rsidR="00CB514E" w:rsidRDefault="00CB5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A55" w:rsidRDefault="003F7A55" w:rsidP="003F7A5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14E" w:rsidRDefault="00CB514E">
      <w:r>
        <w:separator/>
      </w:r>
    </w:p>
  </w:footnote>
  <w:footnote w:type="continuationSeparator" w:id="0">
    <w:p w:rsidR="00CB514E" w:rsidRDefault="00CB5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15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5A6" w:rsidRDefault="00CB35A6" w:rsidP="00CB35A6">
    <w:pPr>
      <w:pStyle w:val="bpuHeadSpon"/>
    </w:pPr>
    <w:r w:rsidRPr="00CB35A6">
      <w:rPr>
        <w:rStyle w:val="bpuHeadSponChar"/>
      </w:rPr>
      <w:t>AR141</w:t>
    </w:r>
    <w:r>
      <w:t xml:space="preserve"> DANCER</w:t>
    </w:r>
    <w:r w:rsidR="003F7A55">
      <w:t xml:space="preserve">, </w:t>
    </w:r>
    <w:r w:rsidR="003F7A55">
      <w:t>MURPHY</w:t>
    </w:r>
  </w:p>
  <w:p w:rsidR="00CB35A6" w:rsidRDefault="00CB35A6" w:rsidP="00CB35A6">
    <w:pPr>
      <w:pStyle w:val="bpuHeadSpon"/>
    </w:pPr>
    <w:r>
      <w:fldChar w:fldCharType="begin"/>
    </w:r>
    <w:r>
      <w:instrText xml:space="preserve"> PAGE  \* MERGEFORMAT </w:instrText>
    </w:r>
    <w:r>
      <w:fldChar w:fldCharType="separate"/>
    </w:r>
    <w:r w:rsidR="00DD151C">
      <w:rPr>
        <w:noProof/>
      </w:rPr>
      <w:t>3</w:t>
    </w:r>
    <w:r>
      <w:fldChar w:fldCharType="end"/>
    </w:r>
  </w:p>
  <w:p w:rsidR="00CB35A6" w:rsidRDefault="00CB35A6" w:rsidP="00CB35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5A6" w:rsidRDefault="00CB35A6" w:rsidP="00CB35A6">
    <w:pPr>
      <w:pStyle w:val="bpuHeadSpon"/>
    </w:pPr>
    <w:r w:rsidRPr="00CB35A6">
      <w:rPr>
        <w:rStyle w:val="bpuHeadSponChar"/>
      </w:rPr>
      <w:t>AR141</w:t>
    </w:r>
    <w:r>
      <w:t xml:space="preserve"> DANCER</w:t>
    </w:r>
    <w:r w:rsidR="003F7A55">
      <w:t xml:space="preserve">, </w:t>
    </w:r>
    <w:r w:rsidR="003F7A55">
      <w:t>MURPHY</w:t>
    </w:r>
  </w:p>
  <w:p w:rsidR="00CB35A6" w:rsidRDefault="00CB35A6" w:rsidP="00CB35A6">
    <w:pPr>
      <w:pStyle w:val="bpuHeadSpon"/>
    </w:pPr>
    <w:r>
      <w:fldChar w:fldCharType="begin"/>
    </w:r>
    <w:r>
      <w:instrText xml:space="preserve"> PAGE  \* MERGEFORMAT </w:instrText>
    </w:r>
    <w:r>
      <w:fldChar w:fldCharType="separate"/>
    </w:r>
    <w:r w:rsidR="00DD151C">
      <w:rPr>
        <w:noProof/>
      </w:rPr>
      <w:t>2</w:t>
    </w:r>
    <w:r>
      <w:fldChar w:fldCharType="end"/>
    </w:r>
  </w:p>
  <w:p w:rsidR="00CB35A6" w:rsidRDefault="00CB35A6" w:rsidP="00CB35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1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07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A55"/>
    <w:rsid w:val="0040195A"/>
    <w:rsid w:val="00402DC0"/>
    <w:rsid w:val="00416C4B"/>
    <w:rsid w:val="0041751E"/>
    <w:rsid w:val="004211E5"/>
    <w:rsid w:val="0042150E"/>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F92"/>
    <w:rsid w:val="00635316"/>
    <w:rsid w:val="00635449"/>
    <w:rsid w:val="006378C5"/>
    <w:rsid w:val="00645E6A"/>
    <w:rsid w:val="00657B32"/>
    <w:rsid w:val="00665CBC"/>
    <w:rsid w:val="00667A5C"/>
    <w:rsid w:val="00677316"/>
    <w:rsid w:val="00680CF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DF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BE0"/>
    <w:rsid w:val="00B05A3C"/>
    <w:rsid w:val="00B07100"/>
    <w:rsid w:val="00B1138C"/>
    <w:rsid w:val="00B2574A"/>
    <w:rsid w:val="00B35D8A"/>
    <w:rsid w:val="00B45B34"/>
    <w:rsid w:val="00B57047"/>
    <w:rsid w:val="00B61D86"/>
    <w:rsid w:val="00B6342D"/>
    <w:rsid w:val="00B726BD"/>
    <w:rsid w:val="00B732BC"/>
    <w:rsid w:val="00B90E33"/>
    <w:rsid w:val="00B931C3"/>
    <w:rsid w:val="00B9676B"/>
    <w:rsid w:val="00BA2EA5"/>
    <w:rsid w:val="00BA364B"/>
    <w:rsid w:val="00BB085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5A6"/>
    <w:rsid w:val="00CB514E"/>
    <w:rsid w:val="00CB6246"/>
    <w:rsid w:val="00CC0A17"/>
    <w:rsid w:val="00CC4F2F"/>
    <w:rsid w:val="00CC6572"/>
    <w:rsid w:val="00CD0F93"/>
    <w:rsid w:val="00CD1BD1"/>
    <w:rsid w:val="00CD528D"/>
    <w:rsid w:val="00CE44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51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AA03BAB"/>
  <w15:docId w15:val="{7C96194F-1D57-48B7-ADBE-3EB7D358D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657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35A6"/>
  </w:style>
  <w:style w:type="paragraph" w:styleId="BalloonText">
    <w:name w:val="Balloon Text"/>
    <w:basedOn w:val="Normal"/>
    <w:link w:val="BalloonTextChar"/>
    <w:semiHidden/>
    <w:unhideWhenUsed/>
    <w:rsid w:val="00634F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4F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3330</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AR141</vt:lpstr>
    </vt:vector>
  </TitlesOfParts>
  <Manager>R225</Manager>
  <Company>NJ Office of Legislative Services</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AR141</dc:title>
  <dc:subject/>
  <dc:creator>Assemblyman  DANCER</dc:creator>
  <cp:keywords>AR141|3|LP |268|0|268|N|0|</cp:keywords>
  <dc:description>INTRODUCED MARCH 16, 2020</dc:description>
  <cp:lastModifiedBy>Todaro, Vivian</cp:lastModifiedBy>
  <cp:revision>2</cp:revision>
  <cp:lastPrinted>2020-04-27T13:22:00Z</cp:lastPrinted>
  <dcterms:created xsi:type="dcterms:W3CDTF">2020-04-27T13:22:00Z</dcterms:created>
  <dcterms:modified xsi:type="dcterms:W3CDTF">2020-04-27T13:22:00Z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