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867D11" w:rsidRDefault="00DA6F1D" w:rsidP="00DA6F1D">
      <w:pPr>
        <w:pStyle w:val="NormalFloor"/>
        <w:jc w:val="center"/>
      </w:pPr>
    </w:p>
    <w:p w:rsidR="00DA6F1D" w:rsidRDefault="003444B3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 RESOLUTION No. 145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3444B3">
        <w:t>Assembly Floor Amendments</w:t>
      </w:r>
    </w:p>
    <w:p w:rsidR="00DA6F1D" w:rsidRDefault="003444B3" w:rsidP="00DA6F1D">
      <w:pPr>
        <w:pStyle w:val="NormalFloor"/>
        <w:jc w:val="center"/>
      </w:pPr>
      <w:r>
        <w:t>(Proposed by KARABINCHAK)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3444B3">
        <w:t>OCTOBER 29,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3444B3" w:rsidRPr="002046ED" w:rsidRDefault="003444B3" w:rsidP="003444B3">
      <w:r>
        <w:tab/>
        <w:t>This floor amendment recognizes</w:t>
      </w:r>
      <w:r w:rsidRPr="00F81222">
        <w:t xml:space="preserve"> and </w:t>
      </w:r>
      <w:r w:rsidRPr="000159D4">
        <w:t>congratulate</w:t>
      </w:r>
      <w:r>
        <w:t>s</w:t>
      </w:r>
      <w:r w:rsidRPr="000159D4">
        <w:t xml:space="preserve"> President Dr. Tsai, Ing-wen on her re-election as the president of Taiwan and Vice President-elect Dr. Lai, Ching-te on his election to office</w:t>
      </w:r>
      <w:r>
        <w:t xml:space="preserve">.  </w:t>
      </w:r>
    </w:p>
    <w:sectPr w:rsidR="003444B3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740BA"/>
    <w:rsid w:val="000C30E1"/>
    <w:rsid w:val="001C7B7C"/>
    <w:rsid w:val="00226BD2"/>
    <w:rsid w:val="0025232F"/>
    <w:rsid w:val="00291BFE"/>
    <w:rsid w:val="002F501A"/>
    <w:rsid w:val="003444B3"/>
    <w:rsid w:val="00444BFC"/>
    <w:rsid w:val="004D6C2C"/>
    <w:rsid w:val="004F1874"/>
    <w:rsid w:val="00503D8B"/>
    <w:rsid w:val="00536B6E"/>
    <w:rsid w:val="005C0D68"/>
    <w:rsid w:val="005E6306"/>
    <w:rsid w:val="00693CE7"/>
    <w:rsid w:val="006B2FD5"/>
    <w:rsid w:val="007F5773"/>
    <w:rsid w:val="00867D11"/>
    <w:rsid w:val="008D5731"/>
    <w:rsid w:val="008F005B"/>
    <w:rsid w:val="008F19AD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376D9BBF-64F2-4484-8393-60AA3C7DE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272</Characters>
  <Application>Microsoft Office Word</Application>
  <DocSecurity>0</DocSecurity>
  <Lines>13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AR145 Assembly Statement</vt:lpstr>
    </vt:vector>
  </TitlesOfParts>
  <Manager>R225</Manager>
  <Company>Office of Legislative Services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AR145 Assembly Statement 10/29/20</dc:title>
  <dc:subject/>
  <dc:creator>Assembly</dc:creator>
  <cp:keywords>AR145|1|SG |216|0|0|!|0|</cp:keywords>
  <dc:description/>
  <cp:lastModifiedBy>Siracusa, Nicole</cp:lastModifiedBy>
  <cp:revision>2</cp:revision>
  <dcterms:created xsi:type="dcterms:W3CDTF">2020-10-30T15:29:00Z</dcterms:created>
  <dcterms:modified xsi:type="dcterms:W3CDTF">2020-10-30T15:29:00Z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