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BAE" w:rsidRDefault="00380BAE" w:rsidP="00380BAE">
      <w:pPr>
        <w:pStyle w:val="bpuBill"/>
      </w:pPr>
      <w:bookmarkStart w:id="0" w:name="bpuFrontPg"/>
      <w:bookmarkEnd w:id="0"/>
      <w:r>
        <w:t xml:space="preserve">ASSEMBLY RESOLUTION No. 151 </w:t>
      </w:r>
    </w:p>
    <w:p w:rsidR="00380BAE" w:rsidRPr="009D38FF" w:rsidRDefault="00380BAE" w:rsidP="00380B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30558" r:id="rId7"/>
        </w:object>
      </w:r>
    </w:p>
    <w:p w:rsidR="00380BAE" w:rsidRDefault="00380BAE" w:rsidP="00380BAE">
      <w:pPr>
        <w:pStyle w:val="bpuState"/>
      </w:pPr>
      <w:r>
        <w:t>STATE OF NEW JERSEY</w:t>
      </w:r>
    </w:p>
    <w:p w:rsidR="00380BAE" w:rsidRDefault="00380BAE" w:rsidP="00380BAE">
      <w:pPr>
        <w:pStyle w:val="bpuLegislature"/>
      </w:pPr>
      <w:r>
        <w:t>219th LEGISLATURE</w:t>
      </w:r>
    </w:p>
    <w:p w:rsidR="00380BAE" w:rsidRDefault="00380BAE" w:rsidP="00380BAE">
      <w:pPr>
        <w:pStyle w:val="bpuWpGraphic"/>
      </w:pPr>
      <w:r>
        <w:object w:dxaOrig="8985" w:dyaOrig="255">
          <v:shape id="_x0000_i1026" type="#_x0000_t75" style="width:6in;height:12pt" o:ole="">
            <v:imagedata r:id="rId6" o:title=""/>
          </v:shape>
          <o:OLEObject Type="Embed" ProgID="WPWin6.1" ShapeID="_x0000_i1026" DrawAspect="Content" ObjectID="_1682330559" r:id="rId8"/>
        </w:object>
      </w:r>
      <w:r>
        <w:t xml:space="preserve">  </w:t>
      </w:r>
    </w:p>
    <w:p w:rsidR="00380BAE" w:rsidRDefault="00380BAE" w:rsidP="00380BAE">
      <w:pPr>
        <w:pStyle w:val="bpuIntro"/>
      </w:pPr>
      <w:r>
        <w:t>INTRODUCED APRIL 13, 2020</w:t>
      </w:r>
    </w:p>
    <w:p w:rsidR="00380BAE" w:rsidRDefault="00380BAE" w:rsidP="00380BAE">
      <w:pPr>
        <w:pStyle w:val="bpuIntro"/>
      </w:pPr>
    </w:p>
    <w:p w:rsidR="00380BAE" w:rsidRDefault="00380BAE" w:rsidP="00380BAE">
      <w:pPr>
        <w:pStyle w:val="bpuIntro"/>
        <w:sectPr w:rsidR="00380BAE" w:rsidSect="005439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80BAE" w:rsidRDefault="00380BAE" w:rsidP="00380BAE">
      <w:pPr>
        <w:pStyle w:val="bpuIntro"/>
      </w:pPr>
    </w:p>
    <w:p w:rsidR="00380BAE" w:rsidRDefault="00380BAE" w:rsidP="00380BAE">
      <w:pPr>
        <w:pStyle w:val="bpuSponsor"/>
      </w:pPr>
      <w:r>
        <w:t>Sponsored by:</w:t>
      </w:r>
    </w:p>
    <w:p w:rsidR="00380BAE" w:rsidRDefault="00380BAE" w:rsidP="00380BAE">
      <w:pPr>
        <w:pStyle w:val="bpuSponsor"/>
      </w:pPr>
      <w:r>
        <w:t>Assemblyman  JAY WEBBER</w:t>
      </w:r>
    </w:p>
    <w:p w:rsidR="00380BAE" w:rsidRDefault="00380BAE" w:rsidP="00380BAE">
      <w:pPr>
        <w:pStyle w:val="bpuSponsor"/>
      </w:pPr>
      <w:r>
        <w:t>District 26 (Essex, Morris and Passaic)</w:t>
      </w:r>
    </w:p>
    <w:p w:rsidR="00380BAE" w:rsidRDefault="00380BAE" w:rsidP="00380BAE">
      <w:pPr>
        <w:pStyle w:val="bpuSponsor"/>
      </w:pPr>
      <w:r>
        <w:t>Assemblyman  GERARD SCHARFENBERGER</w:t>
      </w:r>
    </w:p>
    <w:p w:rsidR="00380BAE" w:rsidRDefault="00380BAE" w:rsidP="00380BAE">
      <w:pPr>
        <w:pStyle w:val="bpuSponsor"/>
      </w:pPr>
      <w:r>
        <w:t>District 13 (Monmouth)</w:t>
      </w:r>
    </w:p>
    <w:p w:rsidR="00380BAE" w:rsidRDefault="00380BAE" w:rsidP="00380BAE">
      <w:pPr>
        <w:pStyle w:val="bpuSponsor"/>
      </w:pPr>
    </w:p>
    <w:p w:rsidR="00B55546" w:rsidRDefault="0054397B" w:rsidP="0054397B">
      <w:pPr>
        <w:pStyle w:val="bpuSponsor"/>
      </w:pPr>
      <w:r>
        <w:t>Co-Sponsored by:</w:t>
      </w:r>
    </w:p>
    <w:p w:rsidR="0054397B" w:rsidRPr="0054397B" w:rsidRDefault="0054397B" w:rsidP="0054397B">
      <w:pPr>
        <w:pStyle w:val="bpuSponsor"/>
      </w:pPr>
      <w:r w:rsidRPr="0054397B">
        <w:t>Assemblymen DiMaio, Thomson, Wirths, Bergen, Assemblywoman DiMaso, Assemblyman Space, Assemblywoman Stanfield, Assemblymen Peters, Rooney, Bramnick, Clifton, Catalano and McGuckin</w:t>
      </w:r>
    </w:p>
    <w:p w:rsidR="002251F0" w:rsidRDefault="002251F0" w:rsidP="00B55546"/>
    <w:p w:rsidR="0054397B" w:rsidRDefault="0054397B" w:rsidP="00B55546"/>
    <w:p w:rsidR="00B55546" w:rsidRPr="00B55546" w:rsidRDefault="00B55546" w:rsidP="00B55546"/>
    <w:p w:rsidR="00380BAE" w:rsidRDefault="00380BAE" w:rsidP="00380BAE">
      <w:pPr>
        <w:pStyle w:val="bpuSponsor"/>
      </w:pPr>
    </w:p>
    <w:p w:rsidR="00380BAE" w:rsidRDefault="00380BAE" w:rsidP="00380BAE">
      <w:pPr>
        <w:pStyle w:val="bpuSponsor"/>
      </w:pPr>
      <w:r>
        <w:t>SYNOPSIS</w:t>
      </w:r>
    </w:p>
    <w:p w:rsidR="00380BAE" w:rsidRDefault="00380BAE" w:rsidP="00380BAE">
      <w:pPr>
        <w:pStyle w:val="bpuNormText"/>
      </w:pPr>
      <w:r>
        <w:tab/>
        <w:t>Urges Governor to immediately rescind Executive Order No.118, which closed all State parks and forests and county parks.</w:t>
      </w:r>
    </w:p>
    <w:p w:rsidR="00380BAE" w:rsidRDefault="00380BAE" w:rsidP="00380BAE">
      <w:pPr>
        <w:pStyle w:val="bpuNormText"/>
      </w:pPr>
      <w:r>
        <w:t xml:space="preserve"> </w:t>
      </w:r>
    </w:p>
    <w:p w:rsidR="00380BAE" w:rsidRDefault="00380BAE" w:rsidP="00380BAE">
      <w:pPr>
        <w:pStyle w:val="bpuSponsor"/>
      </w:pPr>
      <w:r>
        <w:t xml:space="preserve">CURRENT VERSION OF TEXT </w:t>
      </w:r>
    </w:p>
    <w:p w:rsidR="00380BAE" w:rsidRDefault="00380BAE" w:rsidP="00380BAE">
      <w:pPr>
        <w:pStyle w:val="bpuNormText"/>
      </w:pPr>
      <w:r>
        <w:tab/>
        <w:t>As introduced.</w:t>
      </w:r>
    </w:p>
    <w:p w:rsidR="00380BAE" w:rsidRDefault="00380BAE" w:rsidP="00380B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0BAE" w:rsidRDefault="00380BAE" w:rsidP="008916EC">
      <w:pPr>
        <w:pStyle w:val="FronterPage"/>
        <w:tabs>
          <w:tab w:val="clear" w:pos="720"/>
          <w:tab w:val="clear" w:pos="1440"/>
          <w:tab w:val="clear" w:pos="2160"/>
          <w:tab w:val="clear" w:pos="2880"/>
          <w:tab w:val="clear" w:pos="3600"/>
          <w:tab w:val="clear" w:pos="4320"/>
          <w:tab w:val="clear" w:pos="5040"/>
        </w:tabs>
        <w:sectPr w:rsidR="00380BAE" w:rsidSect="00380BAE">
          <w:type w:val="continuous"/>
          <w:pgSz w:w="12240" w:h="20160" w:code="5"/>
          <w:pgMar w:top="1440" w:right="2275" w:bottom="1440" w:left="2275" w:header="72" w:footer="720" w:gutter="0"/>
          <w:pgNumType w:start="1"/>
          <w:cols w:space="720"/>
          <w:docGrid w:linePitch="360"/>
        </w:sectPr>
      </w:pPr>
    </w:p>
    <w:p w:rsidR="00686AEB" w:rsidRPr="00677316"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9F5403" w:rsidRPr="009F5403">
        <w:rPr>
          <w:rStyle w:val="HangingAnActChar"/>
        </w:rPr>
        <w:t>urging the Governor to rescind Executive Order No.118, which closed all State parks and forests and county parks.</w:t>
      </w:r>
    </w:p>
    <w:p w:rsidR="000B1054" w:rsidRDefault="000B1054" w:rsidP="000B1054"/>
    <w:p w:rsidR="009F5403" w:rsidRDefault="009F5403">
      <w:pPr>
        <w:pStyle w:val="IndentHang"/>
      </w:pPr>
      <w:r w:rsidRPr="00391B81">
        <w:rPr>
          <w:b/>
          <w:bCs/>
          <w:smallCaps/>
        </w:rPr>
        <w:t>Whereas,</w:t>
      </w:r>
      <w:r w:rsidRPr="001C43C8">
        <w:t xml:space="preserve"> </w:t>
      </w:r>
      <w:r w:rsidR="00D01E12">
        <w:t xml:space="preserve">On April 7, 2020, Governor Murphy issued Executive Order No.118, </w:t>
      </w:r>
      <w:r w:rsidR="00CF56F6">
        <w:t xml:space="preserve">which </w:t>
      </w:r>
      <w:r w:rsidR="00D01E12">
        <w:t>indefinitely</w:t>
      </w:r>
      <w:r w:rsidR="004D5D8D">
        <w:t xml:space="preserve"> and completely</w:t>
      </w:r>
      <w:r w:rsidR="00D01E12">
        <w:t xml:space="preserve"> closed all State parks and forests and county parks</w:t>
      </w:r>
      <w:r w:rsidR="00B3641D" w:rsidRPr="00B3641D">
        <w:t xml:space="preserve"> </w:t>
      </w:r>
      <w:r w:rsidR="00B3641D">
        <w:t>due to the COVID-19 emergency</w:t>
      </w:r>
      <w:r w:rsidR="00D01E12">
        <w:t>; and</w:t>
      </w:r>
    </w:p>
    <w:p w:rsidR="002F0825" w:rsidRDefault="002F0825" w:rsidP="002F0825">
      <w:pPr>
        <w:pStyle w:val="IndentHang"/>
      </w:pPr>
      <w:r w:rsidRPr="00391B81">
        <w:rPr>
          <w:b/>
          <w:bCs/>
          <w:smallCaps/>
        </w:rPr>
        <w:t>Whereas,</w:t>
      </w:r>
      <w:r w:rsidRPr="001C43C8">
        <w:t xml:space="preserve"> </w:t>
      </w:r>
      <w:r>
        <w:t xml:space="preserve">While it is imperative that </w:t>
      </w:r>
      <w:r w:rsidR="004D5D8D">
        <w:t xml:space="preserve">New Jerseyans </w:t>
      </w:r>
      <w:r>
        <w:t xml:space="preserve">comply with social-distancing and other guidelines to fight the COVID-19 pandemic, </w:t>
      </w:r>
      <w:r w:rsidR="00136AD0">
        <w:t xml:space="preserve">the </w:t>
      </w:r>
      <w:r w:rsidR="004D5D8D">
        <w:t>complete</w:t>
      </w:r>
      <w:r w:rsidR="00136AD0">
        <w:t xml:space="preserve"> closure of over </w:t>
      </w:r>
      <w:r w:rsidR="007922A7">
        <w:t xml:space="preserve">half </w:t>
      </w:r>
      <w:r w:rsidR="003C6869">
        <w:t xml:space="preserve">a </w:t>
      </w:r>
      <w:r w:rsidR="007922A7">
        <w:t xml:space="preserve">million </w:t>
      </w:r>
      <w:r w:rsidR="00136AD0">
        <w:t xml:space="preserve">acres of </w:t>
      </w:r>
      <w:r w:rsidR="004D5D8D">
        <w:t xml:space="preserve">open space </w:t>
      </w:r>
      <w:r w:rsidR="00136AD0">
        <w:t xml:space="preserve">to public access </w:t>
      </w:r>
      <w:r>
        <w:t>is harmful to the public health and well-being of the State’s residents; and</w:t>
      </w:r>
    </w:p>
    <w:p w:rsidR="002F0825" w:rsidRDefault="002F0825">
      <w:pPr>
        <w:pStyle w:val="IndentHang"/>
      </w:pPr>
      <w:r w:rsidRPr="00391B81">
        <w:rPr>
          <w:b/>
          <w:bCs/>
          <w:smallCaps/>
        </w:rPr>
        <w:t>Whereas,</w:t>
      </w:r>
      <w:r w:rsidRPr="001C43C8">
        <w:t xml:space="preserve"> </w:t>
      </w:r>
      <w:r>
        <w:t>Th</w:t>
      </w:r>
      <w:r w:rsidR="004D5D8D">
        <w:t>e</w:t>
      </w:r>
      <w:r>
        <w:t xml:space="preserve"> closure of public open space appears to be based purely on anecdote</w:t>
      </w:r>
      <w:r w:rsidR="007922A7">
        <w:t xml:space="preserve">, </w:t>
      </w:r>
      <w:r>
        <w:t xml:space="preserve">without </w:t>
      </w:r>
      <w:r w:rsidR="003C6869">
        <w:t xml:space="preserve">sufficient </w:t>
      </w:r>
      <w:r>
        <w:t xml:space="preserve">data or health </w:t>
      </w:r>
      <w:r w:rsidR="004D5D8D">
        <w:t>science to support the decision</w:t>
      </w:r>
      <w:r>
        <w:t xml:space="preserve">; and </w:t>
      </w:r>
    </w:p>
    <w:p w:rsidR="002F0825" w:rsidRPr="001C43C8" w:rsidRDefault="002F0825">
      <w:pPr>
        <w:pStyle w:val="IndentHang"/>
      </w:pPr>
      <w:r w:rsidRPr="00391B81">
        <w:rPr>
          <w:b/>
          <w:bCs/>
          <w:smallCaps/>
        </w:rPr>
        <w:t>Whereas,</w:t>
      </w:r>
      <w:r w:rsidR="00B12649">
        <w:t xml:space="preserve"> Department of Environmental Protection’s Commissioner McCabe previously stated in a department press release that keeping State-owned open space “available to the public is important so people can continue to enjoy the healthful benefits of recreation and being outdoors”; and </w:t>
      </w:r>
    </w:p>
    <w:p w:rsidR="00CF56F6" w:rsidRDefault="00B12649" w:rsidP="002F0825">
      <w:pPr>
        <w:pStyle w:val="IndentHang"/>
      </w:pPr>
      <w:r w:rsidRPr="00391B81">
        <w:rPr>
          <w:b/>
          <w:bCs/>
          <w:smallCaps/>
        </w:rPr>
        <w:t>Whereas,</w:t>
      </w:r>
      <w:r w:rsidRPr="001C43C8">
        <w:t xml:space="preserve"> </w:t>
      </w:r>
      <w:r>
        <w:t>As the need to comply with social-</w:t>
      </w:r>
      <w:r w:rsidR="002F0825">
        <w:t xml:space="preserve">distancing guidelines may last for an </w:t>
      </w:r>
      <w:r>
        <w:t>indeterminate</w:t>
      </w:r>
      <w:r w:rsidR="002F0825">
        <w:t xml:space="preserve"> duration, it is important for the State to </w:t>
      </w:r>
      <w:r w:rsidR="004D5D8D" w:rsidRPr="004D5D8D">
        <w:t>maintain the confidence and cooperation of the public in the Governor’s efforts to combat the pandemic by instituting measures that balance</w:t>
      </w:r>
      <w:r w:rsidR="002F0825" w:rsidRPr="004D5D8D">
        <w:t xml:space="preserve"> </w:t>
      </w:r>
      <w:r w:rsidR="002F0825">
        <w:t>the need to protect the public while also being sensible</w:t>
      </w:r>
      <w:r w:rsidR="00CF56F6">
        <w:t>; and</w:t>
      </w:r>
    </w:p>
    <w:p w:rsidR="002F0825" w:rsidRDefault="00CF56F6" w:rsidP="002F0825">
      <w:pPr>
        <w:pStyle w:val="IndentHang"/>
      </w:pPr>
      <w:r w:rsidRPr="00391B81">
        <w:rPr>
          <w:b/>
          <w:bCs/>
          <w:smallCaps/>
        </w:rPr>
        <w:t>Whereas,</w:t>
      </w:r>
      <w:r w:rsidRPr="001C43C8">
        <w:t xml:space="preserve"> </w:t>
      </w:r>
      <w:r>
        <w:t>T</w:t>
      </w:r>
      <w:r w:rsidR="002F0825">
        <w:t xml:space="preserve">he </w:t>
      </w:r>
      <w:r w:rsidR="004D5D8D" w:rsidRPr="004D5D8D">
        <w:t xml:space="preserve">people of New Jersey are fully capable of making </w:t>
      </w:r>
      <w:r w:rsidR="002F0825">
        <w:t>intelligent, common-sense, and responsible choices to fight the</w:t>
      </w:r>
      <w:r w:rsidR="00192A34">
        <w:t xml:space="preserve"> COVID-19</w:t>
      </w:r>
      <w:r w:rsidR="002F0825">
        <w:t xml:space="preserve"> pandemic while also ensuring their physical, e</w:t>
      </w:r>
      <w:r w:rsidR="00192A34">
        <w:t>motional, and mental well-being</w:t>
      </w:r>
      <w:r w:rsidR="005813F5">
        <w:t xml:space="preserve"> during this difficult time</w:t>
      </w:r>
      <w:r w:rsidR="00192A34">
        <w:t xml:space="preserve">; and </w:t>
      </w:r>
    </w:p>
    <w:p w:rsidR="004D5D8D" w:rsidRDefault="00192A34" w:rsidP="002F0825">
      <w:pPr>
        <w:pStyle w:val="IndentHang"/>
      </w:pPr>
      <w:r w:rsidRPr="00391B81">
        <w:rPr>
          <w:b/>
          <w:bCs/>
          <w:smallCaps/>
        </w:rPr>
        <w:t>Whereas,</w:t>
      </w:r>
      <w:r w:rsidRPr="001C43C8">
        <w:t xml:space="preserve"> </w:t>
      </w:r>
      <w:r w:rsidR="002F0825">
        <w:t>A</w:t>
      </w:r>
      <w:r w:rsidR="005813F5">
        <w:t>ccess to fresh air and exercise</w:t>
      </w:r>
      <w:r w:rsidR="002F0825">
        <w:t>, especially during this stressful time, is paramount</w:t>
      </w:r>
      <w:r>
        <w:t>, and a</w:t>
      </w:r>
      <w:r w:rsidR="002F0825">
        <w:t>ccording to several medical studies, the outdoors, exercise, sunshine, and fresh air are important factors in b</w:t>
      </w:r>
      <w:r>
        <w:t>uilding a strong immune system</w:t>
      </w:r>
      <w:r w:rsidR="004D5D8D">
        <w:t>; and</w:t>
      </w:r>
    </w:p>
    <w:p w:rsidR="002F0825" w:rsidRDefault="004D5D8D" w:rsidP="002F0825">
      <w:pPr>
        <w:pStyle w:val="IndentHang"/>
      </w:pPr>
      <w:r w:rsidRPr="00391B81">
        <w:rPr>
          <w:b/>
          <w:bCs/>
          <w:smallCaps/>
        </w:rPr>
        <w:t>Whereas,</w:t>
      </w:r>
      <w:r w:rsidR="00192A34">
        <w:t xml:space="preserve"> </w:t>
      </w:r>
      <w:r>
        <w:t>A</w:t>
      </w:r>
      <w:r w:rsidR="002F0825">
        <w:t xml:space="preserve"> lack of </w:t>
      </w:r>
      <w:r w:rsidR="00192A34">
        <w:t>V</w:t>
      </w:r>
      <w:r w:rsidR="002F0825">
        <w:t xml:space="preserve">itamin D, </w:t>
      </w:r>
      <w:r>
        <w:t xml:space="preserve">which </w:t>
      </w:r>
      <w:r w:rsidR="002F0825">
        <w:t xml:space="preserve">the human body </w:t>
      </w:r>
      <w:r w:rsidRPr="004D5D8D">
        <w:t>obtains by synthesizing sunlight when it comes into contact with skin,</w:t>
      </w:r>
      <w:r w:rsidR="002F0825" w:rsidRPr="004D5D8D">
        <w:t xml:space="preserve"> </w:t>
      </w:r>
      <w:r w:rsidR="002F0825">
        <w:t>has long been associated with increased susceptibility to respiratory diseases</w:t>
      </w:r>
      <w:r w:rsidR="00192A34">
        <w:t>; and</w:t>
      </w:r>
      <w:r w:rsidR="002F0825">
        <w:t xml:space="preserve"> </w:t>
      </w:r>
    </w:p>
    <w:p w:rsidR="00192A34" w:rsidRDefault="00192A34" w:rsidP="00192A34">
      <w:pPr>
        <w:pStyle w:val="IndentHang"/>
      </w:pPr>
      <w:r w:rsidRPr="00391B81">
        <w:rPr>
          <w:b/>
          <w:bCs/>
          <w:smallCaps/>
        </w:rPr>
        <w:t>Whereas,</w:t>
      </w:r>
      <w:r w:rsidRPr="001C43C8">
        <w:t xml:space="preserve"> </w:t>
      </w:r>
      <w:r w:rsidR="004D5D8D" w:rsidRPr="004D5D8D">
        <w:t>While New Jersey fights COVID-19, it cannot lose sight of</w:t>
      </w:r>
      <w:r w:rsidR="004D5D8D">
        <w:t xml:space="preserve"> </w:t>
      </w:r>
      <w:r w:rsidR="004D5D8D" w:rsidRPr="004D5D8D">
        <w:t>the mental, physical, and social health of the State’s residents, which are well served by  opportunities for outside recreational activities; and</w:t>
      </w:r>
      <w:r>
        <w:t xml:space="preserve">; </w:t>
      </w:r>
    </w:p>
    <w:p w:rsidR="00136AD0" w:rsidRDefault="00192A34">
      <w:pPr>
        <w:pStyle w:val="IndentHang"/>
      </w:pPr>
      <w:r w:rsidRPr="00391B81">
        <w:rPr>
          <w:b/>
          <w:bCs/>
          <w:smallCaps/>
        </w:rPr>
        <w:t>Whereas,</w:t>
      </w:r>
      <w:r w:rsidRPr="001C43C8">
        <w:t xml:space="preserve"> </w:t>
      </w:r>
      <w:r>
        <w:t xml:space="preserve">Numerous other states affected by the COVID-19 pandemic, including </w:t>
      </w:r>
      <w:r w:rsidR="002F0825">
        <w:t xml:space="preserve">New York, </w:t>
      </w:r>
      <w:bookmarkStart w:id="1" w:name="_GoBack"/>
      <w:bookmarkEnd w:id="1"/>
      <w:r w:rsidR="002F0825">
        <w:t>Pennsyl</w:t>
      </w:r>
      <w:r>
        <w:t>vania, Delaware, and California, have not taken the drastic an</w:t>
      </w:r>
      <w:r w:rsidR="00FD1DA4">
        <w:t xml:space="preserve">d </w:t>
      </w:r>
      <w:r w:rsidR="004D5D8D">
        <w:t xml:space="preserve">arbitrary </w:t>
      </w:r>
      <w:r w:rsidR="00FD1DA4">
        <w:t>approach to prohibit</w:t>
      </w:r>
      <w:r>
        <w:t xml:space="preserve"> public access to State and county open space</w:t>
      </w:r>
      <w:r w:rsidR="00FD1DA4" w:rsidRPr="00FD1DA4">
        <w:t>, and some states have even waived entrance fees to parks</w:t>
      </w:r>
      <w:r>
        <w:t>;</w:t>
      </w:r>
      <w:r w:rsidR="009F5403">
        <w:t xml:space="preserve"> </w:t>
      </w:r>
      <w:r w:rsidR="00CF56F6">
        <w:t>and</w:t>
      </w:r>
    </w:p>
    <w:p w:rsidR="004D5D8D" w:rsidRDefault="00136AD0">
      <w:pPr>
        <w:pStyle w:val="IndentHang"/>
      </w:pPr>
      <w:r w:rsidRPr="00391B81">
        <w:rPr>
          <w:b/>
          <w:bCs/>
          <w:smallCaps/>
        </w:rPr>
        <w:lastRenderedPageBreak/>
        <w:t>Whereas,</w:t>
      </w:r>
      <w:r w:rsidRPr="001C43C8">
        <w:t xml:space="preserve"> </w:t>
      </w:r>
      <w:r>
        <w:t xml:space="preserve">There are less restrictive measures to </w:t>
      </w:r>
      <w:r w:rsidR="004D5D8D" w:rsidRPr="004D5D8D">
        <w:t>ensure public safety in New Jersey’s</w:t>
      </w:r>
      <w:r w:rsidRPr="004D5D8D">
        <w:t xml:space="preserve"> </w:t>
      </w:r>
      <w:r>
        <w:t xml:space="preserve">in parks and forests than the complete closure of </w:t>
      </w:r>
      <w:r w:rsidRPr="00B12649">
        <w:t>all State par</w:t>
      </w:r>
      <w:r>
        <w:t xml:space="preserve">ks and forests and county parks; </w:t>
      </w:r>
      <w:r w:rsidR="004D5D8D">
        <w:t>and</w:t>
      </w:r>
    </w:p>
    <w:p w:rsidR="009F5403" w:rsidRPr="001C43C8" w:rsidRDefault="004D5D8D">
      <w:pPr>
        <w:pStyle w:val="IndentHang"/>
      </w:pPr>
      <w:r w:rsidRPr="00391B81">
        <w:rPr>
          <w:b/>
          <w:bCs/>
          <w:smallCaps/>
        </w:rPr>
        <w:t>Whereas,</w:t>
      </w:r>
      <w:r w:rsidRPr="001C43C8">
        <w:t xml:space="preserve"> </w:t>
      </w:r>
      <w:r w:rsidRPr="004D5D8D">
        <w:t xml:space="preserve">Members of the General Assembly stand ready to work with the Governor to find better, more constructive, and more balanced ways to manage our State parks and forests and county parks so that our natural resources can be enjoyed responsibly during this crisis; now, therefor, </w:t>
      </w:r>
    </w:p>
    <w:p w:rsidR="009F5403" w:rsidRPr="009F5403" w:rsidRDefault="009F5403" w:rsidP="009F5403"/>
    <w:p w:rsidR="00686AEB" w:rsidRPr="00AA7880" w:rsidRDefault="00686AEB" w:rsidP="00686AEB">
      <w:r>
        <w:tab/>
      </w:r>
      <w:r w:rsidR="00C46D47">
        <w:rPr>
          <w:rStyle w:val="BillHeading2"/>
        </w:rPr>
        <w:t>Be It Resolved</w:t>
      </w:r>
      <w:r>
        <w:rPr>
          <w:rStyle w:val="BillHeading2"/>
        </w:rPr>
        <w:t xml:space="preserve"> </w:t>
      </w:r>
      <w:r w:rsidR="00C46D47">
        <w:rPr>
          <w:rStyle w:val="BillLanguage"/>
        </w:rPr>
        <w:t>by the General Assembly of the State of New Jersey:</w:t>
      </w:r>
    </w:p>
    <w:p w:rsidR="00686AEB" w:rsidRPr="00D71D68" w:rsidRDefault="00686AEB" w:rsidP="00686AEB"/>
    <w:p w:rsidR="00686AEB" w:rsidRDefault="009F5403" w:rsidP="00686AEB">
      <w:r>
        <w:tab/>
        <w:t xml:space="preserve">1.  This House urges Governor Murphy to immediately rescind </w:t>
      </w:r>
      <w:r w:rsidRPr="009F5403">
        <w:t>Executive Order No.118, which closed all State parks and forests and county parks.</w:t>
      </w:r>
    </w:p>
    <w:p w:rsidR="00E23B27" w:rsidRDefault="00E23B27" w:rsidP="00686AEB"/>
    <w:p w:rsidR="00E23B27" w:rsidRDefault="00E23B27" w:rsidP="00686AEB">
      <w:r>
        <w:tab/>
        <w:t>2.  Copies of this resolution</w:t>
      </w:r>
      <w:r w:rsidR="00252D5A" w:rsidRPr="00252D5A">
        <w:t xml:space="preserve">, as filed with the Secretary of State, shall be transmitted by the Clerk of the General Assembly to Governor </w:t>
      </w:r>
      <w:r w:rsidR="00252D5A">
        <w:t xml:space="preserve">Murphy, </w:t>
      </w:r>
      <w:r w:rsidR="00252D5A" w:rsidRPr="00252D5A">
        <w:t xml:space="preserve">the Commissioner of Environmental Protection, </w:t>
      </w:r>
      <w:r w:rsidR="009605BB">
        <w:t xml:space="preserve">the Chief of the New Jersey State Park Police, </w:t>
      </w:r>
      <w:r w:rsidR="00252D5A">
        <w:t>and</w:t>
      </w:r>
      <w:r w:rsidR="009605BB">
        <w:t xml:space="preserve"> to </w:t>
      </w:r>
      <w:r w:rsidR="00252D5A">
        <w:t>every county parks department</w:t>
      </w:r>
      <w:r w:rsidR="009605BB">
        <w:t xml:space="preserve"> or county park commission, as applicable</w:t>
      </w:r>
      <w:r w:rsidR="00252D5A">
        <w:t>.</w:t>
      </w:r>
    </w:p>
    <w:p w:rsidR="00E23B27" w:rsidRPr="00AA7880" w:rsidRDefault="00E23B2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F5403" w:rsidRDefault="009F5403" w:rsidP="00686AEB">
      <w:r>
        <w:tab/>
        <w:t xml:space="preserve">This resolution urges Governor Murphy to </w:t>
      </w:r>
      <w:r w:rsidR="005813F5">
        <w:t xml:space="preserve">immediately </w:t>
      </w:r>
      <w:r>
        <w:t xml:space="preserve">rescind Executive Order No. 118, issued on April 7, 2020, which closed </w:t>
      </w:r>
      <w:r w:rsidRPr="009F5403">
        <w:t>all State parks and forests and county parks.</w:t>
      </w:r>
    </w:p>
    <w:sectPr w:rsidR="009F5403" w:rsidSect="00380BA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A2A" w:rsidRDefault="00684A2A">
      <w:r>
        <w:separator/>
      </w:r>
    </w:p>
  </w:endnote>
  <w:endnote w:type="continuationSeparator" w:id="0">
    <w:p w:rsidR="00684A2A" w:rsidRDefault="00684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F99" w:rsidRPr="00943F99" w:rsidRDefault="0054397B" w:rsidP="0054397B">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A2A" w:rsidRDefault="00684A2A">
      <w:r>
        <w:separator/>
      </w:r>
    </w:p>
  </w:footnote>
  <w:footnote w:type="continuationSeparator" w:id="0">
    <w:p w:rsidR="00684A2A" w:rsidRDefault="00684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6E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0BAE" w:rsidRDefault="00380BAE" w:rsidP="00380BAE">
    <w:pPr>
      <w:pStyle w:val="bpuHeadSpon"/>
    </w:pPr>
    <w:r w:rsidRPr="00380BAE">
      <w:rPr>
        <w:rStyle w:val="bpuHeadSponChar"/>
      </w:rPr>
      <w:t>AR151</w:t>
    </w:r>
    <w:r>
      <w:t xml:space="preserve"> WEBBER, </w:t>
    </w:r>
    <w:r w:rsidR="00B22B88">
      <w:t>SCHARFENBERGER</w:t>
    </w:r>
  </w:p>
  <w:p w:rsidR="00380BAE" w:rsidRDefault="00380BAE" w:rsidP="00380BAE">
    <w:pPr>
      <w:pStyle w:val="bpuHeadSpon"/>
    </w:pPr>
    <w:r>
      <w:fldChar w:fldCharType="begin"/>
    </w:r>
    <w:r>
      <w:instrText xml:space="preserve"> PAGE  \* MERGEFORMAT </w:instrText>
    </w:r>
    <w:r>
      <w:fldChar w:fldCharType="separate"/>
    </w:r>
    <w:r w:rsidR="001F3FC8">
      <w:rPr>
        <w:noProof/>
      </w:rPr>
      <w:t>3</w:t>
    </w:r>
    <w:r>
      <w:fldChar w:fldCharType="end"/>
    </w:r>
  </w:p>
  <w:p w:rsidR="00380BAE" w:rsidRDefault="00380BAE" w:rsidP="00380B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0BAE" w:rsidRDefault="00380BAE" w:rsidP="00380BAE">
    <w:pPr>
      <w:pStyle w:val="bpuHeadSpon"/>
    </w:pPr>
    <w:r w:rsidRPr="00380BAE">
      <w:rPr>
        <w:rStyle w:val="bpuHeadSponChar"/>
      </w:rPr>
      <w:t>AR151</w:t>
    </w:r>
    <w:r>
      <w:t xml:space="preserve"> WEBBER, SCH</w:t>
    </w:r>
    <w:r w:rsidR="00B22B88">
      <w:t>ARFENBERGER</w:t>
    </w:r>
  </w:p>
  <w:p w:rsidR="00380BAE" w:rsidRDefault="00380BAE" w:rsidP="00380BAE">
    <w:pPr>
      <w:pStyle w:val="bpuHeadSpon"/>
    </w:pPr>
    <w:r>
      <w:fldChar w:fldCharType="begin"/>
    </w:r>
    <w:r>
      <w:instrText xml:space="preserve"> PAGE  \* MERGEFORMAT </w:instrText>
    </w:r>
    <w:r>
      <w:fldChar w:fldCharType="separate"/>
    </w:r>
    <w:r w:rsidR="001F3FC8">
      <w:rPr>
        <w:noProof/>
      </w:rPr>
      <w:t>2</w:t>
    </w:r>
    <w:r>
      <w:fldChar w:fldCharType="end"/>
    </w:r>
  </w:p>
  <w:p w:rsidR="00380BAE" w:rsidRDefault="00380BAE" w:rsidP="00380B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AD0"/>
    <w:rsid w:val="00146E30"/>
    <w:rsid w:val="001645FB"/>
    <w:rsid w:val="00173D2B"/>
    <w:rsid w:val="00181676"/>
    <w:rsid w:val="00183603"/>
    <w:rsid w:val="00192A3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FC8"/>
    <w:rsid w:val="001F7405"/>
    <w:rsid w:val="00205533"/>
    <w:rsid w:val="00212B8D"/>
    <w:rsid w:val="00222983"/>
    <w:rsid w:val="002251F0"/>
    <w:rsid w:val="002370D0"/>
    <w:rsid w:val="00252D5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649"/>
    <w:rsid w:val="002C2D81"/>
    <w:rsid w:val="002C461E"/>
    <w:rsid w:val="002C6CEC"/>
    <w:rsid w:val="002E09CE"/>
    <w:rsid w:val="002E69D1"/>
    <w:rsid w:val="002F0825"/>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FFA"/>
    <w:rsid w:val="00380BAE"/>
    <w:rsid w:val="00382F1F"/>
    <w:rsid w:val="00391DA4"/>
    <w:rsid w:val="003954B4"/>
    <w:rsid w:val="003A3C64"/>
    <w:rsid w:val="003A3F83"/>
    <w:rsid w:val="003C43EF"/>
    <w:rsid w:val="003C5A6B"/>
    <w:rsid w:val="003C6869"/>
    <w:rsid w:val="003C7FB2"/>
    <w:rsid w:val="003D24DE"/>
    <w:rsid w:val="003E26D4"/>
    <w:rsid w:val="003E29A0"/>
    <w:rsid w:val="003E47BA"/>
    <w:rsid w:val="003F3B37"/>
    <w:rsid w:val="0040195A"/>
    <w:rsid w:val="00402DC0"/>
    <w:rsid w:val="00416C4B"/>
    <w:rsid w:val="0041751E"/>
    <w:rsid w:val="004211E5"/>
    <w:rsid w:val="00422091"/>
    <w:rsid w:val="0043386C"/>
    <w:rsid w:val="00436F2D"/>
    <w:rsid w:val="00436F5D"/>
    <w:rsid w:val="00441B42"/>
    <w:rsid w:val="00446C8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D8D"/>
    <w:rsid w:val="004E1F3E"/>
    <w:rsid w:val="004E3624"/>
    <w:rsid w:val="004F21BD"/>
    <w:rsid w:val="004F4F1D"/>
    <w:rsid w:val="004F74DD"/>
    <w:rsid w:val="00501317"/>
    <w:rsid w:val="0050495C"/>
    <w:rsid w:val="00505DC9"/>
    <w:rsid w:val="00506E1E"/>
    <w:rsid w:val="00513C81"/>
    <w:rsid w:val="00527BFB"/>
    <w:rsid w:val="00532A32"/>
    <w:rsid w:val="00540B0B"/>
    <w:rsid w:val="0054397B"/>
    <w:rsid w:val="0054460F"/>
    <w:rsid w:val="005536CD"/>
    <w:rsid w:val="00554051"/>
    <w:rsid w:val="00557240"/>
    <w:rsid w:val="005651F3"/>
    <w:rsid w:val="00572184"/>
    <w:rsid w:val="00577A15"/>
    <w:rsid w:val="00580533"/>
    <w:rsid w:val="005813F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0D8"/>
    <w:rsid w:val="00635316"/>
    <w:rsid w:val="00635449"/>
    <w:rsid w:val="006378C5"/>
    <w:rsid w:val="00645E6A"/>
    <w:rsid w:val="00665CBC"/>
    <w:rsid w:val="00667A5C"/>
    <w:rsid w:val="00677316"/>
    <w:rsid w:val="00684A2A"/>
    <w:rsid w:val="00686AEB"/>
    <w:rsid w:val="006B7897"/>
    <w:rsid w:val="006B7FA7"/>
    <w:rsid w:val="006C086A"/>
    <w:rsid w:val="006C21C1"/>
    <w:rsid w:val="006C7327"/>
    <w:rsid w:val="006D00E5"/>
    <w:rsid w:val="006D791B"/>
    <w:rsid w:val="006E2895"/>
    <w:rsid w:val="006F180D"/>
    <w:rsid w:val="006F4334"/>
    <w:rsid w:val="006F47AF"/>
    <w:rsid w:val="006F6B8A"/>
    <w:rsid w:val="007030FF"/>
    <w:rsid w:val="00707CD3"/>
    <w:rsid w:val="00716BB9"/>
    <w:rsid w:val="007256D1"/>
    <w:rsid w:val="007279FD"/>
    <w:rsid w:val="007502CB"/>
    <w:rsid w:val="00752D79"/>
    <w:rsid w:val="00752E20"/>
    <w:rsid w:val="00756EDE"/>
    <w:rsid w:val="00781B4D"/>
    <w:rsid w:val="007824BF"/>
    <w:rsid w:val="00783B8D"/>
    <w:rsid w:val="007922A7"/>
    <w:rsid w:val="00794B94"/>
    <w:rsid w:val="00794BD4"/>
    <w:rsid w:val="007A2F73"/>
    <w:rsid w:val="007A3061"/>
    <w:rsid w:val="007A5A0B"/>
    <w:rsid w:val="007C0E14"/>
    <w:rsid w:val="007C7DE4"/>
    <w:rsid w:val="007D2CEE"/>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278"/>
    <w:rsid w:val="008C79B3"/>
    <w:rsid w:val="008D77BD"/>
    <w:rsid w:val="008E454C"/>
    <w:rsid w:val="008F1E5A"/>
    <w:rsid w:val="00901BDA"/>
    <w:rsid w:val="009121D8"/>
    <w:rsid w:val="00916F7A"/>
    <w:rsid w:val="00917FE3"/>
    <w:rsid w:val="009318C7"/>
    <w:rsid w:val="00931C09"/>
    <w:rsid w:val="009348C2"/>
    <w:rsid w:val="00943F99"/>
    <w:rsid w:val="009440D0"/>
    <w:rsid w:val="009523A3"/>
    <w:rsid w:val="009605BB"/>
    <w:rsid w:val="00960958"/>
    <w:rsid w:val="00961999"/>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40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5B5"/>
    <w:rsid w:val="00AF1A8C"/>
    <w:rsid w:val="00AF3A45"/>
    <w:rsid w:val="00B0116D"/>
    <w:rsid w:val="00B01173"/>
    <w:rsid w:val="00B02F35"/>
    <w:rsid w:val="00B05A3C"/>
    <w:rsid w:val="00B07100"/>
    <w:rsid w:val="00B1138C"/>
    <w:rsid w:val="00B12649"/>
    <w:rsid w:val="00B22B88"/>
    <w:rsid w:val="00B2574A"/>
    <w:rsid w:val="00B25ACF"/>
    <w:rsid w:val="00B35D8A"/>
    <w:rsid w:val="00B3641D"/>
    <w:rsid w:val="00B45B34"/>
    <w:rsid w:val="00B5554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143"/>
    <w:rsid w:val="00C25356"/>
    <w:rsid w:val="00C328D0"/>
    <w:rsid w:val="00C46BC1"/>
    <w:rsid w:val="00C46D4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496"/>
    <w:rsid w:val="00CF56F6"/>
    <w:rsid w:val="00CF65EB"/>
    <w:rsid w:val="00CF72AD"/>
    <w:rsid w:val="00D01E1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B27"/>
    <w:rsid w:val="00E25A5B"/>
    <w:rsid w:val="00E373C7"/>
    <w:rsid w:val="00E4267B"/>
    <w:rsid w:val="00E42F13"/>
    <w:rsid w:val="00E452DF"/>
    <w:rsid w:val="00E543CF"/>
    <w:rsid w:val="00E546FD"/>
    <w:rsid w:val="00E608F1"/>
    <w:rsid w:val="00E611B9"/>
    <w:rsid w:val="00E66C24"/>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DA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DFF5C3"/>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F540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80BAE"/>
  </w:style>
  <w:style w:type="paragraph" w:styleId="BalloonText">
    <w:name w:val="Balloon Text"/>
    <w:basedOn w:val="Normal"/>
    <w:link w:val="BalloonTextChar"/>
    <w:semiHidden/>
    <w:unhideWhenUsed/>
    <w:rsid w:val="00372F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2F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666</Words>
  <Characters>3713</Characters>
  <Application>Microsoft Office Word</Application>
  <DocSecurity>0</DocSecurity>
  <Lines>107</Lines>
  <Paragraphs>33</Paragraphs>
  <ScaleCrop>false</ScaleCrop>
  <HeadingPairs>
    <vt:vector size="2" baseType="variant">
      <vt:variant>
        <vt:lpstr>Title</vt:lpstr>
      </vt:variant>
      <vt:variant>
        <vt:i4>1</vt:i4>
      </vt:variant>
    </vt:vector>
  </HeadingPairs>
  <TitlesOfParts>
    <vt:vector size="1" baseType="lpstr">
      <vt:lpstr>AR151</vt:lpstr>
    </vt:vector>
  </TitlesOfParts>
  <Manager>R211</Manager>
  <Company>NJ Office of Legislative Services</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AR151</dc:title>
  <dc:subject/>
  <dc:creator>Assemblyman  WEBBER, Assemblywoman  SCHEPISI</dc:creator>
  <cp:keywords>AR151|3|EA |161|133|300|N|0|</cp:keywords>
  <dc:description>INTRODUCED APRIL 13, 2020</dc:description>
  <cp:lastModifiedBy>Siracusa, Nicole</cp:lastModifiedBy>
  <cp:revision>2</cp:revision>
  <cp:lastPrinted>2021-05-12T17:14:00Z</cp:lastPrinted>
  <dcterms:created xsi:type="dcterms:W3CDTF">2021-05-12T17:14:00Z</dcterms:created>
  <dcterms:modified xsi:type="dcterms:W3CDTF">2021-05-12T17:14:00Z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