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663" w:rsidRDefault="00934663" w:rsidP="00934663">
      <w:pPr>
        <w:pStyle w:val="bpuBill"/>
      </w:pPr>
      <w:bookmarkStart w:id="0" w:name="bpuFrontPg"/>
      <w:bookmarkEnd w:id="0"/>
      <w:r>
        <w:t xml:space="preserve">ASSEMBLY RESOLUTION No. 173 </w:t>
      </w:r>
    </w:p>
    <w:p w:rsidR="00934663" w:rsidRPr="009D38FF" w:rsidRDefault="00934663" w:rsidP="0093466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5536713" r:id="rId7"/>
        </w:object>
      </w:r>
    </w:p>
    <w:p w:rsidR="00934663" w:rsidRDefault="00934663" w:rsidP="00934663">
      <w:pPr>
        <w:pStyle w:val="bpuState"/>
      </w:pPr>
      <w:r>
        <w:t>STATE OF NEW JERSEY</w:t>
      </w:r>
    </w:p>
    <w:p w:rsidR="00934663" w:rsidRDefault="00934663" w:rsidP="00934663">
      <w:pPr>
        <w:pStyle w:val="bpuLegislature"/>
      </w:pPr>
      <w:r>
        <w:t>219th LEGISLATURE</w:t>
      </w:r>
    </w:p>
    <w:p w:rsidR="00934663" w:rsidRDefault="00934663" w:rsidP="00934663">
      <w:pPr>
        <w:pStyle w:val="bpuWpGraphic"/>
      </w:pPr>
      <w:r>
        <w:object w:dxaOrig="8985" w:dyaOrig="255">
          <v:shape id="_x0000_i1026" type="#_x0000_t75" style="width:6in;height:12pt" o:ole="">
            <v:imagedata r:id="rId6" o:title=""/>
          </v:shape>
          <o:OLEObject Type="Embed" ProgID="WPWin6.1" ShapeID="_x0000_i1026" DrawAspect="Content" ObjectID="_1655536714" r:id="rId8"/>
        </w:object>
      </w:r>
      <w:r>
        <w:t xml:space="preserve">  </w:t>
      </w:r>
    </w:p>
    <w:p w:rsidR="00934663" w:rsidRDefault="00934663" w:rsidP="00934663">
      <w:pPr>
        <w:pStyle w:val="bpuIntro"/>
      </w:pPr>
      <w:r>
        <w:t>INTRODUCED JULY 2, 2020</w:t>
      </w:r>
    </w:p>
    <w:p w:rsidR="00934663" w:rsidRDefault="00934663" w:rsidP="00934663">
      <w:pPr>
        <w:pStyle w:val="bpuIntro"/>
      </w:pPr>
    </w:p>
    <w:p w:rsidR="00934663" w:rsidRDefault="00934663" w:rsidP="00934663">
      <w:pPr>
        <w:pStyle w:val="bpuIntro"/>
        <w:sectPr w:rsidR="00934663" w:rsidSect="00A81399">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934663" w:rsidRDefault="00934663" w:rsidP="00934663">
      <w:pPr>
        <w:pStyle w:val="bpuIntro"/>
      </w:pPr>
    </w:p>
    <w:p w:rsidR="00934663" w:rsidRDefault="00934663" w:rsidP="00934663">
      <w:pPr>
        <w:pStyle w:val="bpuSponsor"/>
      </w:pPr>
      <w:r>
        <w:t>Sponsored by:</w:t>
      </w:r>
    </w:p>
    <w:p w:rsidR="00934663" w:rsidRDefault="00934663" w:rsidP="00934663">
      <w:pPr>
        <w:pStyle w:val="bpuSponsor"/>
      </w:pPr>
      <w:r>
        <w:t>Assemblyman  RONALD S. DANCER</w:t>
      </w:r>
    </w:p>
    <w:p w:rsidR="00934663" w:rsidRDefault="00934663" w:rsidP="00934663">
      <w:pPr>
        <w:pStyle w:val="bpuSponsor"/>
      </w:pPr>
      <w:r>
        <w:t>District 12 (Burlington, Middlesex, Monmouth and Ocean)</w:t>
      </w:r>
    </w:p>
    <w:p w:rsidR="00934663" w:rsidRDefault="00A81399" w:rsidP="00A81399">
      <w:pPr>
        <w:pStyle w:val="bpuSponsor"/>
      </w:pPr>
      <w:r>
        <w:t>Assemblywoman  CAROL A. MURPHY</w:t>
      </w:r>
    </w:p>
    <w:p w:rsidR="00A81399" w:rsidRDefault="00A81399" w:rsidP="00A81399">
      <w:pPr>
        <w:pStyle w:val="bpuSponsor"/>
      </w:pPr>
      <w:r>
        <w:t>District 7 (Burlington)</w:t>
      </w:r>
    </w:p>
    <w:p w:rsidR="00A81399" w:rsidRDefault="00747DAD" w:rsidP="00747DAD">
      <w:pPr>
        <w:pStyle w:val="bpuSponsor"/>
      </w:pPr>
      <w:r>
        <w:t>Assemblyman  DANIEL R. BENSON</w:t>
      </w:r>
    </w:p>
    <w:p w:rsidR="00747DAD" w:rsidRDefault="00747DAD" w:rsidP="00747DAD">
      <w:pPr>
        <w:pStyle w:val="bpuSponsor"/>
      </w:pPr>
      <w:r>
        <w:t>District 14 (Mercer and Middlesex)</w:t>
      </w:r>
    </w:p>
    <w:p w:rsidR="00747DAD" w:rsidRPr="00747DAD" w:rsidRDefault="00747DAD" w:rsidP="00747DAD">
      <w:pPr>
        <w:pStyle w:val="bpuSponsor"/>
      </w:pPr>
      <w:bookmarkStart w:id="1" w:name="_GoBack"/>
      <w:bookmarkEnd w:id="1"/>
    </w:p>
    <w:p w:rsidR="00934663" w:rsidRDefault="00934663" w:rsidP="00934663">
      <w:pPr>
        <w:pStyle w:val="bpuSponsor"/>
      </w:pPr>
    </w:p>
    <w:p w:rsidR="00934663" w:rsidRDefault="00934663" w:rsidP="00934663">
      <w:pPr>
        <w:pStyle w:val="bpuSponsor"/>
      </w:pPr>
    </w:p>
    <w:p w:rsidR="00934663" w:rsidRDefault="00934663" w:rsidP="00934663">
      <w:pPr>
        <w:pStyle w:val="bpuSponsor"/>
      </w:pPr>
    </w:p>
    <w:p w:rsidR="00934663" w:rsidRDefault="00934663" w:rsidP="00934663">
      <w:pPr>
        <w:pStyle w:val="bpuSponsor"/>
      </w:pPr>
      <w:r>
        <w:t>SYNOPSIS</w:t>
      </w:r>
    </w:p>
    <w:p w:rsidR="00934663" w:rsidRDefault="00934663" w:rsidP="00934663">
      <w:pPr>
        <w:pStyle w:val="bpuNormText"/>
      </w:pPr>
      <w:r>
        <w:tab/>
        <w:t xml:space="preserve">Urges Congress enact Military Surviving Spouses Equity Act. </w:t>
      </w:r>
    </w:p>
    <w:p w:rsidR="00934663" w:rsidRDefault="00934663" w:rsidP="00934663">
      <w:pPr>
        <w:pStyle w:val="bpuNormText"/>
      </w:pPr>
    </w:p>
    <w:p w:rsidR="00934663" w:rsidRDefault="00934663" w:rsidP="00934663">
      <w:pPr>
        <w:pStyle w:val="bpuSponsor"/>
      </w:pPr>
      <w:r>
        <w:t xml:space="preserve">CURRENT VERSION OF TEXT </w:t>
      </w:r>
    </w:p>
    <w:p w:rsidR="00934663" w:rsidRDefault="00934663" w:rsidP="00934663">
      <w:pPr>
        <w:pStyle w:val="bpuNormText"/>
      </w:pPr>
      <w:r>
        <w:tab/>
        <w:t>As introduced.</w:t>
      </w:r>
    </w:p>
    <w:p w:rsidR="00934663" w:rsidRDefault="00934663" w:rsidP="0093466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934663" w:rsidRDefault="00934663" w:rsidP="008916EC">
      <w:pPr>
        <w:pStyle w:val="FronterPage"/>
        <w:tabs>
          <w:tab w:val="clear" w:pos="720"/>
          <w:tab w:val="clear" w:pos="1440"/>
          <w:tab w:val="clear" w:pos="2160"/>
          <w:tab w:val="clear" w:pos="2880"/>
          <w:tab w:val="clear" w:pos="3600"/>
          <w:tab w:val="clear" w:pos="4320"/>
          <w:tab w:val="clear" w:pos="5040"/>
        </w:tabs>
        <w:sectPr w:rsidR="00934663" w:rsidSect="00934663">
          <w:type w:val="continuous"/>
          <w:pgSz w:w="12240" w:h="20160" w:code="5"/>
          <w:pgMar w:top="1440" w:right="2275" w:bottom="1440" w:left="2275" w:header="72" w:footer="720" w:gutter="0"/>
          <w:pgNumType w:start="1"/>
          <w:cols w:space="720"/>
          <w:docGrid w:linePitch="360"/>
        </w:sectPr>
      </w:pPr>
    </w:p>
    <w:p w:rsidR="00A85E3B" w:rsidRPr="00677316" w:rsidRDefault="00A85E3B" w:rsidP="00A85E3B">
      <w:pPr>
        <w:pStyle w:val="HangingAnAct"/>
        <w:rPr>
          <w:rStyle w:val="HangingAnActChar"/>
        </w:rPr>
      </w:pPr>
      <w:r w:rsidRPr="00A85E3B">
        <w:rPr>
          <w:rStyle w:val="BillHead"/>
        </w:rPr>
        <w:lastRenderedPageBreak/>
        <w:t>An Assembly Resolution</w:t>
      </w:r>
      <w:r w:rsidRPr="006B7FA7">
        <w:rPr>
          <w:rStyle w:val="HangingAnActChar"/>
        </w:rPr>
        <w:t xml:space="preserve"> </w:t>
      </w:r>
      <w:r w:rsidRPr="00B65D39">
        <w:t xml:space="preserve">urging Congress to enact the Military Surviving Spouses Equity Act.  </w:t>
      </w:r>
    </w:p>
    <w:p w:rsidR="00A85E3B" w:rsidRDefault="00A85E3B" w:rsidP="00A85E3B"/>
    <w:p w:rsidR="00A85E3B" w:rsidRDefault="00A85E3B" w:rsidP="00A85E3B">
      <w:pPr>
        <w:pStyle w:val="IndentHang"/>
      </w:pPr>
      <w:r w:rsidRPr="00391B81">
        <w:rPr>
          <w:b/>
          <w:bCs/>
          <w:smallCaps/>
        </w:rPr>
        <w:t>Whereas,</w:t>
      </w:r>
      <w:r w:rsidRPr="001C43C8">
        <w:t xml:space="preserve"> </w:t>
      </w:r>
      <w:r>
        <w:t>Under current federal law, survivors of deceased military members are required to forfeit part or all of their Survivor Benefit Plan (SBP) annuity when they are awarded Dependency and Indemnity Compensation (DIC) from the United States Department of Veterans Affairs (VA); and</w:t>
      </w:r>
    </w:p>
    <w:p w:rsidR="00A85E3B" w:rsidRDefault="00A85E3B" w:rsidP="00A85E3B">
      <w:pPr>
        <w:pStyle w:val="IndentHang"/>
      </w:pPr>
      <w:r w:rsidRPr="00391B81">
        <w:rPr>
          <w:b/>
          <w:bCs/>
          <w:smallCaps/>
        </w:rPr>
        <w:t>Whereas,</w:t>
      </w:r>
      <w:r w:rsidRPr="001C43C8">
        <w:t xml:space="preserve"> </w:t>
      </w:r>
      <w:r>
        <w:t>Currently, surviving spouses of active duty or retired members who died of a service-connected cause are required to forfeit $1 of their SBP annuity for each $1 received in DIC; and</w:t>
      </w:r>
    </w:p>
    <w:p w:rsidR="00A85E3B" w:rsidRPr="001C43C8" w:rsidRDefault="00A85E3B" w:rsidP="00A85E3B">
      <w:pPr>
        <w:pStyle w:val="IndentHang"/>
      </w:pPr>
      <w:r w:rsidRPr="00391B81">
        <w:rPr>
          <w:b/>
          <w:bCs/>
          <w:smallCaps/>
        </w:rPr>
        <w:t>Whereas,</w:t>
      </w:r>
      <w:r w:rsidRPr="001C43C8">
        <w:t xml:space="preserve"> </w:t>
      </w:r>
      <w:r>
        <w:t xml:space="preserve">For FY 2017, the DIC was approximately $1,258 a month and the offset wiped out most if not all of the SBP annuity compensation for a majority of survivors; and </w:t>
      </w:r>
    </w:p>
    <w:p w:rsidR="00A85E3B" w:rsidRPr="001C43C8" w:rsidRDefault="00A85E3B" w:rsidP="00A85E3B">
      <w:pPr>
        <w:pStyle w:val="IndentHang"/>
      </w:pPr>
      <w:r w:rsidRPr="00391B81">
        <w:rPr>
          <w:b/>
          <w:bCs/>
          <w:smallCaps/>
        </w:rPr>
        <w:t>Whereas,</w:t>
      </w:r>
      <w:r w:rsidRPr="001C43C8">
        <w:t xml:space="preserve"> </w:t>
      </w:r>
      <w:r>
        <w:t xml:space="preserve">Congress has made attempts to help some of the survivors by: raising the lump-sum death gratuity for deaths after October 2001; ending the offset for survivors who remarry after age 57; and authorizing the Special Survivor Indemnity Allowance (SSIA), a modest monthly rebate (approximately $310 in FY 2017) to SBP-DIC recipients subjected to this inequity; and </w:t>
      </w:r>
    </w:p>
    <w:p w:rsidR="00A85E3B" w:rsidRPr="001C43C8" w:rsidRDefault="00A85E3B" w:rsidP="00A85E3B">
      <w:pPr>
        <w:pStyle w:val="IndentHang"/>
      </w:pPr>
      <w:r w:rsidRPr="00391B81">
        <w:rPr>
          <w:b/>
          <w:bCs/>
          <w:smallCaps/>
        </w:rPr>
        <w:t>Whereas,</w:t>
      </w:r>
      <w:r w:rsidRPr="001C43C8">
        <w:t xml:space="preserve"> </w:t>
      </w:r>
      <w:r>
        <w:t xml:space="preserve">However, the lump-sum increases in the death gratuity did not help the 95% of survivors whose spouses died of service-caused conditions before 2001. </w:t>
      </w:r>
      <w:r w:rsidR="00AB7B41">
        <w:t xml:space="preserve"> </w:t>
      </w:r>
      <w:r>
        <w:t>Forced to forfeit $1,258 a month, survivors view the SSIA $310 rebate a poor effort at restitution; and</w:t>
      </w:r>
    </w:p>
    <w:p w:rsidR="00A85E3B" w:rsidRPr="001C43C8" w:rsidRDefault="00A85E3B" w:rsidP="00A85E3B">
      <w:pPr>
        <w:pStyle w:val="IndentHang"/>
      </w:pPr>
      <w:r w:rsidRPr="00391B81">
        <w:rPr>
          <w:b/>
          <w:bCs/>
          <w:smallCaps/>
        </w:rPr>
        <w:t>Whereas,</w:t>
      </w:r>
      <w:r w:rsidRPr="001C43C8">
        <w:t xml:space="preserve"> </w:t>
      </w:r>
      <w:r>
        <w:t xml:space="preserve">In 2007, the Veterans Disability Benefits Commission was asked to review the inequity and determined that when military service causes a member’s death, the DIC should be paid in addition to the SBP annuity, not subtracted from it; and </w:t>
      </w:r>
    </w:p>
    <w:p w:rsidR="00A85E3B" w:rsidRPr="001C43C8" w:rsidRDefault="00A85E3B" w:rsidP="00A85E3B">
      <w:pPr>
        <w:pStyle w:val="IndentHang"/>
      </w:pPr>
      <w:r w:rsidRPr="00391B81">
        <w:rPr>
          <w:b/>
          <w:bCs/>
          <w:smallCaps/>
        </w:rPr>
        <w:t>Whereas,</w:t>
      </w:r>
      <w:r w:rsidRPr="001C43C8">
        <w:t xml:space="preserve"> </w:t>
      </w:r>
      <w:r>
        <w:t xml:space="preserve">The Military Surviving Spouses Equity Act is currently pending in Congress to: repeal certain provisions that require the offset of money paid in DIC compensation from SBP annuities for surviving spouses under 60 years of age; prohibit requiring repayment of certain monies previously paid to SBP recipients; and require certain military departments to pay the dependent children when there is no eligible surviving spouse; and </w:t>
      </w:r>
    </w:p>
    <w:p w:rsidR="00A85E3B" w:rsidRPr="005A4C5F" w:rsidRDefault="00A85E3B" w:rsidP="00A85E3B">
      <w:pPr>
        <w:pStyle w:val="IndentHang"/>
      </w:pPr>
      <w:r w:rsidRPr="00391B81">
        <w:rPr>
          <w:b/>
          <w:bCs/>
          <w:smallCaps/>
        </w:rPr>
        <w:t>Whereas,</w:t>
      </w:r>
      <w:r w:rsidRPr="001C43C8">
        <w:t xml:space="preserve"> </w:t>
      </w:r>
      <w:r>
        <w:t>This House urges Congress to pass the Military Surviving Spouses Equity Act because o</w:t>
      </w:r>
      <w:r w:rsidRPr="00384602">
        <w:t>ur nation’s military personnel risk their lives to defend our nation and our freedoms</w:t>
      </w:r>
      <w:r>
        <w:t xml:space="preserve"> and </w:t>
      </w:r>
      <w:r w:rsidRPr="00384602">
        <w:t>they should be able to trust that the benefits they designate for their f</w:t>
      </w:r>
      <w:r>
        <w:t xml:space="preserve">amilies will be provided; now, therefore, </w:t>
      </w:r>
    </w:p>
    <w:p w:rsidR="00A85E3B" w:rsidRPr="00D71D68" w:rsidRDefault="00A85E3B" w:rsidP="00A85E3B"/>
    <w:p w:rsidR="00A85E3B" w:rsidRPr="00AA7880" w:rsidRDefault="00A85E3B" w:rsidP="00A85E3B">
      <w:r>
        <w:tab/>
      </w:r>
      <w:r>
        <w:rPr>
          <w:rStyle w:val="BillHeading2"/>
        </w:rPr>
        <w:t xml:space="preserve">Be It Resolved </w:t>
      </w:r>
      <w:r>
        <w:rPr>
          <w:rStyle w:val="BillLanguage"/>
        </w:rPr>
        <w:t>by the General Assembly of the State of New Jersey:</w:t>
      </w:r>
    </w:p>
    <w:p w:rsidR="00A85E3B" w:rsidRPr="00D71D68" w:rsidRDefault="00A85E3B" w:rsidP="00A85E3B"/>
    <w:p w:rsidR="00D639EE" w:rsidRDefault="00D639EE" w:rsidP="00D639EE">
      <w:r>
        <w:tab/>
        <w:t>1.</w:t>
      </w:r>
      <w:r>
        <w:tab/>
      </w:r>
      <w:r w:rsidR="00A85E3B">
        <w:t xml:space="preserve">This House urges Congress to enact the </w:t>
      </w:r>
      <w:r w:rsidR="00A85E3B" w:rsidRPr="00B65D39">
        <w:t>Military Surviving Spouses Equity Act</w:t>
      </w:r>
      <w:r w:rsidR="00A85E3B">
        <w:t xml:space="preserve">.  </w:t>
      </w:r>
      <w:r>
        <w:br w:type="page"/>
      </w:r>
    </w:p>
    <w:p w:rsidR="00A85E3B" w:rsidRDefault="00D639EE" w:rsidP="00A85E3B">
      <w:r>
        <w:lastRenderedPageBreak/>
        <w:tab/>
        <w:t>2.</w:t>
      </w:r>
      <w:r>
        <w:tab/>
      </w:r>
      <w:r w:rsidR="00A85E3B">
        <w:t>Copies of this resolution, as filed with the Secretary of State shall be transmitted by the Clerk of the General Assembly to the President and Vice President of the United States, the Majority and Minority Leaders of the United States Senate, the Speaker and Minority Leader of the United States House of Representatives, every member of Congress elected from this State, and the Secretary of the United States Department of Veterans Affairs.</w:t>
      </w:r>
    </w:p>
    <w:p w:rsidR="00A85E3B" w:rsidRPr="00AA7880" w:rsidRDefault="00A85E3B" w:rsidP="00A85E3B"/>
    <w:p w:rsidR="00A85E3B" w:rsidRPr="00CE7BD8" w:rsidRDefault="00A85E3B" w:rsidP="00A85E3B"/>
    <w:p w:rsidR="00A85E3B" w:rsidRPr="00AA7880" w:rsidRDefault="00A85E3B" w:rsidP="00A85E3B">
      <w:pPr>
        <w:jc w:val="center"/>
      </w:pPr>
      <w:r w:rsidRPr="00D71D68">
        <w:t>STATEMENT</w:t>
      </w:r>
    </w:p>
    <w:p w:rsidR="00A85E3B" w:rsidRDefault="00A85E3B" w:rsidP="00A85E3B"/>
    <w:p w:rsidR="001B555B" w:rsidRDefault="00A85E3B" w:rsidP="00A85E3B">
      <w:r>
        <w:tab/>
      </w:r>
      <w:r w:rsidRPr="00D26CF3">
        <w:t xml:space="preserve">This House urges Congress to enact the Military Surviving Spouses Equity Act.  </w:t>
      </w:r>
      <w:r>
        <w:t>T</w:t>
      </w:r>
      <w:r w:rsidRPr="00D26CF3">
        <w:t xml:space="preserve">he Survivor Benefit Plan </w:t>
      </w:r>
      <w:r w:rsidR="001B555B">
        <w:t xml:space="preserve">(SBP) </w:t>
      </w:r>
      <w:r>
        <w:t xml:space="preserve">annuity </w:t>
      </w:r>
      <w:r w:rsidRPr="00C71FF5">
        <w:t>is purchased insurance and</w:t>
      </w:r>
      <w:r w:rsidR="001B555B">
        <w:t xml:space="preserve"> the</w:t>
      </w:r>
      <w:r w:rsidRPr="00C71FF5">
        <w:t xml:space="preserve"> Dependency and Indemnity Compensation</w:t>
      </w:r>
      <w:r>
        <w:t xml:space="preserve"> </w:t>
      </w:r>
      <w:r w:rsidR="001B555B">
        <w:t xml:space="preserve">(DIC) </w:t>
      </w:r>
      <w:r w:rsidRPr="00C71FF5">
        <w:t xml:space="preserve">is paid for service-caused death.  The offset has been an unfair penalty that cuts earned benefits to military survivors.  </w:t>
      </w:r>
    </w:p>
    <w:p w:rsidR="00A85E3B" w:rsidRDefault="001B555B" w:rsidP="00A85E3B">
      <w:r>
        <w:tab/>
        <w:t xml:space="preserve">Currently, the surviving spouse of a military member who dies on active duty or of a service-connected illness or injury in retirement is entitled to survivor’s benefits from the Department of Veterans Affairs’ DIC fund. However, if they had also voluntarily paid into the Department of Defense’s SBP in addition to the DIC, their survivors’ benefits can be subtracted by as much as $15,828 per year.  </w:t>
      </w:r>
      <w:r w:rsidRPr="001B555B">
        <w:t xml:space="preserve">Essentially, the SBP is subtracted from the total survivor’s benefit, rather than added to it.  </w:t>
      </w:r>
      <w:r w:rsidR="00A85E3B" w:rsidRPr="00C71FF5">
        <w:t>This offset</w:t>
      </w:r>
      <w:r>
        <w:t xml:space="preserve"> </w:t>
      </w:r>
      <w:r w:rsidR="00A85E3B" w:rsidRPr="00C71FF5">
        <w:t>is a substantial burden for many surviving military families.  Our nation’s military personnel risk their lives to defend our nation and our freedoms.  They should be able to trust that the benefits they designate for their families will be provided.</w:t>
      </w:r>
    </w:p>
    <w:sectPr w:rsidR="00A85E3B" w:rsidSect="00934663">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E6437" w:rsidRDefault="002E6437">
      <w:r>
        <w:separator/>
      </w:r>
    </w:p>
  </w:endnote>
  <w:endnote w:type="continuationSeparator" w:id="0">
    <w:p w:rsidR="002E6437" w:rsidRDefault="002E64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81399" w:rsidRDefault="00A81399" w:rsidP="00A81399">
    <w:pPr>
      <w:pStyle w:val="sponUdate"/>
    </w:pPr>
    <w:r>
      <w:t>(Sponsorship Updated As Of: 7/2/2020)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E6437" w:rsidRDefault="002E6437">
      <w:r>
        <w:separator/>
      </w:r>
    </w:p>
  </w:footnote>
  <w:footnote w:type="continuationSeparator" w:id="0">
    <w:p w:rsidR="002E6437" w:rsidRDefault="002E643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5A1A5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934663" w:rsidRDefault="00934663" w:rsidP="00934663">
    <w:pPr>
      <w:pStyle w:val="bpuHeadSpon"/>
    </w:pPr>
    <w:r w:rsidRPr="00934663">
      <w:rPr>
        <w:rStyle w:val="bpuHeadSponChar"/>
      </w:rPr>
      <w:t>AR173</w:t>
    </w:r>
    <w:r>
      <w:t xml:space="preserve"> DANCER</w:t>
    </w:r>
    <w:r w:rsidR="00A81399">
      <w:t xml:space="preserve">, </w:t>
    </w:r>
    <w:r w:rsidR="00A81399">
      <w:t>MURPHY</w:t>
    </w:r>
  </w:p>
  <w:p w:rsidR="00934663" w:rsidRDefault="00934663" w:rsidP="00934663">
    <w:pPr>
      <w:pStyle w:val="bpuHeadSpon"/>
    </w:pPr>
    <w:r>
      <w:fldChar w:fldCharType="begin"/>
    </w:r>
    <w:r>
      <w:instrText xml:space="preserve"> PAGE  \* MERGEFORMAT </w:instrText>
    </w:r>
    <w:r>
      <w:fldChar w:fldCharType="separate"/>
    </w:r>
    <w:r w:rsidR="00771806">
      <w:rPr>
        <w:noProof/>
      </w:rPr>
      <w:t>3</w:t>
    </w:r>
    <w:r>
      <w:fldChar w:fldCharType="end"/>
    </w:r>
  </w:p>
  <w:p w:rsidR="00934663" w:rsidRDefault="00934663" w:rsidP="0093466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934663" w:rsidRDefault="00934663" w:rsidP="00934663">
    <w:pPr>
      <w:pStyle w:val="bpuHeadSpon"/>
    </w:pPr>
    <w:r w:rsidRPr="00934663">
      <w:rPr>
        <w:rStyle w:val="bpuHeadSponChar"/>
      </w:rPr>
      <w:t>AR173</w:t>
    </w:r>
    <w:r>
      <w:t xml:space="preserve"> DANCER</w:t>
    </w:r>
    <w:r w:rsidR="00A81399">
      <w:t xml:space="preserve">, </w:t>
    </w:r>
    <w:r w:rsidR="00A81399">
      <w:t>MURPHY</w:t>
    </w:r>
  </w:p>
  <w:p w:rsidR="00934663" w:rsidRDefault="00934663" w:rsidP="00934663">
    <w:pPr>
      <w:pStyle w:val="bpuHeadSpon"/>
    </w:pPr>
    <w:r>
      <w:fldChar w:fldCharType="begin"/>
    </w:r>
    <w:r>
      <w:instrText xml:space="preserve"> PAGE  \* MERGEFORMAT </w:instrText>
    </w:r>
    <w:r>
      <w:fldChar w:fldCharType="separate"/>
    </w:r>
    <w:r w:rsidR="00771806">
      <w:rPr>
        <w:noProof/>
      </w:rPr>
      <w:t>2</w:t>
    </w:r>
    <w:r>
      <w:fldChar w:fldCharType="end"/>
    </w:r>
  </w:p>
  <w:p w:rsidR="00934663" w:rsidRDefault="00934663" w:rsidP="0093466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E6437"/>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B555B"/>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437"/>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030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2567"/>
    <w:rsid w:val="005E50C6"/>
    <w:rsid w:val="005F0937"/>
    <w:rsid w:val="005F2A97"/>
    <w:rsid w:val="005F399B"/>
    <w:rsid w:val="006019F8"/>
    <w:rsid w:val="00605B20"/>
    <w:rsid w:val="0061156F"/>
    <w:rsid w:val="00613FF5"/>
    <w:rsid w:val="006155A8"/>
    <w:rsid w:val="00615AA6"/>
    <w:rsid w:val="00621B94"/>
    <w:rsid w:val="00626239"/>
    <w:rsid w:val="00635316"/>
    <w:rsid w:val="00635449"/>
    <w:rsid w:val="006378C5"/>
    <w:rsid w:val="00645E6A"/>
    <w:rsid w:val="00653B34"/>
    <w:rsid w:val="00665CBC"/>
    <w:rsid w:val="00667A5C"/>
    <w:rsid w:val="00677316"/>
    <w:rsid w:val="00686AEB"/>
    <w:rsid w:val="006B7897"/>
    <w:rsid w:val="006B7FA7"/>
    <w:rsid w:val="006C086A"/>
    <w:rsid w:val="006C21C1"/>
    <w:rsid w:val="006C7327"/>
    <w:rsid w:val="006D00E5"/>
    <w:rsid w:val="006D791B"/>
    <w:rsid w:val="006D792E"/>
    <w:rsid w:val="006E2895"/>
    <w:rsid w:val="006F180D"/>
    <w:rsid w:val="006F4334"/>
    <w:rsid w:val="006F47AF"/>
    <w:rsid w:val="006F6B8A"/>
    <w:rsid w:val="00707CD3"/>
    <w:rsid w:val="00716BB9"/>
    <w:rsid w:val="007256D1"/>
    <w:rsid w:val="007279FD"/>
    <w:rsid w:val="00747DAD"/>
    <w:rsid w:val="007502CB"/>
    <w:rsid w:val="00752D79"/>
    <w:rsid w:val="00752E20"/>
    <w:rsid w:val="00756EDE"/>
    <w:rsid w:val="0077180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663"/>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5E6E"/>
    <w:rsid w:val="00A6754E"/>
    <w:rsid w:val="00A70F58"/>
    <w:rsid w:val="00A72987"/>
    <w:rsid w:val="00A7346B"/>
    <w:rsid w:val="00A81399"/>
    <w:rsid w:val="00A84C4F"/>
    <w:rsid w:val="00A85E3B"/>
    <w:rsid w:val="00A932A1"/>
    <w:rsid w:val="00A96E06"/>
    <w:rsid w:val="00AA6197"/>
    <w:rsid w:val="00AA6C70"/>
    <w:rsid w:val="00AB16FD"/>
    <w:rsid w:val="00AB4813"/>
    <w:rsid w:val="00AB7B4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221"/>
    <w:rsid w:val="00B7738E"/>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26058"/>
    <w:rsid w:val="00C30E8C"/>
    <w:rsid w:val="00C328D0"/>
    <w:rsid w:val="00C46BC1"/>
    <w:rsid w:val="00C5235F"/>
    <w:rsid w:val="00C54CE2"/>
    <w:rsid w:val="00C66BF3"/>
    <w:rsid w:val="00C70140"/>
    <w:rsid w:val="00C73CA7"/>
    <w:rsid w:val="00C822F6"/>
    <w:rsid w:val="00C82AC2"/>
    <w:rsid w:val="00C8456C"/>
    <w:rsid w:val="00C91E19"/>
    <w:rsid w:val="00C92402"/>
    <w:rsid w:val="00C92867"/>
    <w:rsid w:val="00C92D41"/>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9EE"/>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C7C87"/>
    <w:rsid w:val="00FD2F97"/>
    <w:rsid w:val="00FF50C0"/>
    <w:rsid w:val="00FF5F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10C6DA0"/>
  <w15:docId w15:val="{E5E756F5-F05B-4EC7-8D3C-48E208C1F4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A85E3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BalloonText">
    <w:name w:val="Balloon Text"/>
    <w:basedOn w:val="Normal"/>
    <w:link w:val="BalloonTextChar"/>
    <w:semiHidden/>
    <w:unhideWhenUsed/>
    <w:rsid w:val="00FC7C8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C7C87"/>
    <w:rPr>
      <w:rFonts w:ascii="Segoe UI" w:hAnsi="Segoe UI" w:cs="Segoe UI"/>
      <w:spacing w:val="4"/>
      <w:sz w:val="18"/>
      <w:szCs w:val="18"/>
    </w:rPr>
  </w:style>
  <w:style w:type="character" w:styleId="LineNumber">
    <w:name w:val="line number"/>
    <w:basedOn w:val="DefaultParagraphFont"/>
    <w:semiHidden/>
    <w:unhideWhenUsed/>
    <w:rsid w:val="009346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700</Words>
  <Characters>3740</Characters>
  <Application>Microsoft Office Word</Application>
  <DocSecurity>0</DocSecurity>
  <Lines>102</Lines>
  <Paragraphs>30</Paragraphs>
  <ScaleCrop>false</ScaleCrop>
  <HeadingPairs>
    <vt:vector size="2" baseType="variant">
      <vt:variant>
        <vt:lpstr>Title</vt:lpstr>
      </vt:variant>
      <vt:variant>
        <vt:i4>1</vt:i4>
      </vt:variant>
    </vt:vector>
  </HeadingPairs>
  <TitlesOfParts>
    <vt:vector size="1" baseType="lpstr">
      <vt:lpstr>AR173</vt:lpstr>
    </vt:vector>
  </TitlesOfParts>
  <Manager>R225</Manager>
  <Company>NJ Office of Legislative Services</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AR173</dc:title>
  <dc:subject/>
  <dc:creator>Assemblyman  DANCER</dc:creator>
  <cp:keywords>AR173|3|SG |216|0|216|N|0|</cp:keywords>
  <dc:description>INTRODUCED JULY 2, 2020</dc:description>
  <cp:lastModifiedBy>Todaro, Vivian</cp:lastModifiedBy>
  <cp:revision>2</cp:revision>
  <cp:lastPrinted>2020-07-06T14:30:00Z</cp:lastPrinted>
  <dcterms:created xsi:type="dcterms:W3CDTF">2020-07-06T14:31:00Z</dcterms:created>
  <dcterms:modified xsi:type="dcterms:W3CDTF">2020-07-06T14:31:00Z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