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2F0EE" w14:textId="3566ABD8" w:rsidR="0026444D" w:rsidRDefault="0026444D" w:rsidP="0026444D">
      <w:pPr>
        <w:pStyle w:val="bpuBill"/>
      </w:pPr>
      <w:bookmarkStart w:id="0" w:name="bpuFrontPg"/>
      <w:bookmarkStart w:id="1" w:name="_GoBack"/>
      <w:bookmarkEnd w:id="0"/>
      <w:bookmarkEnd w:id="1"/>
      <w:r>
        <w:t xml:space="preserve">ASSEMBLY RESOLUTION No. 176 </w:t>
      </w:r>
    </w:p>
    <w:p w14:paraId="3EDB4C5E" w14:textId="6A4A08DD" w:rsidR="0026444D" w:rsidRPr="009D38FF" w:rsidRDefault="0026444D" w:rsidP="0026444D">
      <w:pPr>
        <w:pStyle w:val="bpuWpGraphic"/>
      </w:pPr>
      <w:r>
        <w:object w:dxaOrig="8985" w:dyaOrig="255" w14:anchorId="7E0D9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28326" r:id="rId7"/>
        </w:object>
      </w:r>
    </w:p>
    <w:p w14:paraId="380FF07C" w14:textId="77777777" w:rsidR="0026444D" w:rsidRDefault="0026444D" w:rsidP="0026444D">
      <w:pPr>
        <w:pStyle w:val="bpuState"/>
      </w:pPr>
      <w:r>
        <w:t>STATE OF NEW JERSEY</w:t>
      </w:r>
    </w:p>
    <w:p w14:paraId="18290145" w14:textId="77777777" w:rsidR="0026444D" w:rsidRDefault="0026444D" w:rsidP="0026444D">
      <w:pPr>
        <w:pStyle w:val="bpuLegislature"/>
      </w:pPr>
      <w:r>
        <w:t>219th LEGISLATURE</w:t>
      </w:r>
    </w:p>
    <w:p w14:paraId="5517BC6D" w14:textId="5A6C96DB" w:rsidR="0026444D" w:rsidRDefault="0026444D" w:rsidP="0026444D">
      <w:pPr>
        <w:pStyle w:val="bpuWpGraphic"/>
      </w:pPr>
      <w:r>
        <w:object w:dxaOrig="8985" w:dyaOrig="255" w14:anchorId="7822643E">
          <v:shape id="_x0000_i1026" type="#_x0000_t75" style="width:6in;height:12pt" o:ole="">
            <v:imagedata r:id="rId6" o:title=""/>
          </v:shape>
          <o:OLEObject Type="Embed" ProgID="WPWin6.1" ShapeID="_x0000_i1026" DrawAspect="Content" ObjectID="_1656828327" r:id="rId8"/>
        </w:object>
      </w:r>
      <w:r>
        <w:t xml:space="preserve">  </w:t>
      </w:r>
    </w:p>
    <w:p w14:paraId="5037BCC3" w14:textId="77777777" w:rsidR="0026444D" w:rsidRDefault="0026444D" w:rsidP="0026444D">
      <w:pPr>
        <w:pStyle w:val="bpuIntro"/>
      </w:pPr>
      <w:r>
        <w:t>INTRODUCED JULY 20, 2020</w:t>
      </w:r>
    </w:p>
    <w:p w14:paraId="1D902C0D" w14:textId="77777777" w:rsidR="0026444D" w:rsidRDefault="0026444D" w:rsidP="0026444D">
      <w:pPr>
        <w:pStyle w:val="bpuIntro"/>
      </w:pPr>
    </w:p>
    <w:p w14:paraId="1677332D" w14:textId="77777777" w:rsidR="0026444D" w:rsidRDefault="0026444D" w:rsidP="0026444D">
      <w:pPr>
        <w:pStyle w:val="bpuIntro"/>
        <w:sectPr w:rsidR="0026444D" w:rsidSect="0026444D">
          <w:headerReference w:type="even" r:id="rId9"/>
          <w:headerReference w:type="default" r:id="rId10"/>
          <w:pgSz w:w="12240" w:h="20160" w:code="5"/>
          <w:pgMar w:top="2160" w:right="1440" w:bottom="1440" w:left="1440" w:header="72" w:footer="720" w:gutter="0"/>
          <w:pgNumType w:start="1"/>
          <w:cols w:space="720"/>
          <w:docGrid w:linePitch="360"/>
        </w:sectPr>
      </w:pPr>
    </w:p>
    <w:p w14:paraId="07E409F0" w14:textId="77777777" w:rsidR="0026444D" w:rsidRDefault="0026444D" w:rsidP="0026444D">
      <w:pPr>
        <w:pStyle w:val="bpuIntro"/>
      </w:pPr>
    </w:p>
    <w:p w14:paraId="7D9A7590" w14:textId="77777777" w:rsidR="0026444D" w:rsidRDefault="0026444D" w:rsidP="0026444D">
      <w:pPr>
        <w:pStyle w:val="bpuSponsor"/>
      </w:pPr>
      <w:r>
        <w:t>Sponsored by:</w:t>
      </w:r>
    </w:p>
    <w:p w14:paraId="543AFD50" w14:textId="77777777" w:rsidR="0026444D" w:rsidRDefault="0026444D" w:rsidP="0026444D">
      <w:pPr>
        <w:pStyle w:val="bpuSponsor"/>
      </w:pPr>
      <w:r>
        <w:t>Assemblywoman  VALERIE VAINIERI HUTTLE</w:t>
      </w:r>
    </w:p>
    <w:p w14:paraId="554A56E5" w14:textId="77777777" w:rsidR="0026444D" w:rsidRDefault="0026444D" w:rsidP="0026444D">
      <w:pPr>
        <w:pStyle w:val="bpuSponsor"/>
      </w:pPr>
      <w:r>
        <w:t>District 37 (Bergen)</w:t>
      </w:r>
    </w:p>
    <w:p w14:paraId="00AA2FD9" w14:textId="77777777" w:rsidR="0026444D" w:rsidRDefault="0026444D" w:rsidP="0026444D">
      <w:pPr>
        <w:pStyle w:val="bpuSponsor"/>
      </w:pPr>
    </w:p>
    <w:p w14:paraId="69EBE11B" w14:textId="77777777" w:rsidR="0026444D" w:rsidRDefault="0026444D" w:rsidP="0026444D">
      <w:pPr>
        <w:pStyle w:val="bpuSponsor"/>
      </w:pPr>
    </w:p>
    <w:p w14:paraId="246A4FE8" w14:textId="77777777" w:rsidR="0026444D" w:rsidRDefault="0026444D" w:rsidP="0026444D">
      <w:pPr>
        <w:pStyle w:val="bpuSponsor"/>
      </w:pPr>
    </w:p>
    <w:p w14:paraId="0DB490F1" w14:textId="77777777" w:rsidR="0026444D" w:rsidRDefault="0026444D" w:rsidP="0026444D">
      <w:pPr>
        <w:pStyle w:val="bpuSponsor"/>
      </w:pPr>
    </w:p>
    <w:p w14:paraId="2DFD3D99" w14:textId="77777777" w:rsidR="0026444D" w:rsidRDefault="0026444D" w:rsidP="0026444D">
      <w:pPr>
        <w:pStyle w:val="bpuSponsor"/>
      </w:pPr>
      <w:r>
        <w:t>SYNOPSIS</w:t>
      </w:r>
    </w:p>
    <w:p w14:paraId="545854B5" w14:textId="77777777" w:rsidR="0026444D" w:rsidRDefault="0026444D" w:rsidP="0026444D">
      <w:pPr>
        <w:pStyle w:val="bpuNormText"/>
      </w:pPr>
      <w:r>
        <w:tab/>
        <w:t xml:space="preserve">Urges State and federal government to continue funding direct support professional wage increase until end of COVID-19 pandemic. </w:t>
      </w:r>
    </w:p>
    <w:p w14:paraId="05A36360" w14:textId="77777777" w:rsidR="0026444D" w:rsidRDefault="0026444D" w:rsidP="0026444D">
      <w:pPr>
        <w:pStyle w:val="bpuNormText"/>
      </w:pPr>
    </w:p>
    <w:p w14:paraId="481F8AE0" w14:textId="77777777" w:rsidR="0026444D" w:rsidRDefault="0026444D" w:rsidP="0026444D">
      <w:pPr>
        <w:pStyle w:val="bpuSponsor"/>
      </w:pPr>
      <w:r>
        <w:t xml:space="preserve">CURRENT VERSION OF TEXT </w:t>
      </w:r>
    </w:p>
    <w:p w14:paraId="071DCCCE" w14:textId="77777777" w:rsidR="0026444D" w:rsidRDefault="0026444D" w:rsidP="0026444D">
      <w:pPr>
        <w:pStyle w:val="bpuNormText"/>
      </w:pPr>
      <w:r>
        <w:tab/>
        <w:t>As introduced.</w:t>
      </w:r>
    </w:p>
    <w:p w14:paraId="632F6B30" w14:textId="1D46B92E" w:rsidR="0026444D" w:rsidRDefault="0026444D" w:rsidP="0026444D">
      <w:pPr>
        <w:pStyle w:val="bpuNormText"/>
      </w:pPr>
      <w:r>
        <w:rPr>
          <w:noProof/>
        </w:rPr>
        <w:drawing>
          <wp:anchor distT="0" distB="0" distL="114300" distR="114300" simplePos="0" relativeHeight="251659264" behindDoc="1" locked="0" layoutInCell="1" allowOverlap="1" wp14:anchorId="3D3AD1FC" wp14:editId="6AE6909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A36D022" w14:textId="77777777" w:rsidR="0026444D" w:rsidRDefault="0026444D" w:rsidP="008916EC">
      <w:pPr>
        <w:pStyle w:val="FronterPage"/>
        <w:tabs>
          <w:tab w:val="clear" w:pos="720"/>
          <w:tab w:val="clear" w:pos="1440"/>
          <w:tab w:val="clear" w:pos="2160"/>
          <w:tab w:val="clear" w:pos="2880"/>
          <w:tab w:val="clear" w:pos="3600"/>
          <w:tab w:val="clear" w:pos="4320"/>
          <w:tab w:val="clear" w:pos="5040"/>
        </w:tabs>
        <w:sectPr w:rsidR="0026444D" w:rsidSect="0026444D">
          <w:type w:val="continuous"/>
          <w:pgSz w:w="12240" w:h="20160" w:code="5"/>
          <w:pgMar w:top="1440" w:right="2275" w:bottom="1440" w:left="2275" w:header="72" w:footer="720" w:gutter="0"/>
          <w:pgNumType w:start="1"/>
          <w:cols w:space="720"/>
          <w:docGrid w:linePitch="360"/>
        </w:sectPr>
      </w:pPr>
    </w:p>
    <w:p w14:paraId="656FE8F6" w14:textId="7C70B021" w:rsidR="00686AEB" w:rsidRPr="00677316" w:rsidRDefault="00C46D4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3C2BBE">
        <w:t xml:space="preserve">urging </w:t>
      </w:r>
      <w:r w:rsidR="003C2BBE" w:rsidRPr="00990A06">
        <w:t xml:space="preserve">the </w:t>
      </w:r>
      <w:r w:rsidR="003C2BBE">
        <w:t>St</w:t>
      </w:r>
      <w:r w:rsidR="003C2BBE" w:rsidRPr="00990A06">
        <w:t>ate and federal government to continu</w:t>
      </w:r>
      <w:r w:rsidR="003C2BBE">
        <w:t xml:space="preserve">e funding the wage increase for direct support professionals </w:t>
      </w:r>
      <w:r w:rsidR="003C2BBE" w:rsidRPr="00990A06">
        <w:t xml:space="preserve">until the end of the </w:t>
      </w:r>
      <w:r w:rsidR="003C2BBE">
        <w:t>coronavirus 2019</w:t>
      </w:r>
      <w:r w:rsidR="003C2BBE" w:rsidRPr="00990A06">
        <w:t xml:space="preserve"> pandemic in </w:t>
      </w:r>
      <w:r w:rsidR="00557FF9">
        <w:t>New Jersey</w:t>
      </w:r>
      <w:r w:rsidR="00F561F2" w:rsidRPr="00990A06">
        <w:t>.</w:t>
      </w:r>
    </w:p>
    <w:p w14:paraId="11491C82" w14:textId="707EC23E" w:rsidR="000B1054" w:rsidRDefault="000B1054" w:rsidP="000B1054"/>
    <w:p w14:paraId="70D394F3" w14:textId="6FF45A16" w:rsidR="00DF05D6" w:rsidRPr="0079413B" w:rsidRDefault="0079413B" w:rsidP="00E205F1">
      <w:pPr>
        <w:pStyle w:val="IndentHang"/>
        <w:rPr>
          <w:rStyle w:val="HangingAnActChar"/>
          <w:spacing w:val="0"/>
        </w:rPr>
      </w:pPr>
      <w:r w:rsidRPr="00391B81">
        <w:rPr>
          <w:b/>
          <w:bCs/>
          <w:smallCaps/>
        </w:rPr>
        <w:t>Whereas,</w:t>
      </w:r>
      <w:r w:rsidRPr="001C43C8">
        <w:t xml:space="preserve"> </w:t>
      </w:r>
      <w:r>
        <w:t xml:space="preserve"> </w:t>
      </w:r>
      <w:r w:rsidR="00F561F2">
        <w:rPr>
          <w:rStyle w:val="HangingAnActChar"/>
        </w:rPr>
        <w:t xml:space="preserve">A direct support professional </w:t>
      </w:r>
      <w:r w:rsidR="00F561F2" w:rsidRPr="00F561F2">
        <w:rPr>
          <w:rStyle w:val="HangingAnActChar"/>
        </w:rPr>
        <w:t>is a person who assists an individual with an intellectual and development disability to lead a self-directed life and contribute to the community, assists with activities of daily living if needed, and encourages attitudes and behaviors that enhance community inclusion</w:t>
      </w:r>
      <w:r w:rsidR="00DF05D6">
        <w:rPr>
          <w:rStyle w:val="HangingAnActChar"/>
        </w:rPr>
        <w:t>; and</w:t>
      </w:r>
    </w:p>
    <w:p w14:paraId="02803795" w14:textId="11A1666D" w:rsidR="00F561F2" w:rsidRPr="0079413B" w:rsidRDefault="0079413B" w:rsidP="0079413B">
      <w:pPr>
        <w:pStyle w:val="IndentHang"/>
        <w:rPr>
          <w:rStyle w:val="HangingAnActChar"/>
          <w:spacing w:val="0"/>
        </w:rPr>
      </w:pPr>
      <w:r w:rsidRPr="00391B81">
        <w:rPr>
          <w:b/>
          <w:bCs/>
          <w:smallCaps/>
        </w:rPr>
        <w:t>Whereas,</w:t>
      </w:r>
      <w:r w:rsidRPr="001C43C8">
        <w:t xml:space="preserve"> </w:t>
      </w:r>
      <w:r>
        <w:t xml:space="preserve"> </w:t>
      </w:r>
      <w:r w:rsidR="00B3668C">
        <w:rPr>
          <w:rStyle w:val="HangingAnActChar"/>
        </w:rPr>
        <w:t xml:space="preserve">Direct support professionals (DPS) </w:t>
      </w:r>
      <w:r w:rsidR="00F561F2" w:rsidRPr="00F561F2">
        <w:rPr>
          <w:rStyle w:val="HangingAnActChar"/>
        </w:rPr>
        <w:t>provide a broad range of</w:t>
      </w:r>
      <w:r w:rsidR="00F561F2">
        <w:rPr>
          <w:rStyle w:val="HangingAnActChar"/>
        </w:rPr>
        <w:t xml:space="preserve"> </w:t>
      </w:r>
      <w:r w:rsidR="00F561F2" w:rsidRPr="00F561F2">
        <w:rPr>
          <w:rStyle w:val="HangingAnActChar"/>
        </w:rPr>
        <w:t>support to individuals with disabilities, including</w:t>
      </w:r>
      <w:r w:rsidR="000E6C44">
        <w:rPr>
          <w:rStyle w:val="HangingAnActChar"/>
        </w:rPr>
        <w:t>:</w:t>
      </w:r>
      <w:r w:rsidR="00F561F2" w:rsidRPr="00F561F2">
        <w:rPr>
          <w:rStyle w:val="HangingAnActChar"/>
        </w:rPr>
        <w:t xml:space="preserve"> </w:t>
      </w:r>
      <w:r w:rsidR="000E6C44">
        <w:rPr>
          <w:rStyle w:val="HangingAnActChar"/>
        </w:rPr>
        <w:t xml:space="preserve"> preparation </w:t>
      </w:r>
      <w:r w:rsidR="00F561F2" w:rsidRPr="00F561F2">
        <w:rPr>
          <w:rStyle w:val="HangingAnActChar"/>
        </w:rPr>
        <w:t>of</w:t>
      </w:r>
      <w:r w:rsidR="00F561F2">
        <w:rPr>
          <w:rStyle w:val="HangingAnActChar"/>
        </w:rPr>
        <w:t xml:space="preserve"> </w:t>
      </w:r>
      <w:r w:rsidR="00F561F2" w:rsidRPr="00F561F2">
        <w:rPr>
          <w:rStyle w:val="HangingAnActChar"/>
        </w:rPr>
        <w:t>meals; helping with medications; assisting with bathing, dressing,</w:t>
      </w:r>
      <w:r w:rsidR="00F561F2">
        <w:rPr>
          <w:rStyle w:val="HangingAnActChar"/>
        </w:rPr>
        <w:t xml:space="preserve"> </w:t>
      </w:r>
      <w:r w:rsidR="00F561F2" w:rsidRPr="00F561F2">
        <w:rPr>
          <w:rStyle w:val="HangingAnActChar"/>
        </w:rPr>
        <w:t>and other aspects of daily living; assisting individuals with physical</w:t>
      </w:r>
      <w:r w:rsidR="00F561F2">
        <w:rPr>
          <w:rStyle w:val="HangingAnActChar"/>
        </w:rPr>
        <w:t xml:space="preserve"> </w:t>
      </w:r>
      <w:r w:rsidR="00F561F2" w:rsidRPr="00F561F2">
        <w:rPr>
          <w:rStyle w:val="HangingAnActChar"/>
        </w:rPr>
        <w:t>disabilities in accessing their environment; providing transportation</w:t>
      </w:r>
      <w:r w:rsidR="00F561F2">
        <w:rPr>
          <w:rStyle w:val="HangingAnActChar"/>
        </w:rPr>
        <w:t xml:space="preserve"> </w:t>
      </w:r>
      <w:r w:rsidR="00F561F2" w:rsidRPr="00F561F2">
        <w:rPr>
          <w:rStyle w:val="HangingAnActChar"/>
        </w:rPr>
        <w:t>to school, work, religious and recreational activities; and helping</w:t>
      </w:r>
      <w:r w:rsidR="00F561F2">
        <w:rPr>
          <w:rStyle w:val="HangingAnActChar"/>
        </w:rPr>
        <w:t xml:space="preserve"> </w:t>
      </w:r>
      <w:r w:rsidR="00F561F2" w:rsidRPr="00F561F2">
        <w:rPr>
          <w:rStyle w:val="HangingAnActChar"/>
        </w:rPr>
        <w:t>with general daily affairs, such as assisting with financial matters,</w:t>
      </w:r>
      <w:r w:rsidR="00F561F2">
        <w:rPr>
          <w:rStyle w:val="HangingAnActChar"/>
        </w:rPr>
        <w:t xml:space="preserve"> </w:t>
      </w:r>
      <w:r w:rsidR="00F561F2" w:rsidRPr="00F561F2">
        <w:rPr>
          <w:rStyle w:val="HangingAnActChar"/>
        </w:rPr>
        <w:t xml:space="preserve">medical appointments, and personal interests; </w:t>
      </w:r>
      <w:r w:rsidR="00F561F2">
        <w:rPr>
          <w:rStyle w:val="HangingAnActChar"/>
        </w:rPr>
        <w:t>and</w:t>
      </w:r>
    </w:p>
    <w:p w14:paraId="452196B1" w14:textId="4F10D30F" w:rsidR="00F561F2" w:rsidRPr="00E205F1" w:rsidRDefault="00E205F1" w:rsidP="00E205F1">
      <w:pPr>
        <w:pStyle w:val="IndentHang"/>
        <w:rPr>
          <w:rStyle w:val="HangingAnActChar"/>
          <w:spacing w:val="0"/>
        </w:rPr>
      </w:pPr>
      <w:r w:rsidRPr="00391B81">
        <w:rPr>
          <w:b/>
          <w:bCs/>
          <w:smallCaps/>
        </w:rPr>
        <w:t>Whereas,</w:t>
      </w:r>
      <w:r w:rsidRPr="001C43C8">
        <w:t xml:space="preserve"> </w:t>
      </w:r>
      <w:r>
        <w:t xml:space="preserve"> </w:t>
      </w:r>
      <w:r w:rsidR="001C28C4">
        <w:rPr>
          <w:rStyle w:val="HangingAnActChar"/>
        </w:rPr>
        <w:t xml:space="preserve">While </w:t>
      </w:r>
      <w:r w:rsidR="00620C89">
        <w:rPr>
          <w:rStyle w:val="HangingAnActChar"/>
        </w:rPr>
        <w:t xml:space="preserve">DSP </w:t>
      </w:r>
      <w:r w:rsidR="001C28C4">
        <w:rPr>
          <w:rStyle w:val="HangingAnActChar"/>
        </w:rPr>
        <w:t xml:space="preserve">work hard </w:t>
      </w:r>
      <w:r w:rsidR="007B3CA4">
        <w:rPr>
          <w:rStyle w:val="HangingAnActChar"/>
        </w:rPr>
        <w:t xml:space="preserve">to </w:t>
      </w:r>
      <w:r w:rsidR="001C28C4">
        <w:rPr>
          <w:rStyle w:val="HangingAnActChar"/>
        </w:rPr>
        <w:t xml:space="preserve">provide crucial assistance to individuals with </w:t>
      </w:r>
      <w:r w:rsidR="00620C89">
        <w:rPr>
          <w:rStyle w:val="HangingAnActChar"/>
        </w:rPr>
        <w:t xml:space="preserve">intellectual and developmental </w:t>
      </w:r>
      <w:r w:rsidR="001C28C4">
        <w:rPr>
          <w:rStyle w:val="HangingAnActChar"/>
        </w:rPr>
        <w:t xml:space="preserve">disabilities, many </w:t>
      </w:r>
      <w:r w:rsidR="00F877DD">
        <w:rPr>
          <w:rStyle w:val="HangingAnActChar"/>
        </w:rPr>
        <w:t xml:space="preserve">DSP </w:t>
      </w:r>
      <w:r w:rsidR="001C28C4">
        <w:rPr>
          <w:rStyle w:val="HangingAnActChar"/>
        </w:rPr>
        <w:t>continue to earn low wages, which results in high turnover and vacancy rates</w:t>
      </w:r>
      <w:r w:rsidR="00823E9E">
        <w:rPr>
          <w:rStyle w:val="HangingAnActChar"/>
        </w:rPr>
        <w:t xml:space="preserve"> </w:t>
      </w:r>
      <w:r w:rsidR="00D107EB">
        <w:rPr>
          <w:rStyle w:val="HangingAnActChar"/>
        </w:rPr>
        <w:t xml:space="preserve">in the industry </w:t>
      </w:r>
      <w:r w:rsidR="00823E9E">
        <w:rPr>
          <w:rStyle w:val="HangingAnActChar"/>
        </w:rPr>
        <w:t>and workforce instability</w:t>
      </w:r>
      <w:r w:rsidR="00F561F2">
        <w:rPr>
          <w:rStyle w:val="HangingAnActChar"/>
        </w:rPr>
        <w:t>; and</w:t>
      </w:r>
    </w:p>
    <w:p w14:paraId="4A55DA3F" w14:textId="5B121045" w:rsidR="001C28C4" w:rsidRPr="00E205F1" w:rsidRDefault="00E205F1" w:rsidP="00E205F1">
      <w:pPr>
        <w:pStyle w:val="IndentHang"/>
        <w:rPr>
          <w:rStyle w:val="HangingAnActChar"/>
          <w:spacing w:val="0"/>
        </w:rPr>
      </w:pPr>
      <w:r w:rsidRPr="00391B81">
        <w:rPr>
          <w:b/>
          <w:bCs/>
          <w:smallCaps/>
        </w:rPr>
        <w:t>Whereas,</w:t>
      </w:r>
      <w:r w:rsidRPr="001C43C8">
        <w:t xml:space="preserve"> </w:t>
      </w:r>
      <w:r>
        <w:t xml:space="preserve"> </w:t>
      </w:r>
      <w:r w:rsidR="00620C89">
        <w:rPr>
          <w:rStyle w:val="HangingAnActChar"/>
        </w:rPr>
        <w:t>Low wages have contributed to the dire shortage of DSP</w:t>
      </w:r>
      <w:r w:rsidR="00823E9E">
        <w:rPr>
          <w:rStyle w:val="HangingAnActChar"/>
        </w:rPr>
        <w:t xml:space="preserve"> in the State that is threatening the safety and health of individuals with intellectual and developmental disabilities</w:t>
      </w:r>
      <w:r w:rsidR="001C28C4">
        <w:rPr>
          <w:rStyle w:val="HangingAnActChar"/>
        </w:rPr>
        <w:t>; and</w:t>
      </w:r>
    </w:p>
    <w:p w14:paraId="7762C9BD" w14:textId="2E65D6B7" w:rsidR="00823E9E" w:rsidRPr="00D53C8B" w:rsidRDefault="00D53C8B" w:rsidP="00D53C8B">
      <w:pPr>
        <w:pStyle w:val="IndentHang"/>
        <w:rPr>
          <w:rStyle w:val="HangingAnActChar"/>
          <w:spacing w:val="0"/>
        </w:rPr>
      </w:pPr>
      <w:r w:rsidRPr="00391B81">
        <w:rPr>
          <w:b/>
          <w:bCs/>
          <w:smallCaps/>
        </w:rPr>
        <w:t>Whereas,</w:t>
      </w:r>
      <w:r w:rsidRPr="001C43C8">
        <w:t xml:space="preserve"> </w:t>
      </w:r>
      <w:r>
        <w:t xml:space="preserve"> </w:t>
      </w:r>
      <w:r w:rsidR="00814E18">
        <w:rPr>
          <w:rStyle w:val="HangingAnActChar"/>
        </w:rPr>
        <w:t>The coronavirus disease 2019</w:t>
      </w:r>
      <w:r w:rsidR="00723271">
        <w:rPr>
          <w:rStyle w:val="HangingAnActChar"/>
        </w:rPr>
        <w:t xml:space="preserve"> (COVID-19)</w:t>
      </w:r>
      <w:r w:rsidR="00814E18">
        <w:rPr>
          <w:rStyle w:val="HangingAnActChar"/>
        </w:rPr>
        <w:t xml:space="preserve"> pandemic has exposed many essential workers to the risk of infection and has magnified the need for appropriate compensation for DSP</w:t>
      </w:r>
      <w:r w:rsidR="00821474">
        <w:rPr>
          <w:rStyle w:val="HangingAnActChar"/>
        </w:rPr>
        <w:t>,</w:t>
      </w:r>
      <w:r w:rsidR="00814E18">
        <w:rPr>
          <w:rStyle w:val="HangingAnActChar"/>
        </w:rPr>
        <w:t xml:space="preserve"> as they continue to perform high-risk and demanding work</w:t>
      </w:r>
      <w:r w:rsidR="00026F89">
        <w:rPr>
          <w:rStyle w:val="HangingAnActChar"/>
        </w:rPr>
        <w:t xml:space="preserve"> often</w:t>
      </w:r>
      <w:r w:rsidR="00CD080E">
        <w:rPr>
          <w:rStyle w:val="HangingAnActChar"/>
        </w:rPr>
        <w:t xml:space="preserve"> </w:t>
      </w:r>
      <w:r w:rsidR="00026F89">
        <w:rPr>
          <w:rStyle w:val="HangingAnActChar"/>
        </w:rPr>
        <w:t>going beyond the normal scope of work and working without personal protective equipment</w:t>
      </w:r>
      <w:r w:rsidR="00823E9E">
        <w:rPr>
          <w:rStyle w:val="HangingAnActChar"/>
        </w:rPr>
        <w:t>; and</w:t>
      </w:r>
    </w:p>
    <w:p w14:paraId="7DD6E6F9" w14:textId="0CAD56A5" w:rsidR="007B3CA4" w:rsidRPr="00D53C8B" w:rsidRDefault="00D53C8B" w:rsidP="00D53C8B">
      <w:pPr>
        <w:pStyle w:val="IndentHang"/>
        <w:rPr>
          <w:rStyle w:val="HangingAnActChar"/>
          <w:spacing w:val="0"/>
        </w:rPr>
      </w:pPr>
      <w:r w:rsidRPr="00391B81">
        <w:rPr>
          <w:b/>
          <w:bCs/>
          <w:smallCaps/>
        </w:rPr>
        <w:t>Whereas,</w:t>
      </w:r>
      <w:r w:rsidRPr="001C43C8">
        <w:t xml:space="preserve"> </w:t>
      </w:r>
      <w:r>
        <w:t xml:space="preserve"> </w:t>
      </w:r>
      <w:r w:rsidR="007B3CA4">
        <w:rPr>
          <w:rStyle w:val="HangingAnActChar"/>
        </w:rPr>
        <w:t xml:space="preserve">On April 29, 2020, the Department of Human Services announced that $24 million in </w:t>
      </w:r>
      <w:r w:rsidR="00631A5E">
        <w:rPr>
          <w:rStyle w:val="HangingAnActChar"/>
        </w:rPr>
        <w:t>S</w:t>
      </w:r>
      <w:r w:rsidR="007B3CA4">
        <w:rPr>
          <w:rStyle w:val="HangingAnActChar"/>
        </w:rPr>
        <w:t xml:space="preserve">tate and federal resources would be allocated for </w:t>
      </w:r>
      <w:r w:rsidR="00CF098A">
        <w:rPr>
          <w:rStyle w:val="HangingAnActChar"/>
        </w:rPr>
        <w:t xml:space="preserve">a </w:t>
      </w:r>
      <w:r w:rsidR="007B3CA4">
        <w:rPr>
          <w:rStyle w:val="HangingAnActChar"/>
        </w:rPr>
        <w:t>temporary wage increase of $3 per hour for DPS until July 31,2020; and</w:t>
      </w:r>
    </w:p>
    <w:p w14:paraId="482066D0" w14:textId="648A3913" w:rsidR="00DF05D6" w:rsidRPr="00D53C8B" w:rsidRDefault="00D53C8B" w:rsidP="00D53C8B">
      <w:pPr>
        <w:pStyle w:val="IndentHang"/>
        <w:rPr>
          <w:rStyle w:val="HangingAnActChar"/>
          <w:spacing w:val="0"/>
        </w:rPr>
      </w:pPr>
      <w:r w:rsidRPr="00391B81">
        <w:rPr>
          <w:b/>
          <w:bCs/>
          <w:smallCaps/>
        </w:rPr>
        <w:t>Whereas,</w:t>
      </w:r>
      <w:r w:rsidRPr="001C43C8">
        <w:t xml:space="preserve"> </w:t>
      </w:r>
      <w:r>
        <w:t xml:space="preserve"> </w:t>
      </w:r>
      <w:r w:rsidR="00690803">
        <w:rPr>
          <w:rStyle w:val="HangingAnActChar"/>
        </w:rPr>
        <w:t>The</w:t>
      </w:r>
      <w:r w:rsidR="00723271">
        <w:rPr>
          <w:rStyle w:val="HangingAnActChar"/>
        </w:rPr>
        <w:t xml:space="preserve"> risk of exposure to COVID-19 will persist in the State</w:t>
      </w:r>
      <w:r w:rsidR="00690803">
        <w:rPr>
          <w:rStyle w:val="HangingAnActChar"/>
        </w:rPr>
        <w:t>;</w:t>
      </w:r>
      <w:r w:rsidR="00723271">
        <w:rPr>
          <w:rStyle w:val="HangingAnActChar"/>
        </w:rPr>
        <w:t xml:space="preserve"> it is </w:t>
      </w:r>
      <w:r w:rsidR="005B2D44">
        <w:rPr>
          <w:rStyle w:val="HangingAnActChar"/>
        </w:rPr>
        <w:t>imperative</w:t>
      </w:r>
      <w:r w:rsidR="00723271">
        <w:rPr>
          <w:rStyle w:val="HangingAnActChar"/>
        </w:rPr>
        <w:t xml:space="preserve"> that both the State and federal government continue to fund an increase in DPS wages</w:t>
      </w:r>
      <w:r w:rsidR="00133710">
        <w:rPr>
          <w:rStyle w:val="HangingAnActChar"/>
        </w:rPr>
        <w:t xml:space="preserve"> until the end of the COVID-19 pandemic,</w:t>
      </w:r>
      <w:r w:rsidR="00723271">
        <w:rPr>
          <w:rStyle w:val="HangingAnActChar"/>
        </w:rPr>
        <w:t xml:space="preserve"> as DPS continue to work on the front lines to care for one of the State’s most vulnerable populations</w:t>
      </w:r>
      <w:r w:rsidR="00916ABA">
        <w:rPr>
          <w:rStyle w:val="HangingAnActChar"/>
        </w:rPr>
        <w:t xml:space="preserve"> during this public health crisis</w:t>
      </w:r>
      <w:r w:rsidR="00723271">
        <w:rPr>
          <w:rStyle w:val="HangingAnActChar"/>
        </w:rPr>
        <w:t xml:space="preserve">; </w:t>
      </w:r>
      <w:r w:rsidR="00653CA0">
        <w:rPr>
          <w:rStyle w:val="HangingAnActChar"/>
        </w:rPr>
        <w:t>now, therefore</w:t>
      </w:r>
      <w:r w:rsidR="007B28C7">
        <w:rPr>
          <w:rStyle w:val="HangingAnActChar"/>
        </w:rPr>
        <w:t>,</w:t>
      </w:r>
    </w:p>
    <w:p w14:paraId="7B0E3FF7" w14:textId="77777777" w:rsidR="0047562B" w:rsidRPr="0047562B" w:rsidRDefault="0047562B" w:rsidP="0047562B"/>
    <w:p w14:paraId="433F8F62" w14:textId="77777777" w:rsidR="00E82284" w:rsidRDefault="00686AEB" w:rsidP="00686AEB">
      <w:pPr>
        <w:rPr>
          <w:rStyle w:val="BillLanguage"/>
        </w:rPr>
      </w:pPr>
      <w:r>
        <w:tab/>
      </w:r>
      <w:r w:rsidR="00C46D47">
        <w:rPr>
          <w:rStyle w:val="BillHeading2"/>
        </w:rPr>
        <w:t>Be It Resolved</w:t>
      </w:r>
      <w:r>
        <w:rPr>
          <w:rStyle w:val="BillHeading2"/>
        </w:rPr>
        <w:t xml:space="preserve"> </w:t>
      </w:r>
      <w:r w:rsidR="00C46D47">
        <w:rPr>
          <w:rStyle w:val="BillLanguage"/>
        </w:rPr>
        <w:t>by the General Assembly of the State of New Jersey:</w:t>
      </w:r>
    </w:p>
    <w:p w14:paraId="284D3583" w14:textId="77777777" w:rsidR="00E82284" w:rsidRDefault="00E82284" w:rsidP="00686AEB">
      <w:pPr>
        <w:rPr>
          <w:rStyle w:val="BillLanguage"/>
        </w:rPr>
      </w:pPr>
    </w:p>
    <w:p w14:paraId="3AC35201" w14:textId="552C873E" w:rsidR="00974DA4" w:rsidRDefault="00E82284" w:rsidP="00686AEB">
      <w:r>
        <w:tab/>
        <w:t>1.</w:t>
      </w:r>
      <w:r>
        <w:tab/>
      </w:r>
      <w:r w:rsidR="00974DA4">
        <w:t>This House respectfully urges that the State and federal government continue to allocate funds towards wage increase</w:t>
      </w:r>
      <w:r w:rsidR="00AD1830">
        <w:t>s</w:t>
      </w:r>
      <w:r w:rsidR="00974DA4">
        <w:t xml:space="preserve"> for direct support professional</w:t>
      </w:r>
      <w:r w:rsidR="00FB2807">
        <w:t>s</w:t>
      </w:r>
      <w:r w:rsidR="00974DA4">
        <w:t xml:space="preserve"> </w:t>
      </w:r>
      <w:r w:rsidR="0067727C">
        <w:t xml:space="preserve">until the </w:t>
      </w:r>
      <w:r w:rsidR="0067727C" w:rsidRPr="00EB276B">
        <w:t>end of both the state of emergency and the public health emergency declared in response to the coronavirus disease 2019 pandemic.</w:t>
      </w:r>
    </w:p>
    <w:p w14:paraId="7C84E9AE" w14:textId="1205C2E8" w:rsidR="0067727C" w:rsidRDefault="0067727C" w:rsidP="00686AEB"/>
    <w:p w14:paraId="12391EEC" w14:textId="2A9F5F96" w:rsidR="00686AEB" w:rsidRDefault="00E82284" w:rsidP="00686AEB">
      <w:r>
        <w:tab/>
        <w:t>2.</w:t>
      </w:r>
      <w:r>
        <w:tab/>
      </w:r>
      <w:r w:rsidR="0067727C">
        <w:t>Copies of this resolution, as filed with the Secretary of State, shall be transmitted by the Clerk of the General Assembly to the Governor, the Commissioner of Human Services, the United States President, and the United States Secretary of Health and Human Services.</w:t>
      </w:r>
    </w:p>
    <w:p w14:paraId="5AF84284" w14:textId="77777777" w:rsidR="008C333C" w:rsidRPr="00AA7880" w:rsidRDefault="008C333C" w:rsidP="00686AEB"/>
    <w:p w14:paraId="3463ED3F" w14:textId="77777777" w:rsidR="00686AEB" w:rsidRPr="00CE7BD8" w:rsidRDefault="00686AEB" w:rsidP="00686AEB"/>
    <w:p w14:paraId="7891557C" w14:textId="77777777" w:rsidR="00686AEB" w:rsidRPr="00AA7880" w:rsidRDefault="00686AEB" w:rsidP="00686AEB">
      <w:pPr>
        <w:jc w:val="center"/>
      </w:pPr>
      <w:r w:rsidRPr="00D71D68">
        <w:t>STATEMENT</w:t>
      </w:r>
    </w:p>
    <w:p w14:paraId="7A8980D0" w14:textId="2A936209" w:rsidR="00686AEB" w:rsidRDefault="00686AEB" w:rsidP="00686AEB"/>
    <w:p w14:paraId="7324C5FD" w14:textId="26FFD24D" w:rsidR="00C34C8F" w:rsidRDefault="00C34C8F" w:rsidP="00686AEB">
      <w:r>
        <w:tab/>
        <w:t xml:space="preserve">This resolution urges the State and federal government to continue funding the wage increase for direct support professionals (DSP) until the end of the coronavirus disease 2019 pandemic. </w:t>
      </w:r>
    </w:p>
    <w:p w14:paraId="5F0B68F8" w14:textId="2441C7F7" w:rsidR="00C34C8F" w:rsidRDefault="00C34C8F" w:rsidP="00686AEB">
      <w:r>
        <w:tab/>
      </w:r>
      <w:r w:rsidRPr="00C34C8F">
        <w:t>A direct support professional is a person who assists an individual with an intellectual and development disability to lead a self-directed life and contribute to the community</w:t>
      </w:r>
      <w:r>
        <w:t xml:space="preserve">.  </w:t>
      </w:r>
      <w:r w:rsidRPr="00C34C8F">
        <w:t xml:space="preserve">DSP provide a broad range of support to individuals with disabilities, including: </w:t>
      </w:r>
      <w:r w:rsidR="007B28C7">
        <w:t xml:space="preserve"> </w:t>
      </w:r>
      <w:r w:rsidRPr="00C34C8F">
        <w:t>preparation of meals; helping with medications; assisting with bathing, dressing, and other aspects of daily living; assisting individuals with physical disabilities in accessing their environment; providing transportation to school, work, religious and recreational activities; and helping with general daily affairs, such as assisting with financial matters, medical appointments, and personal interests</w:t>
      </w:r>
      <w:r>
        <w:t>.</w:t>
      </w:r>
    </w:p>
    <w:p w14:paraId="3CD20005" w14:textId="3DE4A90D" w:rsidR="00C34C8F" w:rsidRDefault="00C34C8F" w:rsidP="00686AEB">
      <w:pPr>
        <w:rPr>
          <w:rStyle w:val="HangingAnActChar"/>
        </w:rPr>
      </w:pPr>
      <w:r>
        <w:t xml:space="preserve">  </w:t>
      </w:r>
      <w:r w:rsidRPr="00C34C8F">
        <w:t>While DSP work hard to provide crucial assistance to individuals with intellectual and developmental disabilities, many DSP continue to earn low wages, which results in high turnover and vacancy rates in the industry and workforce instability</w:t>
      </w:r>
      <w:r>
        <w:t xml:space="preserve">.  </w:t>
      </w:r>
      <w:r>
        <w:rPr>
          <w:rStyle w:val="HangingAnActChar"/>
        </w:rPr>
        <w:t xml:space="preserve">Low wages have contributed to the dire shortage of DSP in the State and this workforce instability is especially concerning given the current </w:t>
      </w:r>
      <w:r w:rsidRPr="00EB276B">
        <w:t>state of emergency and the public health emergency declared in response to the coronavirus disease 2019</w:t>
      </w:r>
      <w:r>
        <w:t xml:space="preserve"> </w:t>
      </w:r>
      <w:r>
        <w:rPr>
          <w:rStyle w:val="HangingAnActChar"/>
        </w:rPr>
        <w:t>(COVID-19)</w:t>
      </w:r>
      <w:r w:rsidRPr="00EB276B">
        <w:t xml:space="preserve"> pandemic</w:t>
      </w:r>
      <w:r>
        <w:rPr>
          <w:rStyle w:val="HangingAnActChar"/>
        </w:rPr>
        <w:t>.  The COVID-19 pandemic has exposed many essential workers to the risk of infection and has magnified the need for appropriate compensation for DSP, as they continue to perform high-risk and demanding work.</w:t>
      </w:r>
    </w:p>
    <w:p w14:paraId="184A13BC" w14:textId="1F039F62" w:rsidR="005B2D44" w:rsidRDefault="00C34C8F" w:rsidP="00686AEB">
      <w:pPr>
        <w:rPr>
          <w:rStyle w:val="HangingAnActChar"/>
        </w:rPr>
      </w:pPr>
      <w:r>
        <w:rPr>
          <w:rStyle w:val="HangingAnActChar"/>
        </w:rPr>
        <w:tab/>
        <w:t xml:space="preserve">On April 29, 2020, the Department of Human Services announced that $24 million in State and federal resources would be allocated for a temporary wage increase of $3 per hour for DPS until July 31,2020.  </w:t>
      </w:r>
      <w:r w:rsidR="00DC5C66">
        <w:rPr>
          <w:rStyle w:val="HangingAnActChar"/>
        </w:rPr>
        <w:t>The</w:t>
      </w:r>
      <w:r>
        <w:rPr>
          <w:rStyle w:val="HangingAnActChar"/>
        </w:rPr>
        <w:t xml:space="preserve"> risk of exposure to COVID-19 will persist in the State</w:t>
      </w:r>
      <w:r w:rsidR="00055FE5">
        <w:rPr>
          <w:rStyle w:val="HangingAnActChar"/>
        </w:rPr>
        <w:t>;</w:t>
      </w:r>
      <w:r>
        <w:rPr>
          <w:rStyle w:val="HangingAnActChar"/>
        </w:rPr>
        <w:t xml:space="preserve"> it is </w:t>
      </w:r>
      <w:r w:rsidR="005B2D44">
        <w:rPr>
          <w:rStyle w:val="HangingAnActChar"/>
        </w:rPr>
        <w:t>imperative</w:t>
      </w:r>
      <w:r>
        <w:rPr>
          <w:rStyle w:val="HangingAnActChar"/>
        </w:rPr>
        <w:t xml:space="preserve"> that both the State and federal government continue to fund an increase in DPS wages until the end of the COVID-19 pandemic, as DPS continue to work on the front lines to care for one of the State’s most vulnerable populations during this public health crisis</w:t>
      </w:r>
      <w:r w:rsidR="005B2D44">
        <w:rPr>
          <w:rStyle w:val="HangingAnActChar"/>
        </w:rPr>
        <w:t>.</w:t>
      </w:r>
    </w:p>
    <w:sectPr w:rsidR="005B2D44" w:rsidSect="00E82284">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E07B0C" w14:textId="77777777" w:rsidR="00F85DC0" w:rsidRDefault="00F85DC0">
      <w:r>
        <w:separator/>
      </w:r>
    </w:p>
  </w:endnote>
  <w:endnote w:type="continuationSeparator" w:id="0">
    <w:p w14:paraId="79664467" w14:textId="77777777" w:rsidR="00F85DC0" w:rsidRDefault="00F85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AC8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D389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28D9D0" w14:textId="77777777" w:rsidR="00F85DC0" w:rsidRDefault="00F85DC0">
      <w:r>
        <w:separator/>
      </w:r>
    </w:p>
  </w:footnote>
  <w:footnote w:type="continuationSeparator" w:id="0">
    <w:p w14:paraId="719FF3B8" w14:textId="77777777" w:rsidR="00F85DC0" w:rsidRDefault="00F85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C6CBC" w14:textId="77777777" w:rsidR="00665CBC" w:rsidRDefault="00BB24E9">
    <w:pPr>
      <w:pStyle w:val="Header"/>
    </w:pPr>
    <w:r>
      <w:rPr>
        <w:noProof/>
      </w:rPr>
      <w:pict w14:anchorId="0457A0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C4D8" w14:textId="09D1BDF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E9E01" w14:textId="5C0B74CA" w:rsidR="00665CBC" w:rsidRDefault="00665CBC" w:rsidP="00686AEB">
    <w:pPr>
      <w:pStyle w:val="Header"/>
      <w:jc w:val="center"/>
      <w:rPr>
        <w:rStyle w:val="PageNumber"/>
      </w:rPr>
    </w:pPr>
  </w:p>
  <w:p w14:paraId="3E8C5A86" w14:textId="1A8EE3DC" w:rsidR="0026444D" w:rsidRDefault="0026444D" w:rsidP="0026444D">
    <w:pPr>
      <w:pStyle w:val="bpuHeadSpon"/>
    </w:pPr>
    <w:r w:rsidRPr="0026444D">
      <w:rPr>
        <w:rStyle w:val="bpuHeadSponChar"/>
      </w:rPr>
      <w:t>AR176</w:t>
    </w:r>
    <w:r>
      <w:t xml:space="preserve"> VAINIERI HUTTLE</w:t>
    </w:r>
  </w:p>
  <w:p w14:paraId="76C82FE2" w14:textId="2BD07B63" w:rsidR="0026444D" w:rsidRDefault="0026444D" w:rsidP="0026444D">
    <w:pPr>
      <w:pStyle w:val="bpuHeadSpon"/>
    </w:pPr>
    <w:r>
      <w:fldChar w:fldCharType="begin"/>
    </w:r>
    <w:r>
      <w:instrText xml:space="preserve"> PAGE  \* MERGEFORMAT </w:instrText>
    </w:r>
    <w:r>
      <w:fldChar w:fldCharType="separate"/>
    </w:r>
    <w:r w:rsidR="00BB24E9">
      <w:rPr>
        <w:noProof/>
      </w:rPr>
      <w:t>3</w:t>
    </w:r>
    <w:r>
      <w:fldChar w:fldCharType="end"/>
    </w:r>
  </w:p>
  <w:p w14:paraId="703B887A" w14:textId="77777777" w:rsidR="0026444D" w:rsidRDefault="0026444D" w:rsidP="002644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C1335" w14:textId="7E8C4258" w:rsidR="00665CBC" w:rsidRDefault="00665CBC">
    <w:pPr>
      <w:pStyle w:val="Header"/>
    </w:pPr>
  </w:p>
  <w:p w14:paraId="65DA3389" w14:textId="77298980" w:rsidR="0026444D" w:rsidRDefault="0026444D" w:rsidP="0026444D">
    <w:pPr>
      <w:pStyle w:val="bpuHeadSpon"/>
    </w:pPr>
    <w:r w:rsidRPr="0026444D">
      <w:rPr>
        <w:rStyle w:val="bpuHeadSponChar"/>
      </w:rPr>
      <w:t>AR176</w:t>
    </w:r>
    <w:r>
      <w:t xml:space="preserve"> VAINIERI HUTTLE</w:t>
    </w:r>
  </w:p>
  <w:p w14:paraId="0F8CEAF0" w14:textId="354E496D" w:rsidR="0026444D" w:rsidRDefault="0026444D" w:rsidP="0026444D">
    <w:pPr>
      <w:pStyle w:val="bpuHeadSpon"/>
    </w:pPr>
    <w:r>
      <w:fldChar w:fldCharType="begin"/>
    </w:r>
    <w:r>
      <w:instrText xml:space="preserve"> PAGE  \* MERGEFORMAT </w:instrText>
    </w:r>
    <w:r>
      <w:fldChar w:fldCharType="separate"/>
    </w:r>
    <w:r w:rsidR="00BB24E9">
      <w:rPr>
        <w:noProof/>
      </w:rPr>
      <w:t>2</w:t>
    </w:r>
    <w:r>
      <w:fldChar w:fldCharType="end"/>
    </w:r>
  </w:p>
  <w:p w14:paraId="4DDF5C7F" w14:textId="77777777" w:rsidR="0026444D" w:rsidRDefault="0026444D" w:rsidP="002644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60A5"/>
    <w:rsid w:val="0002335B"/>
    <w:rsid w:val="00026F89"/>
    <w:rsid w:val="0003549A"/>
    <w:rsid w:val="000367AE"/>
    <w:rsid w:val="00043B22"/>
    <w:rsid w:val="00054975"/>
    <w:rsid w:val="00055FE5"/>
    <w:rsid w:val="00057D20"/>
    <w:rsid w:val="0006197C"/>
    <w:rsid w:val="0006281F"/>
    <w:rsid w:val="00073B7B"/>
    <w:rsid w:val="0008141C"/>
    <w:rsid w:val="00094A55"/>
    <w:rsid w:val="000A44A7"/>
    <w:rsid w:val="000B1054"/>
    <w:rsid w:val="000B3411"/>
    <w:rsid w:val="000C054C"/>
    <w:rsid w:val="000C12C2"/>
    <w:rsid w:val="000D11AF"/>
    <w:rsid w:val="000D6255"/>
    <w:rsid w:val="000D6262"/>
    <w:rsid w:val="000D7B4A"/>
    <w:rsid w:val="000E4006"/>
    <w:rsid w:val="000E6C44"/>
    <w:rsid w:val="000F3DA2"/>
    <w:rsid w:val="000F5FDE"/>
    <w:rsid w:val="000F7466"/>
    <w:rsid w:val="00120C39"/>
    <w:rsid w:val="0013000E"/>
    <w:rsid w:val="00133710"/>
    <w:rsid w:val="00133F81"/>
    <w:rsid w:val="00135943"/>
    <w:rsid w:val="00146E30"/>
    <w:rsid w:val="001645FB"/>
    <w:rsid w:val="00166ABF"/>
    <w:rsid w:val="00173D2B"/>
    <w:rsid w:val="00181676"/>
    <w:rsid w:val="00183603"/>
    <w:rsid w:val="00194E78"/>
    <w:rsid w:val="0019707B"/>
    <w:rsid w:val="00197E8B"/>
    <w:rsid w:val="00197FA4"/>
    <w:rsid w:val="001A161A"/>
    <w:rsid w:val="001A3B79"/>
    <w:rsid w:val="001A66B6"/>
    <w:rsid w:val="001B4716"/>
    <w:rsid w:val="001B4EA4"/>
    <w:rsid w:val="001C28C4"/>
    <w:rsid w:val="001C7C52"/>
    <w:rsid w:val="001D25F3"/>
    <w:rsid w:val="001E15F1"/>
    <w:rsid w:val="001E16FA"/>
    <w:rsid w:val="001E6213"/>
    <w:rsid w:val="001F14C7"/>
    <w:rsid w:val="001F7405"/>
    <w:rsid w:val="00205533"/>
    <w:rsid w:val="00212B8D"/>
    <w:rsid w:val="00222983"/>
    <w:rsid w:val="00232663"/>
    <w:rsid w:val="002370D0"/>
    <w:rsid w:val="00255958"/>
    <w:rsid w:val="00257FA2"/>
    <w:rsid w:val="0026444D"/>
    <w:rsid w:val="0026574A"/>
    <w:rsid w:val="002660BB"/>
    <w:rsid w:val="002677D5"/>
    <w:rsid w:val="002720E8"/>
    <w:rsid w:val="00275293"/>
    <w:rsid w:val="002776B0"/>
    <w:rsid w:val="00286C7E"/>
    <w:rsid w:val="002A1029"/>
    <w:rsid w:val="002A3A1A"/>
    <w:rsid w:val="002A4692"/>
    <w:rsid w:val="002A51BA"/>
    <w:rsid w:val="002B2E26"/>
    <w:rsid w:val="002B3FE6"/>
    <w:rsid w:val="002C2D81"/>
    <w:rsid w:val="002C461E"/>
    <w:rsid w:val="002C6CEC"/>
    <w:rsid w:val="002D6FD1"/>
    <w:rsid w:val="002E09CE"/>
    <w:rsid w:val="002E54BF"/>
    <w:rsid w:val="002E69D1"/>
    <w:rsid w:val="002F1BD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CEE"/>
    <w:rsid w:val="00382F1F"/>
    <w:rsid w:val="00391DA4"/>
    <w:rsid w:val="003A3C64"/>
    <w:rsid w:val="003A3F83"/>
    <w:rsid w:val="003C2BB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62B"/>
    <w:rsid w:val="00484144"/>
    <w:rsid w:val="00484C19"/>
    <w:rsid w:val="00485866"/>
    <w:rsid w:val="00492076"/>
    <w:rsid w:val="00493B1D"/>
    <w:rsid w:val="00497037"/>
    <w:rsid w:val="004A3009"/>
    <w:rsid w:val="004A6940"/>
    <w:rsid w:val="004A77A4"/>
    <w:rsid w:val="004B0F11"/>
    <w:rsid w:val="004C4F6F"/>
    <w:rsid w:val="004C742C"/>
    <w:rsid w:val="004E1F3E"/>
    <w:rsid w:val="004F21BD"/>
    <w:rsid w:val="004F4F1D"/>
    <w:rsid w:val="004F74DD"/>
    <w:rsid w:val="00501317"/>
    <w:rsid w:val="0050495C"/>
    <w:rsid w:val="00505DC9"/>
    <w:rsid w:val="00506E1E"/>
    <w:rsid w:val="00513C81"/>
    <w:rsid w:val="0052197F"/>
    <w:rsid w:val="00527BFB"/>
    <w:rsid w:val="00532A32"/>
    <w:rsid w:val="00540B0B"/>
    <w:rsid w:val="0054460F"/>
    <w:rsid w:val="005536CD"/>
    <w:rsid w:val="00554051"/>
    <w:rsid w:val="00557240"/>
    <w:rsid w:val="00557FF9"/>
    <w:rsid w:val="005651F3"/>
    <w:rsid w:val="00572184"/>
    <w:rsid w:val="00577A15"/>
    <w:rsid w:val="00580533"/>
    <w:rsid w:val="0059131D"/>
    <w:rsid w:val="005B2D4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C89"/>
    <w:rsid w:val="00621B94"/>
    <w:rsid w:val="00622A15"/>
    <w:rsid w:val="00624DBA"/>
    <w:rsid w:val="00626239"/>
    <w:rsid w:val="00631A5E"/>
    <w:rsid w:val="00635316"/>
    <w:rsid w:val="00635449"/>
    <w:rsid w:val="006378C5"/>
    <w:rsid w:val="00645E6A"/>
    <w:rsid w:val="00653CA0"/>
    <w:rsid w:val="00665CBC"/>
    <w:rsid w:val="00667A5C"/>
    <w:rsid w:val="00674A62"/>
    <w:rsid w:val="0067727C"/>
    <w:rsid w:val="00677316"/>
    <w:rsid w:val="00684A2A"/>
    <w:rsid w:val="00686AEB"/>
    <w:rsid w:val="00690803"/>
    <w:rsid w:val="006967EA"/>
    <w:rsid w:val="006B7897"/>
    <w:rsid w:val="006B7FA7"/>
    <w:rsid w:val="006C086A"/>
    <w:rsid w:val="006C21C1"/>
    <w:rsid w:val="006C7327"/>
    <w:rsid w:val="006D00E5"/>
    <w:rsid w:val="006D56D0"/>
    <w:rsid w:val="006D653E"/>
    <w:rsid w:val="006D791B"/>
    <w:rsid w:val="006E2895"/>
    <w:rsid w:val="006F180D"/>
    <w:rsid w:val="006F4334"/>
    <w:rsid w:val="006F47AF"/>
    <w:rsid w:val="006F6B8A"/>
    <w:rsid w:val="006F71AD"/>
    <w:rsid w:val="00707CD3"/>
    <w:rsid w:val="00716BB9"/>
    <w:rsid w:val="00723271"/>
    <w:rsid w:val="007256D1"/>
    <w:rsid w:val="007279FD"/>
    <w:rsid w:val="007502CB"/>
    <w:rsid w:val="00752D79"/>
    <w:rsid w:val="00752E20"/>
    <w:rsid w:val="00756EDE"/>
    <w:rsid w:val="00763D71"/>
    <w:rsid w:val="00781B4D"/>
    <w:rsid w:val="007824BF"/>
    <w:rsid w:val="00783B8D"/>
    <w:rsid w:val="0079413B"/>
    <w:rsid w:val="00794B94"/>
    <w:rsid w:val="00794BD4"/>
    <w:rsid w:val="007A2F73"/>
    <w:rsid w:val="007A3061"/>
    <w:rsid w:val="007A5A0B"/>
    <w:rsid w:val="007B28C7"/>
    <w:rsid w:val="007B3CA4"/>
    <w:rsid w:val="007C0E14"/>
    <w:rsid w:val="007C7DE4"/>
    <w:rsid w:val="007D40CB"/>
    <w:rsid w:val="007D5796"/>
    <w:rsid w:val="007D59C0"/>
    <w:rsid w:val="007D7D9C"/>
    <w:rsid w:val="007F485D"/>
    <w:rsid w:val="007F6050"/>
    <w:rsid w:val="0080314E"/>
    <w:rsid w:val="00813627"/>
    <w:rsid w:val="00814E18"/>
    <w:rsid w:val="00821474"/>
    <w:rsid w:val="00823E9E"/>
    <w:rsid w:val="00832816"/>
    <w:rsid w:val="00832E72"/>
    <w:rsid w:val="00837109"/>
    <w:rsid w:val="00840365"/>
    <w:rsid w:val="008406A3"/>
    <w:rsid w:val="00841D2C"/>
    <w:rsid w:val="00845F3C"/>
    <w:rsid w:val="008461B8"/>
    <w:rsid w:val="008462F1"/>
    <w:rsid w:val="00846D87"/>
    <w:rsid w:val="00847EF1"/>
    <w:rsid w:val="008538FA"/>
    <w:rsid w:val="008573B0"/>
    <w:rsid w:val="00866563"/>
    <w:rsid w:val="00867AC2"/>
    <w:rsid w:val="0087056E"/>
    <w:rsid w:val="00875402"/>
    <w:rsid w:val="0088373B"/>
    <w:rsid w:val="00884D51"/>
    <w:rsid w:val="008916EC"/>
    <w:rsid w:val="00891E4F"/>
    <w:rsid w:val="008A31C5"/>
    <w:rsid w:val="008A4F9A"/>
    <w:rsid w:val="008B2850"/>
    <w:rsid w:val="008C333C"/>
    <w:rsid w:val="008C79B3"/>
    <w:rsid w:val="008D77BD"/>
    <w:rsid w:val="008E454C"/>
    <w:rsid w:val="008F1E5A"/>
    <w:rsid w:val="00901BDA"/>
    <w:rsid w:val="00903D82"/>
    <w:rsid w:val="009121D8"/>
    <w:rsid w:val="00916ABA"/>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DA4"/>
    <w:rsid w:val="00980766"/>
    <w:rsid w:val="00982F2D"/>
    <w:rsid w:val="009835D4"/>
    <w:rsid w:val="009865D4"/>
    <w:rsid w:val="00990A0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567"/>
    <w:rsid w:val="00A84C4F"/>
    <w:rsid w:val="00A932A1"/>
    <w:rsid w:val="00A96E06"/>
    <w:rsid w:val="00AA6197"/>
    <w:rsid w:val="00AA6C70"/>
    <w:rsid w:val="00AB16FD"/>
    <w:rsid w:val="00AB4813"/>
    <w:rsid w:val="00AC6466"/>
    <w:rsid w:val="00AC7639"/>
    <w:rsid w:val="00AD08BB"/>
    <w:rsid w:val="00AD0EC0"/>
    <w:rsid w:val="00AD1830"/>
    <w:rsid w:val="00AD70D6"/>
    <w:rsid w:val="00AD75BC"/>
    <w:rsid w:val="00AD7BB0"/>
    <w:rsid w:val="00AD7BC9"/>
    <w:rsid w:val="00AE1871"/>
    <w:rsid w:val="00AF1A8C"/>
    <w:rsid w:val="00AF3587"/>
    <w:rsid w:val="00B0116D"/>
    <w:rsid w:val="00B01173"/>
    <w:rsid w:val="00B02F35"/>
    <w:rsid w:val="00B05A3C"/>
    <w:rsid w:val="00B07100"/>
    <w:rsid w:val="00B1138C"/>
    <w:rsid w:val="00B11A88"/>
    <w:rsid w:val="00B2574A"/>
    <w:rsid w:val="00B35D8A"/>
    <w:rsid w:val="00B3668C"/>
    <w:rsid w:val="00B45B34"/>
    <w:rsid w:val="00B57047"/>
    <w:rsid w:val="00B61D86"/>
    <w:rsid w:val="00B6342D"/>
    <w:rsid w:val="00B726BD"/>
    <w:rsid w:val="00B732BC"/>
    <w:rsid w:val="00B90E33"/>
    <w:rsid w:val="00B9676B"/>
    <w:rsid w:val="00BA2EA5"/>
    <w:rsid w:val="00BA364B"/>
    <w:rsid w:val="00BB1190"/>
    <w:rsid w:val="00BB24E9"/>
    <w:rsid w:val="00BB31D0"/>
    <w:rsid w:val="00BB3A11"/>
    <w:rsid w:val="00BB4DDB"/>
    <w:rsid w:val="00BB5D79"/>
    <w:rsid w:val="00BB5F02"/>
    <w:rsid w:val="00BB76B0"/>
    <w:rsid w:val="00BC7892"/>
    <w:rsid w:val="00BE24D6"/>
    <w:rsid w:val="00BE7EFA"/>
    <w:rsid w:val="00BF06AD"/>
    <w:rsid w:val="00BF2C67"/>
    <w:rsid w:val="00C04F4D"/>
    <w:rsid w:val="00C12E48"/>
    <w:rsid w:val="00C13D14"/>
    <w:rsid w:val="00C15F53"/>
    <w:rsid w:val="00C23F09"/>
    <w:rsid w:val="00C25356"/>
    <w:rsid w:val="00C328D0"/>
    <w:rsid w:val="00C34C8F"/>
    <w:rsid w:val="00C46BC1"/>
    <w:rsid w:val="00C46D47"/>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80E"/>
    <w:rsid w:val="00CD0F93"/>
    <w:rsid w:val="00CD1BD1"/>
    <w:rsid w:val="00CD528D"/>
    <w:rsid w:val="00CE78BF"/>
    <w:rsid w:val="00CF098A"/>
    <w:rsid w:val="00CF65EB"/>
    <w:rsid w:val="00CF72AD"/>
    <w:rsid w:val="00D02441"/>
    <w:rsid w:val="00D039F4"/>
    <w:rsid w:val="00D10496"/>
    <w:rsid w:val="00D107EB"/>
    <w:rsid w:val="00D11173"/>
    <w:rsid w:val="00D1215F"/>
    <w:rsid w:val="00D153AB"/>
    <w:rsid w:val="00D16561"/>
    <w:rsid w:val="00D17FF8"/>
    <w:rsid w:val="00D268AC"/>
    <w:rsid w:val="00D27FF3"/>
    <w:rsid w:val="00D343D0"/>
    <w:rsid w:val="00D3664D"/>
    <w:rsid w:val="00D500E9"/>
    <w:rsid w:val="00D507BC"/>
    <w:rsid w:val="00D53C8B"/>
    <w:rsid w:val="00D56DA8"/>
    <w:rsid w:val="00D6090A"/>
    <w:rsid w:val="00D62FA3"/>
    <w:rsid w:val="00D63B6F"/>
    <w:rsid w:val="00D64A90"/>
    <w:rsid w:val="00D81280"/>
    <w:rsid w:val="00D9410B"/>
    <w:rsid w:val="00D9695B"/>
    <w:rsid w:val="00DA2417"/>
    <w:rsid w:val="00DA3FCA"/>
    <w:rsid w:val="00DA5585"/>
    <w:rsid w:val="00DA5F1D"/>
    <w:rsid w:val="00DB02AC"/>
    <w:rsid w:val="00DB6AA2"/>
    <w:rsid w:val="00DC5C66"/>
    <w:rsid w:val="00DD098C"/>
    <w:rsid w:val="00DE10D1"/>
    <w:rsid w:val="00DE2514"/>
    <w:rsid w:val="00DE6851"/>
    <w:rsid w:val="00DF03EE"/>
    <w:rsid w:val="00DF05D6"/>
    <w:rsid w:val="00E01B71"/>
    <w:rsid w:val="00E05CC9"/>
    <w:rsid w:val="00E15573"/>
    <w:rsid w:val="00E205F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84"/>
    <w:rsid w:val="00E93836"/>
    <w:rsid w:val="00EA654A"/>
    <w:rsid w:val="00EA7C16"/>
    <w:rsid w:val="00EC5281"/>
    <w:rsid w:val="00EC791D"/>
    <w:rsid w:val="00EC7CA6"/>
    <w:rsid w:val="00ED3C5D"/>
    <w:rsid w:val="00ED4553"/>
    <w:rsid w:val="00F00D08"/>
    <w:rsid w:val="00F10E52"/>
    <w:rsid w:val="00F15583"/>
    <w:rsid w:val="00F200EE"/>
    <w:rsid w:val="00F22481"/>
    <w:rsid w:val="00F2542E"/>
    <w:rsid w:val="00F27278"/>
    <w:rsid w:val="00F344E3"/>
    <w:rsid w:val="00F34D58"/>
    <w:rsid w:val="00F41A9D"/>
    <w:rsid w:val="00F44314"/>
    <w:rsid w:val="00F54B9C"/>
    <w:rsid w:val="00F561F2"/>
    <w:rsid w:val="00F56E96"/>
    <w:rsid w:val="00F573DD"/>
    <w:rsid w:val="00F61E59"/>
    <w:rsid w:val="00F63D99"/>
    <w:rsid w:val="00F6426B"/>
    <w:rsid w:val="00F709B3"/>
    <w:rsid w:val="00F71A5E"/>
    <w:rsid w:val="00F85DC0"/>
    <w:rsid w:val="00F877DD"/>
    <w:rsid w:val="00FA0AFC"/>
    <w:rsid w:val="00FA1C82"/>
    <w:rsid w:val="00FA2ED1"/>
    <w:rsid w:val="00FA4A52"/>
    <w:rsid w:val="00FB280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D34FF4"/>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05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5D6"/>
    <w:rPr>
      <w:rFonts w:ascii="Segoe UI" w:hAnsi="Segoe UI" w:cs="Segoe UI"/>
      <w:spacing w:val="4"/>
      <w:sz w:val="18"/>
      <w:szCs w:val="18"/>
    </w:rPr>
  </w:style>
  <w:style w:type="paragraph" w:customStyle="1" w:styleId="IndentHang">
    <w:name w:val="IndentHang"/>
    <w:basedOn w:val="Normal"/>
    <w:next w:val="Normal"/>
    <w:rsid w:val="007941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64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835</Words>
  <Characters>4664</Characters>
  <Application>Microsoft Office Word</Application>
  <DocSecurity>0</DocSecurity>
  <Lines>121</Lines>
  <Paragraphs>27</Paragraphs>
  <ScaleCrop>false</ScaleCrop>
  <HeadingPairs>
    <vt:vector size="2" baseType="variant">
      <vt:variant>
        <vt:lpstr>Title</vt:lpstr>
      </vt:variant>
      <vt:variant>
        <vt:i4>1</vt:i4>
      </vt:variant>
    </vt:vector>
  </HeadingPairs>
  <TitlesOfParts>
    <vt:vector size="1" baseType="lpstr">
      <vt:lpstr>AR176</vt:lpstr>
    </vt:vector>
  </TitlesOfParts>
  <Manager>R225</Manager>
  <Company>NJ Office of Legislative Services</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AR176</dc:title>
  <dc:subject>20-8319</dc:subject>
  <dc:creator>Assemblywoman  VAINIERI HUTTLE</dc:creator>
  <cp:keywords>AR176|3|HS |321|219|263|N|0|</cp:keywords>
  <dc:description>INTRODUCED JULY 20, 2020</dc:description>
  <cp:lastModifiedBy>Siracusa, Nicole</cp:lastModifiedBy>
  <cp:revision>2</cp:revision>
  <cp:lastPrinted>2005-10-12T19:02:00Z</cp:lastPrinted>
  <dcterms:created xsi:type="dcterms:W3CDTF">2020-07-21T13:18:00Z</dcterms:created>
  <dcterms:modified xsi:type="dcterms:W3CDTF">2020-07-21T13:18:00Z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