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23B" w:rsidRDefault="005C023B" w:rsidP="005C023B">
      <w:pPr>
        <w:pStyle w:val="bpuBill"/>
      </w:pPr>
      <w:bookmarkStart w:id="0" w:name="bpuFrontPg"/>
      <w:bookmarkEnd w:id="0"/>
      <w:r>
        <w:t xml:space="preserve">ASSEMBLY RESOLUTION No. 185 </w:t>
      </w:r>
    </w:p>
    <w:p w:rsidR="005C023B" w:rsidRPr="009D38FF" w:rsidRDefault="00085EDD" w:rsidP="005C023B">
      <w:pPr>
        <w:pStyle w:val="bpuWpGraphic"/>
      </w:pPr>
      <w:r>
        <w:t xml:space="preserve"> </w:t>
      </w:r>
      <w:r w:rsidR="005C023B">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033406" r:id="rId7"/>
        </w:object>
      </w:r>
    </w:p>
    <w:p w:rsidR="005C023B" w:rsidRDefault="005C023B" w:rsidP="005C023B">
      <w:pPr>
        <w:pStyle w:val="bpuState"/>
      </w:pPr>
      <w:r>
        <w:t>STATE OF NEW JERSEY</w:t>
      </w:r>
    </w:p>
    <w:p w:rsidR="005C023B" w:rsidRDefault="005C023B" w:rsidP="005C023B">
      <w:pPr>
        <w:pStyle w:val="bpuLegislature"/>
      </w:pPr>
      <w:r>
        <w:t>219th LEGISLATURE</w:t>
      </w:r>
    </w:p>
    <w:p w:rsidR="005C023B" w:rsidRDefault="005C023B" w:rsidP="005C023B">
      <w:pPr>
        <w:pStyle w:val="bpuWpGraphic"/>
      </w:pPr>
      <w:r>
        <w:object w:dxaOrig="8985" w:dyaOrig="255">
          <v:shape id="_x0000_i1026" type="#_x0000_t75" style="width:6in;height:12pt" o:ole="">
            <v:imagedata r:id="rId6" o:title=""/>
          </v:shape>
          <o:OLEObject Type="Embed" ProgID="WPWin6.1" ShapeID="_x0000_i1026" DrawAspect="Content" ObjectID="_1667033407" r:id="rId8"/>
        </w:object>
      </w:r>
      <w:r>
        <w:t xml:space="preserve">  </w:t>
      </w:r>
    </w:p>
    <w:p w:rsidR="005C023B" w:rsidRDefault="005C023B" w:rsidP="005C023B">
      <w:pPr>
        <w:pStyle w:val="bpuIntro"/>
      </w:pPr>
      <w:r>
        <w:t>INTRODUCED AUGUST 25, 2020</w:t>
      </w:r>
    </w:p>
    <w:p w:rsidR="005C023B" w:rsidRDefault="005C023B" w:rsidP="005C023B">
      <w:pPr>
        <w:pStyle w:val="bpuIntro"/>
      </w:pPr>
    </w:p>
    <w:p w:rsidR="005C023B" w:rsidRDefault="005C023B" w:rsidP="005C023B">
      <w:pPr>
        <w:pStyle w:val="bpuIntro"/>
        <w:sectPr w:rsidR="005C023B" w:rsidSect="003C23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023B" w:rsidRDefault="005C023B" w:rsidP="005C023B">
      <w:pPr>
        <w:pStyle w:val="bpuIntro"/>
      </w:pPr>
    </w:p>
    <w:p w:rsidR="005C023B" w:rsidRDefault="005C023B" w:rsidP="005C023B">
      <w:pPr>
        <w:pStyle w:val="bpuSponsor"/>
      </w:pPr>
      <w:r>
        <w:t>Sponsored by:</w:t>
      </w:r>
    </w:p>
    <w:p w:rsidR="005C023B" w:rsidRDefault="005C023B" w:rsidP="005C023B">
      <w:pPr>
        <w:pStyle w:val="bpuSponsor"/>
      </w:pPr>
      <w:r>
        <w:t>Assemblywoman  YVONNE LOPEZ</w:t>
      </w:r>
    </w:p>
    <w:p w:rsidR="005C023B" w:rsidRDefault="005C023B" w:rsidP="005C023B">
      <w:pPr>
        <w:pStyle w:val="bpuSponsor"/>
      </w:pPr>
      <w:r>
        <w:t>District 19 (Middlesex)</w:t>
      </w:r>
    </w:p>
    <w:p w:rsidR="005C023B" w:rsidRDefault="003C23A5" w:rsidP="003C23A5">
      <w:pPr>
        <w:pStyle w:val="bpuSponsor"/>
      </w:pPr>
      <w:r>
        <w:t>Assemblyman  P. CHRISTOPHER TULLY</w:t>
      </w:r>
    </w:p>
    <w:p w:rsidR="003C23A5" w:rsidRDefault="003C23A5" w:rsidP="003C23A5">
      <w:pPr>
        <w:pStyle w:val="bpuSponsor"/>
      </w:pPr>
      <w:r>
        <w:t>District 38 (Bergen and Passaic)</w:t>
      </w:r>
    </w:p>
    <w:p w:rsidR="003C23A5" w:rsidRPr="003C23A5" w:rsidRDefault="003C23A5" w:rsidP="003C23A5">
      <w:pPr>
        <w:pStyle w:val="bpuSponsor"/>
      </w:pPr>
    </w:p>
    <w:p w:rsidR="005C023B" w:rsidRDefault="00134CF2" w:rsidP="00134CF2">
      <w:pPr>
        <w:pStyle w:val="bpuSponsor"/>
      </w:pPr>
      <w:r>
        <w:t>Co-Sponsored by:</w:t>
      </w:r>
    </w:p>
    <w:p w:rsidR="00134CF2" w:rsidRPr="00134CF2" w:rsidRDefault="00134CF2" w:rsidP="00134CF2">
      <w:pPr>
        <w:pStyle w:val="bpuSponsor"/>
      </w:pPr>
      <w:r w:rsidRPr="00134CF2">
        <w:t xml:space="preserve">Assemblywoman </w:t>
      </w:r>
      <w:proofErr w:type="spellStart"/>
      <w:r w:rsidRPr="00134CF2">
        <w:t>Vainieri</w:t>
      </w:r>
      <w:proofErr w:type="spellEnd"/>
      <w:r w:rsidRPr="00134CF2">
        <w:t xml:space="preserve"> </w:t>
      </w:r>
      <w:proofErr w:type="spellStart"/>
      <w:r w:rsidRPr="00134CF2">
        <w:t>Huttle</w:t>
      </w:r>
      <w:proofErr w:type="spellEnd"/>
    </w:p>
    <w:p w:rsidR="005C023B" w:rsidRDefault="005C023B" w:rsidP="005C023B">
      <w:pPr>
        <w:pStyle w:val="bpuSponsor"/>
      </w:pPr>
    </w:p>
    <w:p w:rsidR="00134CF2" w:rsidRDefault="00134CF2" w:rsidP="00134CF2"/>
    <w:p w:rsidR="00134CF2" w:rsidRPr="00134CF2" w:rsidRDefault="00134CF2" w:rsidP="00134CF2"/>
    <w:p w:rsidR="005C023B" w:rsidRDefault="005C023B" w:rsidP="005C023B">
      <w:pPr>
        <w:pStyle w:val="bpuSponsor"/>
      </w:pPr>
    </w:p>
    <w:p w:rsidR="005C023B" w:rsidRDefault="005C023B" w:rsidP="005C023B">
      <w:pPr>
        <w:pStyle w:val="bpuSponsor"/>
      </w:pPr>
      <w:r>
        <w:t>SYNOPSIS</w:t>
      </w:r>
    </w:p>
    <w:p w:rsidR="005C023B" w:rsidRDefault="005C023B" w:rsidP="005C023B">
      <w:pPr>
        <w:pStyle w:val="bpuNormText"/>
      </w:pPr>
      <w:r>
        <w:tab/>
        <w:t xml:space="preserve">Respectfully petitions federal government to provide enhanced security to federal judges. </w:t>
      </w:r>
    </w:p>
    <w:p w:rsidR="005C023B" w:rsidRDefault="005C023B" w:rsidP="005C023B">
      <w:pPr>
        <w:pStyle w:val="bpuNormText"/>
      </w:pPr>
    </w:p>
    <w:p w:rsidR="005C023B" w:rsidRDefault="005C023B" w:rsidP="005C023B">
      <w:pPr>
        <w:pStyle w:val="bpuSponsor"/>
      </w:pPr>
      <w:r>
        <w:t xml:space="preserve">CURRENT VERSION OF TEXT </w:t>
      </w:r>
    </w:p>
    <w:p w:rsidR="005C023B" w:rsidRDefault="005C023B" w:rsidP="005C023B">
      <w:pPr>
        <w:pStyle w:val="bpuNormText"/>
      </w:pPr>
      <w:r>
        <w:tab/>
        <w:t>As introduced.</w:t>
      </w:r>
    </w:p>
    <w:p w:rsidR="005C023B" w:rsidRDefault="005C023B" w:rsidP="005C02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023B" w:rsidRDefault="005C023B" w:rsidP="008916EC">
      <w:pPr>
        <w:pStyle w:val="FronterPage"/>
        <w:tabs>
          <w:tab w:val="clear" w:pos="720"/>
          <w:tab w:val="clear" w:pos="1440"/>
          <w:tab w:val="clear" w:pos="2160"/>
          <w:tab w:val="clear" w:pos="2880"/>
          <w:tab w:val="clear" w:pos="3600"/>
          <w:tab w:val="clear" w:pos="4320"/>
          <w:tab w:val="clear" w:pos="5040"/>
        </w:tabs>
        <w:sectPr w:rsidR="005C023B" w:rsidSect="005C023B">
          <w:type w:val="continuous"/>
          <w:pgSz w:w="12240" w:h="20160" w:code="5"/>
          <w:pgMar w:top="1440" w:right="2275" w:bottom="1440" w:left="2275" w:header="72" w:footer="720" w:gutter="0"/>
          <w:pgNumType w:start="1"/>
          <w:cols w:space="720"/>
          <w:docGrid w:linePitch="360"/>
        </w:sectPr>
      </w:pPr>
    </w:p>
    <w:p w:rsidR="00686AEB" w:rsidRPr="00677316" w:rsidRDefault="004967D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433ADD" w:rsidRPr="00433ADD">
        <w:t xml:space="preserve">respectfully petitioning the federal government </w:t>
      </w:r>
      <w:r w:rsidR="001B1905">
        <w:t>to</w:t>
      </w:r>
      <w:r w:rsidR="00FD7D1A">
        <w:rPr>
          <w:rStyle w:val="HangingAnActChar"/>
        </w:rPr>
        <w:t xml:space="preserve"> </w:t>
      </w:r>
      <w:r w:rsidR="00F9785A">
        <w:rPr>
          <w:rStyle w:val="HangingAnActChar"/>
        </w:rPr>
        <w:t xml:space="preserve">provide </w:t>
      </w:r>
      <w:r w:rsidR="002C7A7A">
        <w:rPr>
          <w:rStyle w:val="HangingAnActChar"/>
        </w:rPr>
        <w:t>enhance</w:t>
      </w:r>
      <w:r w:rsidR="00F9785A">
        <w:rPr>
          <w:rStyle w:val="HangingAnActChar"/>
        </w:rPr>
        <w:t>d</w:t>
      </w:r>
      <w:r w:rsidR="002C7A7A">
        <w:rPr>
          <w:rStyle w:val="HangingAnActChar"/>
        </w:rPr>
        <w:t xml:space="preserve"> </w:t>
      </w:r>
      <w:r w:rsidR="00125CB7">
        <w:rPr>
          <w:rStyle w:val="HangingAnActChar"/>
        </w:rPr>
        <w:t>security</w:t>
      </w:r>
      <w:r w:rsidR="002C7A7A">
        <w:rPr>
          <w:rStyle w:val="HangingAnActChar"/>
        </w:rPr>
        <w:t xml:space="preserve"> for federal court judges.</w:t>
      </w:r>
    </w:p>
    <w:p w:rsidR="000B1054" w:rsidRDefault="000B1054" w:rsidP="000B1054"/>
    <w:p w:rsidR="005A52F8" w:rsidRDefault="005A52F8" w:rsidP="005A52F8">
      <w:pPr>
        <w:pStyle w:val="IndentHang"/>
      </w:pPr>
      <w:r w:rsidRPr="00391B81">
        <w:rPr>
          <w:b/>
          <w:bCs/>
          <w:smallCaps/>
        </w:rPr>
        <w:t>Whereas,</w:t>
      </w:r>
      <w:r w:rsidRPr="001C43C8">
        <w:t xml:space="preserve"> </w:t>
      </w:r>
      <w:r>
        <w:t xml:space="preserve">An attack at the home of Judge Esther Salas </w:t>
      </w:r>
      <w:r w:rsidRPr="006C4BDD">
        <w:t>of the United States District Court for</w:t>
      </w:r>
      <w:r>
        <w:t xml:space="preserve"> the District of New Jersey in July 2020 resulted in the killing of</w:t>
      </w:r>
      <w:r w:rsidRPr="006C4BDD">
        <w:t xml:space="preserve"> the judge's son, </w:t>
      </w:r>
      <w:r>
        <w:t>and critical injury to</w:t>
      </w:r>
      <w:r w:rsidRPr="006C4BDD">
        <w:t xml:space="preserve"> the judge's husband</w:t>
      </w:r>
      <w:r>
        <w:t>; and</w:t>
      </w:r>
    </w:p>
    <w:p w:rsidR="00DB6347" w:rsidRDefault="00DB6347">
      <w:pPr>
        <w:pStyle w:val="IndentHang"/>
      </w:pPr>
      <w:r w:rsidRPr="00391B81">
        <w:rPr>
          <w:b/>
          <w:bCs/>
          <w:smallCaps/>
        </w:rPr>
        <w:t>Whereas,</w:t>
      </w:r>
      <w:r w:rsidRPr="001C43C8">
        <w:t xml:space="preserve"> </w:t>
      </w:r>
      <w:r w:rsidR="00F344A7">
        <w:t>John H. Wood Jr.,</w:t>
      </w:r>
      <w:r w:rsidR="005D15A4">
        <w:t xml:space="preserve"> </w:t>
      </w:r>
      <w:r w:rsidR="005D15A4" w:rsidRPr="005D15A4">
        <w:t xml:space="preserve">a </w:t>
      </w:r>
      <w:r w:rsidR="00B707F0">
        <w:t>j</w:t>
      </w:r>
      <w:r w:rsidR="005D15A4" w:rsidRPr="005D15A4">
        <w:t>udge of the United States District Court for the Western District of Texas</w:t>
      </w:r>
      <w:r w:rsidR="005D15A4">
        <w:t xml:space="preserve">, </w:t>
      </w:r>
      <w:r w:rsidR="00F344A7" w:rsidRPr="00F344A7">
        <w:t xml:space="preserve">Richard J. </w:t>
      </w:r>
      <w:proofErr w:type="spellStart"/>
      <w:r w:rsidR="00F344A7" w:rsidRPr="00F344A7">
        <w:t>Daronco</w:t>
      </w:r>
      <w:proofErr w:type="spellEnd"/>
      <w:r w:rsidR="00F344A7">
        <w:t>,</w:t>
      </w:r>
      <w:r w:rsidR="00D71AC3">
        <w:t xml:space="preserve"> </w:t>
      </w:r>
      <w:r w:rsidR="00B707F0">
        <w:t>a j</w:t>
      </w:r>
      <w:r w:rsidR="001B3610">
        <w:t xml:space="preserve">udge of </w:t>
      </w:r>
      <w:r w:rsidR="00D71AC3" w:rsidRPr="00D71AC3">
        <w:t>the United States District Court for th</w:t>
      </w:r>
      <w:r w:rsidR="001B3610">
        <w:t>e Southern District of New York,</w:t>
      </w:r>
      <w:r w:rsidR="00F344A7" w:rsidRPr="00F344A7">
        <w:t xml:space="preserve"> Robert Smith Vance</w:t>
      </w:r>
      <w:r w:rsidR="00F344A7">
        <w:t>,</w:t>
      </w:r>
      <w:r w:rsidR="006C4BDD">
        <w:t xml:space="preserve"> commissioned to serve on</w:t>
      </w:r>
      <w:r w:rsidR="001B3610">
        <w:t xml:space="preserve"> the Fifth Circuit and later the Eleventh Circuit</w:t>
      </w:r>
      <w:r w:rsidR="00F344A7">
        <w:t xml:space="preserve"> and </w:t>
      </w:r>
      <w:r w:rsidR="00F344A7" w:rsidRPr="00F344A7">
        <w:t>John Roll</w:t>
      </w:r>
      <w:r w:rsidR="00F344A7">
        <w:t>,</w:t>
      </w:r>
      <w:r w:rsidR="001B3610">
        <w:t xml:space="preserve"> </w:t>
      </w:r>
      <w:r w:rsidR="001B1905">
        <w:t>a judge of</w:t>
      </w:r>
      <w:r w:rsidR="001B3610" w:rsidRPr="001B3610">
        <w:t xml:space="preserve"> the United States District Co</w:t>
      </w:r>
      <w:r w:rsidR="001B3610">
        <w:t>urt for the District of Arizona</w:t>
      </w:r>
      <w:r w:rsidR="001600C8">
        <w:t xml:space="preserve"> </w:t>
      </w:r>
      <w:r w:rsidR="001B3610">
        <w:t xml:space="preserve">are </w:t>
      </w:r>
      <w:r w:rsidR="00D53705">
        <w:t xml:space="preserve">four </w:t>
      </w:r>
      <w:r w:rsidR="001B3610">
        <w:t>federal judges</w:t>
      </w:r>
      <w:r w:rsidR="001600C8">
        <w:t xml:space="preserve"> killed in office</w:t>
      </w:r>
      <w:r w:rsidR="001B3610">
        <w:t xml:space="preserve"> since 1979</w:t>
      </w:r>
      <w:r w:rsidR="00D66844">
        <w:t>, three of which</w:t>
      </w:r>
      <w:r w:rsidR="006C4BDD">
        <w:t xml:space="preserve"> killings</w:t>
      </w:r>
      <w:r w:rsidR="00D66844">
        <w:t xml:space="preserve"> occurred at </w:t>
      </w:r>
      <w:r w:rsidR="00CA7463">
        <w:t xml:space="preserve">each </w:t>
      </w:r>
      <w:r w:rsidR="00463DFE">
        <w:t>judge’s</w:t>
      </w:r>
      <w:r w:rsidR="00D66844">
        <w:t xml:space="preserve"> personal residence</w:t>
      </w:r>
      <w:r w:rsidR="00F344A7">
        <w:t>; and</w:t>
      </w:r>
    </w:p>
    <w:p w:rsidR="006C4BDD" w:rsidRDefault="00F344A7">
      <w:pPr>
        <w:pStyle w:val="IndentHang"/>
      </w:pPr>
      <w:r w:rsidRPr="00391B81">
        <w:rPr>
          <w:b/>
          <w:bCs/>
          <w:smallCaps/>
        </w:rPr>
        <w:t>Whereas,</w:t>
      </w:r>
      <w:r w:rsidRPr="001C43C8">
        <w:t xml:space="preserve"> </w:t>
      </w:r>
      <w:r w:rsidR="00D53705">
        <w:t>Other attempt</w:t>
      </w:r>
      <w:r w:rsidR="00FF543F">
        <w:t>s</w:t>
      </w:r>
      <w:r>
        <w:t xml:space="preserve"> made on federal judges</w:t>
      </w:r>
      <w:r w:rsidR="00D53705">
        <w:t xml:space="preserve"> include a f</w:t>
      </w:r>
      <w:r>
        <w:t xml:space="preserve">atal </w:t>
      </w:r>
      <w:r w:rsidR="00F36D5B">
        <w:t>attack at the ho</w:t>
      </w:r>
      <w:r w:rsidR="00F36D5B" w:rsidRPr="00F36D5B">
        <w:t xml:space="preserve">me of Judge Joan </w:t>
      </w:r>
      <w:proofErr w:type="spellStart"/>
      <w:r w:rsidR="00F36D5B" w:rsidRPr="00F36D5B">
        <w:t>Lefkow</w:t>
      </w:r>
      <w:proofErr w:type="spellEnd"/>
      <w:r w:rsidR="00F36D5B" w:rsidRPr="00F36D5B">
        <w:t xml:space="preserve"> of the United States District Court for the Northern District of Illinois</w:t>
      </w:r>
      <w:r w:rsidR="006C4BDD">
        <w:t>,  which killed</w:t>
      </w:r>
      <w:r w:rsidR="00D53705">
        <w:t xml:space="preserve"> </w:t>
      </w:r>
      <w:r w:rsidR="00F66BD0">
        <w:t>the judge’</w:t>
      </w:r>
      <w:r w:rsidR="006C4BDD">
        <w:t>s husband and mother;</w:t>
      </w:r>
      <w:r w:rsidR="00F66BD0">
        <w:t xml:space="preserve"> and</w:t>
      </w:r>
    </w:p>
    <w:p w:rsidR="00711AA8" w:rsidRDefault="00711AA8" w:rsidP="00EF2BF1">
      <w:pPr>
        <w:pStyle w:val="IndentHang"/>
      </w:pPr>
      <w:r w:rsidRPr="00391B81">
        <w:rPr>
          <w:b/>
          <w:bCs/>
          <w:smallCaps/>
        </w:rPr>
        <w:t>Whereas,</w:t>
      </w:r>
      <w:r w:rsidRPr="001C43C8">
        <w:t xml:space="preserve"> </w:t>
      </w:r>
      <w:r>
        <w:t xml:space="preserve">According to </w:t>
      </w:r>
      <w:r w:rsidR="00EF2BF1">
        <w:t>the December 2009 report</w:t>
      </w:r>
      <w:r w:rsidR="0007278D">
        <w:t>,</w:t>
      </w:r>
      <w:r w:rsidR="00EF2BF1">
        <w:t xml:space="preserve"> </w:t>
      </w:r>
      <w:r w:rsidR="00EF2BF1" w:rsidRPr="007B1F4F">
        <w:rPr>
          <w:u w:val="single"/>
        </w:rPr>
        <w:t>Review of the Protection of the Judiciary and the United States Attorneys</w:t>
      </w:r>
      <w:r w:rsidR="00C73669" w:rsidRPr="00C73669">
        <w:t>,</w:t>
      </w:r>
      <w:r w:rsidR="00EF2BF1">
        <w:t xml:space="preserve"> issued by the </w:t>
      </w:r>
      <w:r w:rsidR="00EF2BF1" w:rsidRPr="00EF2BF1">
        <w:t>U.S. Department of Justice</w:t>
      </w:r>
      <w:r w:rsidR="00EF2BF1">
        <w:t xml:space="preserve"> </w:t>
      </w:r>
      <w:r w:rsidR="00EF2BF1" w:rsidRPr="00EF2BF1">
        <w:t>Office of the Inspector General</w:t>
      </w:r>
      <w:r w:rsidR="00EF2BF1">
        <w:t>,</w:t>
      </w:r>
      <w:r w:rsidR="00C46B17">
        <w:t xml:space="preserve"> </w:t>
      </w:r>
      <w:r w:rsidR="00EF2BF1">
        <w:t>t</w:t>
      </w:r>
      <w:r w:rsidRPr="00711AA8">
        <w:t>hreats and inappropriate communications to federal judges, U.S. Attorneys, and Assi</w:t>
      </w:r>
      <w:r w:rsidR="0007278D">
        <w:t>stant U.S. Attorneys (AUSA)</w:t>
      </w:r>
      <w:r w:rsidRPr="00711AA8">
        <w:t xml:space="preserve"> increased dramatically </w:t>
      </w:r>
      <w:r w:rsidR="000C1321">
        <w:t>over</w:t>
      </w:r>
      <w:r w:rsidRPr="00711AA8">
        <w:t xml:space="preserve"> several years, growing from 592 in fiscal year (FY) 2003 to 1,278 in FY 2008. </w:t>
      </w:r>
      <w:r w:rsidR="00EF2BF1">
        <w:t xml:space="preserve"> </w:t>
      </w:r>
      <w:r w:rsidRPr="00711AA8">
        <w:t>Overall, during this 6-year period, there were 5,744 threats directed at these f</w:t>
      </w:r>
      <w:r w:rsidR="00EF2BF1">
        <w:t xml:space="preserve">ederal officials; and </w:t>
      </w:r>
    </w:p>
    <w:p w:rsidR="00F142D7" w:rsidRPr="001C43C8" w:rsidRDefault="00F142D7">
      <w:pPr>
        <w:pStyle w:val="IndentHang"/>
      </w:pPr>
      <w:r w:rsidRPr="00391B81">
        <w:rPr>
          <w:b/>
          <w:bCs/>
          <w:smallCaps/>
        </w:rPr>
        <w:t>Whereas,</w:t>
      </w:r>
      <w:r w:rsidRPr="001C43C8">
        <w:t xml:space="preserve"> </w:t>
      </w:r>
      <w:r w:rsidR="00785B22">
        <w:t>Threats and inappropriate communications to protected persons increased to 4,449 in FY 2019</w:t>
      </w:r>
      <w:r w:rsidR="00C73669">
        <w:t>, and</w:t>
      </w:r>
    </w:p>
    <w:p w:rsidR="009C2D77" w:rsidRDefault="00EF2BF1" w:rsidP="00DF763D">
      <w:pPr>
        <w:pStyle w:val="IndentHang"/>
        <w:ind w:left="0" w:firstLine="0"/>
      </w:pPr>
      <w:r w:rsidRPr="00391B81">
        <w:rPr>
          <w:b/>
          <w:bCs/>
          <w:smallCaps/>
        </w:rPr>
        <w:t>Whereas,</w:t>
      </w:r>
      <w:r w:rsidRPr="001C43C8">
        <w:t xml:space="preserve"> </w:t>
      </w:r>
      <w:r w:rsidR="005A52F8">
        <w:t xml:space="preserve">The </w:t>
      </w:r>
      <w:r w:rsidR="00711AA8" w:rsidRPr="00711AA8">
        <w:t xml:space="preserve">United States Marshals Service (USMS) </w:t>
      </w:r>
      <w:r w:rsidR="00E878B3">
        <w:t>has</w:t>
      </w:r>
      <w:r w:rsidR="00711AA8" w:rsidRPr="00711AA8">
        <w:t xml:space="preserve"> responsibility for ensuring the safety and security of</w:t>
      </w:r>
      <w:r w:rsidR="0009606E">
        <w:t xml:space="preserve"> the more than 2,</w:t>
      </w:r>
      <w:r w:rsidR="00B70209">
        <w:t>7</w:t>
      </w:r>
      <w:r w:rsidR="0009606E">
        <w:t>00 sitting</w:t>
      </w:r>
      <w:r w:rsidR="00711AA8" w:rsidRPr="00711AA8">
        <w:t xml:space="preserve"> federal judges</w:t>
      </w:r>
      <w:r w:rsidR="0009606E">
        <w:t>,</w:t>
      </w:r>
      <w:r w:rsidR="00711AA8" w:rsidRPr="00711AA8">
        <w:t xml:space="preserve"> </w:t>
      </w:r>
      <w:r w:rsidR="00E878B3">
        <w:t>28 U.S.C. § 564</w:t>
      </w:r>
      <w:r w:rsidR="006C0B11">
        <w:t>;</w:t>
      </w:r>
      <w:r w:rsidR="009C2D77">
        <w:t xml:space="preserve"> and </w:t>
      </w:r>
    </w:p>
    <w:p w:rsidR="00F344A7" w:rsidRPr="00F344A7" w:rsidRDefault="009C2D77" w:rsidP="009C2D77">
      <w:pPr>
        <w:pStyle w:val="IndentHang"/>
      </w:pPr>
      <w:r w:rsidRPr="00391B81">
        <w:rPr>
          <w:b/>
          <w:bCs/>
          <w:smallCaps/>
        </w:rPr>
        <w:t>Whereas,</w:t>
      </w:r>
      <w:r w:rsidRPr="001C43C8">
        <w:t xml:space="preserve"> </w:t>
      </w:r>
      <w:r>
        <w:t xml:space="preserve">Providing additional protection for judicial security in the cyber realm, including, with the authorization of the protected personnel, </w:t>
      </w:r>
      <w:r w:rsidR="00452EE3">
        <w:t xml:space="preserve">the comprehensive removal of personal </w:t>
      </w:r>
      <w:r w:rsidRPr="009C2D77">
        <w:t>a</w:t>
      </w:r>
      <w:r w:rsidR="00452EE3">
        <w:t xml:space="preserve">ddresses and personal and </w:t>
      </w:r>
      <w:r>
        <w:t xml:space="preserve"> family photos</w:t>
      </w:r>
      <w:r w:rsidR="00452EE3">
        <w:t xml:space="preserve"> </w:t>
      </w:r>
      <w:r w:rsidR="002556F0">
        <w:t xml:space="preserve"> is one security measure that would</w:t>
      </w:r>
      <w:r>
        <w:t xml:space="preserve"> </w:t>
      </w:r>
      <w:r w:rsidR="002556F0">
        <w:t>make locating an individual via the internet more difficult to accomplish</w:t>
      </w:r>
      <w:r>
        <w:t>;</w:t>
      </w:r>
      <w:r w:rsidR="00DF763D">
        <w:t xml:space="preserve"> now, therefor</w:t>
      </w:r>
      <w:r w:rsidR="00CB69AC">
        <w:t>e</w:t>
      </w:r>
      <w:r w:rsidR="005A52F8">
        <w:t>,</w:t>
      </w:r>
    </w:p>
    <w:p w:rsidR="009506F3" w:rsidRPr="00D71D68" w:rsidRDefault="009506F3" w:rsidP="000B1054"/>
    <w:p w:rsidR="00686AEB" w:rsidRPr="00AA7880" w:rsidRDefault="00686AEB" w:rsidP="00686AEB">
      <w:r>
        <w:tab/>
      </w:r>
      <w:r w:rsidR="004967DA">
        <w:rPr>
          <w:rStyle w:val="BillHeading2"/>
        </w:rPr>
        <w:t>Be It Resolved</w:t>
      </w:r>
      <w:r>
        <w:rPr>
          <w:rStyle w:val="BillHeading2"/>
        </w:rPr>
        <w:t xml:space="preserve"> </w:t>
      </w:r>
      <w:r w:rsidR="004967DA">
        <w:rPr>
          <w:rStyle w:val="BillLanguage"/>
        </w:rPr>
        <w:t>by the General Assembly of the State of New Jersey:</w:t>
      </w:r>
    </w:p>
    <w:p w:rsidR="00686AEB" w:rsidRPr="00D71D68" w:rsidRDefault="00686AEB" w:rsidP="00686AEB"/>
    <w:p w:rsidR="001849C5" w:rsidRPr="005B0D00" w:rsidRDefault="00686AEB" w:rsidP="001849C5">
      <w:r>
        <w:tab/>
      </w:r>
      <w:r w:rsidR="001849C5">
        <w:t>1.</w:t>
      </w:r>
      <w:r w:rsidR="001849C5">
        <w:tab/>
        <w:t>The Legislature of the State of New Jersey respectfully petitions the Congress and President to enact legislation</w:t>
      </w:r>
      <w:r w:rsidR="002C7A7A">
        <w:t xml:space="preserve"> </w:t>
      </w:r>
      <w:r w:rsidR="001849C5">
        <w:t xml:space="preserve">that provides additional </w:t>
      </w:r>
      <w:r w:rsidR="004C304F">
        <w:t>protection for judicial security</w:t>
      </w:r>
      <w:r w:rsidR="005A52F8">
        <w:t xml:space="preserve"> in any manner </w:t>
      </w:r>
      <w:r w:rsidR="005A52F8">
        <w:lastRenderedPageBreak/>
        <w:t>deemed appropriate including measures for protection of personal information</w:t>
      </w:r>
      <w:r w:rsidR="00E279A2">
        <w:t xml:space="preserve"> and home and cyber security and funding to address these goals</w:t>
      </w:r>
      <w:r w:rsidR="001849C5">
        <w:t>.</w:t>
      </w:r>
      <w:bookmarkStart w:id="1" w:name="_GoBack"/>
      <w:bookmarkEnd w:id="1"/>
    </w:p>
    <w:p w:rsidR="001849C5" w:rsidRDefault="001849C5" w:rsidP="001849C5"/>
    <w:p w:rsidR="001849C5" w:rsidRDefault="001849C5" w:rsidP="001849C5">
      <w:r>
        <w:tab/>
        <w:t>2.</w:t>
      </w:r>
      <w:r>
        <w:tab/>
        <w:t>Copies of this resolution, as filed with the Secretary of the State, shall be transmitted by the Clerk of the General Assembly to the President and Vice-President of the United States, the Majority and Minority Leaders of the United States Senate, the Speaker and Minority Leader of the United States House of Representatives, and each member of the United States Congress elected from the State of New Jersey.</w:t>
      </w:r>
    </w:p>
    <w:p w:rsidR="001849C5" w:rsidRPr="00AA7880" w:rsidRDefault="001849C5" w:rsidP="001849C5"/>
    <w:p w:rsidR="00686AEB" w:rsidRPr="00CE7BD8" w:rsidRDefault="00686AEB" w:rsidP="00686AEB"/>
    <w:p w:rsidR="00686AEB" w:rsidRPr="00AA7880" w:rsidRDefault="00686AEB" w:rsidP="00686AEB">
      <w:pPr>
        <w:jc w:val="center"/>
      </w:pPr>
      <w:r w:rsidRPr="00D71D68">
        <w:t>STATEMENT</w:t>
      </w:r>
    </w:p>
    <w:p w:rsidR="005E396E" w:rsidRDefault="005E396E" w:rsidP="00686AEB"/>
    <w:p w:rsidR="00686AEB" w:rsidRDefault="001B1905" w:rsidP="00686AEB">
      <w:r>
        <w:tab/>
        <w:t>This Assembly resolution respectfully petitions the federal government to</w:t>
      </w:r>
      <w:r w:rsidRPr="00E26B0C">
        <w:t xml:space="preserve"> provide additional</w:t>
      </w:r>
      <w:r>
        <w:t xml:space="preserve"> protection for judicial security.  A </w:t>
      </w:r>
      <w:r w:rsidR="005E396E">
        <w:t>July 2020</w:t>
      </w:r>
      <w:r>
        <w:t xml:space="preserve"> incident involving a fatal attack at the home of United States District Court Judge Esther Salas</w:t>
      </w:r>
      <w:r w:rsidR="005E396E">
        <w:t>,</w:t>
      </w:r>
      <w:r>
        <w:t xml:space="preserve"> which resulted in the death of the judge’s son and critical injury to</w:t>
      </w:r>
      <w:r w:rsidRPr="006C4BDD">
        <w:t xml:space="preserve"> the judge's husband</w:t>
      </w:r>
      <w:r w:rsidR="005E396E">
        <w:t xml:space="preserve">, highlights the risks </w:t>
      </w:r>
      <w:r w:rsidR="00C2333E">
        <w:t xml:space="preserve">to personal security </w:t>
      </w:r>
      <w:r w:rsidR="005E396E">
        <w:t xml:space="preserve">faced by judges outside of court facilities.  Since 1979, four federal judges have been killed, three of which occurred in or near the judge’s own residences, and other attempts, like the attack at the home of Judge Salas and Judge </w:t>
      </w:r>
      <w:r w:rsidR="00A96802">
        <w:t xml:space="preserve">Joan </w:t>
      </w:r>
      <w:proofErr w:type="spellStart"/>
      <w:r w:rsidR="005E396E">
        <w:t>Lefkow</w:t>
      </w:r>
      <w:proofErr w:type="spellEnd"/>
      <w:r w:rsidR="005E396E">
        <w:t xml:space="preserve"> </w:t>
      </w:r>
      <w:r w:rsidR="00BB6CD3" w:rsidRPr="00F36D5B">
        <w:t>of the United States District Court for the Northern District of Illinois</w:t>
      </w:r>
      <w:r w:rsidR="00A96802">
        <w:t xml:space="preserve"> in 2005</w:t>
      </w:r>
      <w:r w:rsidR="00BB6CD3">
        <w:t xml:space="preserve">, </w:t>
      </w:r>
      <w:r w:rsidR="005E396E">
        <w:t>resulting in the death of family members.</w:t>
      </w:r>
    </w:p>
    <w:p w:rsidR="00F23559" w:rsidRDefault="00F23559" w:rsidP="00686AEB">
      <w:r>
        <w:tab/>
        <w:t>Federal judges must make judicial decisions that can profoundly impact the lives of persons appearing before them, generating strong, emotional and occasionally violent reaction.  While the federal government cannot eliminate all risks faced by federal judges in the performance of judicial duties, the federal government should enhance the protections for judges with an emphasis on risks outside federal facilities</w:t>
      </w:r>
      <w:r w:rsidR="00C94F1F">
        <w:t xml:space="preserve">, similar to the $12 million </w:t>
      </w:r>
      <w:r w:rsidR="00C94F1F" w:rsidRPr="00C94F1F">
        <w:t>Congress approved to fund the installation and upkeep of home security systems for federal judges</w:t>
      </w:r>
      <w:r w:rsidR="009117C4">
        <w:t xml:space="preserve"> by the United States Marshals Service (USMS</w:t>
      </w:r>
      <w:r w:rsidR="00E840B3">
        <w:t>)</w:t>
      </w:r>
      <w:r w:rsidR="00C94F1F">
        <w:t xml:space="preserve"> in 2005 following the </w:t>
      </w:r>
      <w:r w:rsidR="009117C4">
        <w:t>murder</w:t>
      </w:r>
      <w:r w:rsidR="00C94F1F">
        <w:t xml:space="preserve"> of Judge </w:t>
      </w:r>
      <w:proofErr w:type="spellStart"/>
      <w:r w:rsidR="00C94F1F">
        <w:t>Lefkow’s</w:t>
      </w:r>
      <w:proofErr w:type="spellEnd"/>
      <w:r w:rsidR="00C94F1F">
        <w:t xml:space="preserve"> family members</w:t>
      </w:r>
      <w:r>
        <w:t xml:space="preserve">.  </w:t>
      </w:r>
    </w:p>
    <w:sectPr w:rsidR="00F23559" w:rsidSect="00F353DD">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DDB" w:rsidRDefault="00B53DDB">
      <w:r>
        <w:separator/>
      </w:r>
    </w:p>
  </w:endnote>
  <w:endnote w:type="continuationSeparator" w:id="0">
    <w:p w:rsidR="00B53DDB" w:rsidRDefault="00B53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CF2" w:rsidRDefault="003C23A5" w:rsidP="003C23A5">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DDB" w:rsidRDefault="00B53DDB">
      <w:r>
        <w:separator/>
      </w:r>
    </w:p>
  </w:footnote>
  <w:footnote w:type="continuationSeparator" w:id="0">
    <w:p w:rsidR="00B53DDB" w:rsidRDefault="00B53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40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023B" w:rsidRDefault="005C023B" w:rsidP="005C023B">
    <w:pPr>
      <w:pStyle w:val="bpuHeadSpon"/>
    </w:pPr>
    <w:r w:rsidRPr="005C023B">
      <w:rPr>
        <w:rStyle w:val="bpuHeadSponChar"/>
      </w:rPr>
      <w:t>AR185</w:t>
    </w:r>
    <w:r>
      <w:t xml:space="preserve"> LOPEZ</w:t>
    </w:r>
    <w:r w:rsidR="003C23A5">
      <w:t xml:space="preserve">, </w:t>
    </w:r>
    <w:r w:rsidR="003C23A5">
      <w:t>TULLY</w:t>
    </w:r>
  </w:p>
  <w:p w:rsidR="005C023B" w:rsidRDefault="005C023B" w:rsidP="005C023B">
    <w:pPr>
      <w:pStyle w:val="bpuHeadSpon"/>
    </w:pPr>
    <w:r>
      <w:fldChar w:fldCharType="begin"/>
    </w:r>
    <w:r>
      <w:instrText xml:space="preserve"> PAGE  \* MERGEFORMAT </w:instrText>
    </w:r>
    <w:r>
      <w:fldChar w:fldCharType="separate"/>
    </w:r>
    <w:r w:rsidR="00464076">
      <w:rPr>
        <w:noProof/>
      </w:rPr>
      <w:t>3</w:t>
    </w:r>
    <w:r>
      <w:fldChar w:fldCharType="end"/>
    </w:r>
  </w:p>
  <w:p w:rsidR="005C023B" w:rsidRDefault="005C023B" w:rsidP="005C02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023B" w:rsidRDefault="005C023B" w:rsidP="005C023B">
    <w:pPr>
      <w:pStyle w:val="bpuHeadSpon"/>
    </w:pPr>
    <w:r w:rsidRPr="005C023B">
      <w:rPr>
        <w:rStyle w:val="bpuHeadSponChar"/>
      </w:rPr>
      <w:t>AR185</w:t>
    </w:r>
    <w:r>
      <w:t xml:space="preserve"> LOPEZ</w:t>
    </w:r>
    <w:r w:rsidR="003C23A5">
      <w:t xml:space="preserve">, </w:t>
    </w:r>
    <w:r w:rsidR="003C23A5">
      <w:t>TULLY</w:t>
    </w:r>
  </w:p>
  <w:p w:rsidR="005C023B" w:rsidRDefault="005C023B" w:rsidP="005C023B">
    <w:pPr>
      <w:pStyle w:val="bpuHeadSpon"/>
    </w:pPr>
    <w:r>
      <w:fldChar w:fldCharType="begin"/>
    </w:r>
    <w:r>
      <w:instrText xml:space="preserve"> PAGE  \* MERGEFORMAT </w:instrText>
    </w:r>
    <w:r>
      <w:fldChar w:fldCharType="separate"/>
    </w:r>
    <w:r w:rsidR="00464076">
      <w:rPr>
        <w:noProof/>
      </w:rPr>
      <w:t>2</w:t>
    </w:r>
    <w:r>
      <w:fldChar w:fldCharType="end"/>
    </w:r>
  </w:p>
  <w:p w:rsidR="005C023B" w:rsidRDefault="005C023B" w:rsidP="005C02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DDB"/>
    <w:rsid w:val="000051BD"/>
    <w:rsid w:val="000160A5"/>
    <w:rsid w:val="0002335B"/>
    <w:rsid w:val="0003549A"/>
    <w:rsid w:val="000367AE"/>
    <w:rsid w:val="00043B22"/>
    <w:rsid w:val="00054975"/>
    <w:rsid w:val="00057D20"/>
    <w:rsid w:val="0006197C"/>
    <w:rsid w:val="0006281F"/>
    <w:rsid w:val="0007278D"/>
    <w:rsid w:val="0008141C"/>
    <w:rsid w:val="00085EDD"/>
    <w:rsid w:val="00094A55"/>
    <w:rsid w:val="0009606E"/>
    <w:rsid w:val="000A44A7"/>
    <w:rsid w:val="000B1054"/>
    <w:rsid w:val="000B3411"/>
    <w:rsid w:val="000C054C"/>
    <w:rsid w:val="000C12C2"/>
    <w:rsid w:val="000C1321"/>
    <w:rsid w:val="000D11AF"/>
    <w:rsid w:val="000D6255"/>
    <w:rsid w:val="000D6262"/>
    <w:rsid w:val="000D7B4A"/>
    <w:rsid w:val="000E3B58"/>
    <w:rsid w:val="000E4006"/>
    <w:rsid w:val="000F3DA2"/>
    <w:rsid w:val="000F5FDE"/>
    <w:rsid w:val="000F7466"/>
    <w:rsid w:val="000F7BFC"/>
    <w:rsid w:val="00125CB7"/>
    <w:rsid w:val="0013000E"/>
    <w:rsid w:val="00133F81"/>
    <w:rsid w:val="00134CF2"/>
    <w:rsid w:val="00135943"/>
    <w:rsid w:val="00135E1A"/>
    <w:rsid w:val="0014664C"/>
    <w:rsid w:val="001600C8"/>
    <w:rsid w:val="001645FB"/>
    <w:rsid w:val="00173D2B"/>
    <w:rsid w:val="00181676"/>
    <w:rsid w:val="00183603"/>
    <w:rsid w:val="0018410E"/>
    <w:rsid w:val="001849C5"/>
    <w:rsid w:val="00194E78"/>
    <w:rsid w:val="0019707B"/>
    <w:rsid w:val="00197E8B"/>
    <w:rsid w:val="00197FA4"/>
    <w:rsid w:val="001A161A"/>
    <w:rsid w:val="001A3B79"/>
    <w:rsid w:val="001A66B6"/>
    <w:rsid w:val="001B1905"/>
    <w:rsid w:val="001B3610"/>
    <w:rsid w:val="001B4716"/>
    <w:rsid w:val="001B4EA4"/>
    <w:rsid w:val="001C7C52"/>
    <w:rsid w:val="001D25F3"/>
    <w:rsid w:val="001E15F1"/>
    <w:rsid w:val="001E16FA"/>
    <w:rsid w:val="001E6213"/>
    <w:rsid w:val="001F14C7"/>
    <w:rsid w:val="001F7405"/>
    <w:rsid w:val="00205533"/>
    <w:rsid w:val="00212B8D"/>
    <w:rsid w:val="00213657"/>
    <w:rsid w:val="00222983"/>
    <w:rsid w:val="002370D0"/>
    <w:rsid w:val="002556F0"/>
    <w:rsid w:val="00255958"/>
    <w:rsid w:val="00257FA2"/>
    <w:rsid w:val="0026574A"/>
    <w:rsid w:val="002660BB"/>
    <w:rsid w:val="002720E8"/>
    <w:rsid w:val="00275293"/>
    <w:rsid w:val="002776B0"/>
    <w:rsid w:val="002816BE"/>
    <w:rsid w:val="00286C7E"/>
    <w:rsid w:val="00287165"/>
    <w:rsid w:val="002A1029"/>
    <w:rsid w:val="002A3A1A"/>
    <w:rsid w:val="002A4692"/>
    <w:rsid w:val="002A51BA"/>
    <w:rsid w:val="002A6194"/>
    <w:rsid w:val="002B2E26"/>
    <w:rsid w:val="002B3FE6"/>
    <w:rsid w:val="002C2D81"/>
    <w:rsid w:val="002C461E"/>
    <w:rsid w:val="002C6CEC"/>
    <w:rsid w:val="002C7A7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A13"/>
    <w:rsid w:val="00382F1F"/>
    <w:rsid w:val="003840E5"/>
    <w:rsid w:val="00391DA4"/>
    <w:rsid w:val="003A3C64"/>
    <w:rsid w:val="003A3F83"/>
    <w:rsid w:val="003C23A5"/>
    <w:rsid w:val="003C43EF"/>
    <w:rsid w:val="003C5A6B"/>
    <w:rsid w:val="003C7FB2"/>
    <w:rsid w:val="003D24DE"/>
    <w:rsid w:val="003E26D4"/>
    <w:rsid w:val="003E47BA"/>
    <w:rsid w:val="003F3B37"/>
    <w:rsid w:val="0040195A"/>
    <w:rsid w:val="00402DC0"/>
    <w:rsid w:val="00416C4B"/>
    <w:rsid w:val="0041751E"/>
    <w:rsid w:val="004211E5"/>
    <w:rsid w:val="00422091"/>
    <w:rsid w:val="00427E79"/>
    <w:rsid w:val="0043386C"/>
    <w:rsid w:val="00433ADD"/>
    <w:rsid w:val="00436F2D"/>
    <w:rsid w:val="00436F5D"/>
    <w:rsid w:val="00441B42"/>
    <w:rsid w:val="0045118A"/>
    <w:rsid w:val="00452EE3"/>
    <w:rsid w:val="00455D51"/>
    <w:rsid w:val="00456BF9"/>
    <w:rsid w:val="00460246"/>
    <w:rsid w:val="00461057"/>
    <w:rsid w:val="00463DFE"/>
    <w:rsid w:val="00464076"/>
    <w:rsid w:val="004704A8"/>
    <w:rsid w:val="00471102"/>
    <w:rsid w:val="00471F18"/>
    <w:rsid w:val="00484144"/>
    <w:rsid w:val="00484C19"/>
    <w:rsid w:val="00485866"/>
    <w:rsid w:val="00492076"/>
    <w:rsid w:val="00493B1D"/>
    <w:rsid w:val="004967DA"/>
    <w:rsid w:val="00497037"/>
    <w:rsid w:val="004A3009"/>
    <w:rsid w:val="004A6940"/>
    <w:rsid w:val="004A77A4"/>
    <w:rsid w:val="004C304F"/>
    <w:rsid w:val="004C742C"/>
    <w:rsid w:val="004E1F3E"/>
    <w:rsid w:val="004F21BD"/>
    <w:rsid w:val="004F4F1D"/>
    <w:rsid w:val="004F74DD"/>
    <w:rsid w:val="00501317"/>
    <w:rsid w:val="0050495C"/>
    <w:rsid w:val="00505DC9"/>
    <w:rsid w:val="00506E1E"/>
    <w:rsid w:val="00507051"/>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52F8"/>
    <w:rsid w:val="005B3F92"/>
    <w:rsid w:val="005B479C"/>
    <w:rsid w:val="005B561E"/>
    <w:rsid w:val="005C023B"/>
    <w:rsid w:val="005C07E4"/>
    <w:rsid w:val="005C2124"/>
    <w:rsid w:val="005C336F"/>
    <w:rsid w:val="005C5A9F"/>
    <w:rsid w:val="005C7F3C"/>
    <w:rsid w:val="005D15A4"/>
    <w:rsid w:val="005E017C"/>
    <w:rsid w:val="005E396E"/>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F8C"/>
    <w:rsid w:val="00667A5C"/>
    <w:rsid w:val="00674F40"/>
    <w:rsid w:val="00677316"/>
    <w:rsid w:val="00686AEB"/>
    <w:rsid w:val="006B7897"/>
    <w:rsid w:val="006B7FA7"/>
    <w:rsid w:val="006C086A"/>
    <w:rsid w:val="006C0B11"/>
    <w:rsid w:val="006C21C1"/>
    <w:rsid w:val="006C4BDD"/>
    <w:rsid w:val="006C7327"/>
    <w:rsid w:val="006D00E5"/>
    <w:rsid w:val="006D791B"/>
    <w:rsid w:val="006E0DB8"/>
    <w:rsid w:val="006E2895"/>
    <w:rsid w:val="006F180D"/>
    <w:rsid w:val="006F4334"/>
    <w:rsid w:val="006F47AF"/>
    <w:rsid w:val="006F6B8A"/>
    <w:rsid w:val="00707CD3"/>
    <w:rsid w:val="00711AA8"/>
    <w:rsid w:val="00716BB9"/>
    <w:rsid w:val="007256D1"/>
    <w:rsid w:val="007279FD"/>
    <w:rsid w:val="007502CB"/>
    <w:rsid w:val="00750E2C"/>
    <w:rsid w:val="00752D79"/>
    <w:rsid w:val="00752E20"/>
    <w:rsid w:val="00756EDE"/>
    <w:rsid w:val="00764456"/>
    <w:rsid w:val="00773AC8"/>
    <w:rsid w:val="00781B4D"/>
    <w:rsid w:val="007824BF"/>
    <w:rsid w:val="00783B8D"/>
    <w:rsid w:val="00785B22"/>
    <w:rsid w:val="00794B94"/>
    <w:rsid w:val="00794BD4"/>
    <w:rsid w:val="007A2404"/>
    <w:rsid w:val="007A2F73"/>
    <w:rsid w:val="007A3061"/>
    <w:rsid w:val="007A5A0B"/>
    <w:rsid w:val="007B1F4F"/>
    <w:rsid w:val="007C0E14"/>
    <w:rsid w:val="007C7DE4"/>
    <w:rsid w:val="007D40CB"/>
    <w:rsid w:val="007D5796"/>
    <w:rsid w:val="007D59C0"/>
    <w:rsid w:val="007D7D9C"/>
    <w:rsid w:val="007F485D"/>
    <w:rsid w:val="007F6050"/>
    <w:rsid w:val="008062BB"/>
    <w:rsid w:val="00807E4A"/>
    <w:rsid w:val="00813627"/>
    <w:rsid w:val="00815D21"/>
    <w:rsid w:val="00832816"/>
    <w:rsid w:val="00837109"/>
    <w:rsid w:val="00840365"/>
    <w:rsid w:val="008406A3"/>
    <w:rsid w:val="00841D2C"/>
    <w:rsid w:val="00845F3C"/>
    <w:rsid w:val="008461B8"/>
    <w:rsid w:val="008462F1"/>
    <w:rsid w:val="00846969"/>
    <w:rsid w:val="00847EF1"/>
    <w:rsid w:val="008538FA"/>
    <w:rsid w:val="008573B0"/>
    <w:rsid w:val="00866563"/>
    <w:rsid w:val="00867AC2"/>
    <w:rsid w:val="0087056E"/>
    <w:rsid w:val="00875402"/>
    <w:rsid w:val="0088399F"/>
    <w:rsid w:val="00884D51"/>
    <w:rsid w:val="008916EC"/>
    <w:rsid w:val="00891E4F"/>
    <w:rsid w:val="008A1682"/>
    <w:rsid w:val="008A31C5"/>
    <w:rsid w:val="008A4F9A"/>
    <w:rsid w:val="008B2850"/>
    <w:rsid w:val="008C79B3"/>
    <w:rsid w:val="008D77BD"/>
    <w:rsid w:val="008E454C"/>
    <w:rsid w:val="008F1E5A"/>
    <w:rsid w:val="00901BDA"/>
    <w:rsid w:val="009117C4"/>
    <w:rsid w:val="009121D8"/>
    <w:rsid w:val="00916F7A"/>
    <w:rsid w:val="00917FE3"/>
    <w:rsid w:val="009318C7"/>
    <w:rsid w:val="00931C09"/>
    <w:rsid w:val="009348C2"/>
    <w:rsid w:val="009440D0"/>
    <w:rsid w:val="009506F3"/>
    <w:rsid w:val="00951CF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77"/>
    <w:rsid w:val="009C2DD9"/>
    <w:rsid w:val="009C3E09"/>
    <w:rsid w:val="009C5630"/>
    <w:rsid w:val="009D08D7"/>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C2A"/>
    <w:rsid w:val="00A6251B"/>
    <w:rsid w:val="00A6754E"/>
    <w:rsid w:val="00A70F58"/>
    <w:rsid w:val="00A72987"/>
    <w:rsid w:val="00A7346B"/>
    <w:rsid w:val="00A84C4F"/>
    <w:rsid w:val="00A92531"/>
    <w:rsid w:val="00A932A1"/>
    <w:rsid w:val="00A96802"/>
    <w:rsid w:val="00A96E06"/>
    <w:rsid w:val="00AA375D"/>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B60"/>
    <w:rsid w:val="00B1138C"/>
    <w:rsid w:val="00B256A1"/>
    <w:rsid w:val="00B2574A"/>
    <w:rsid w:val="00B35D8A"/>
    <w:rsid w:val="00B45B34"/>
    <w:rsid w:val="00B53DDB"/>
    <w:rsid w:val="00B57047"/>
    <w:rsid w:val="00B61D86"/>
    <w:rsid w:val="00B6342D"/>
    <w:rsid w:val="00B70209"/>
    <w:rsid w:val="00B707F0"/>
    <w:rsid w:val="00B726BD"/>
    <w:rsid w:val="00B732BC"/>
    <w:rsid w:val="00B90E33"/>
    <w:rsid w:val="00B9676B"/>
    <w:rsid w:val="00BA2EA5"/>
    <w:rsid w:val="00BA364B"/>
    <w:rsid w:val="00BB1190"/>
    <w:rsid w:val="00BB31D0"/>
    <w:rsid w:val="00BB3A11"/>
    <w:rsid w:val="00BB4DDB"/>
    <w:rsid w:val="00BB5D79"/>
    <w:rsid w:val="00BB5F02"/>
    <w:rsid w:val="00BB6CD3"/>
    <w:rsid w:val="00BC7892"/>
    <w:rsid w:val="00BE24D6"/>
    <w:rsid w:val="00BE7EFA"/>
    <w:rsid w:val="00BF06AD"/>
    <w:rsid w:val="00BF2C67"/>
    <w:rsid w:val="00C04F4D"/>
    <w:rsid w:val="00C12E48"/>
    <w:rsid w:val="00C13D14"/>
    <w:rsid w:val="00C15F53"/>
    <w:rsid w:val="00C2333E"/>
    <w:rsid w:val="00C23F09"/>
    <w:rsid w:val="00C25356"/>
    <w:rsid w:val="00C30441"/>
    <w:rsid w:val="00C328D0"/>
    <w:rsid w:val="00C46B17"/>
    <w:rsid w:val="00C46BC1"/>
    <w:rsid w:val="00C5235F"/>
    <w:rsid w:val="00C54CE2"/>
    <w:rsid w:val="00C66BF3"/>
    <w:rsid w:val="00C70140"/>
    <w:rsid w:val="00C73669"/>
    <w:rsid w:val="00C73CA7"/>
    <w:rsid w:val="00C822F6"/>
    <w:rsid w:val="00C82AC2"/>
    <w:rsid w:val="00C8456C"/>
    <w:rsid w:val="00C84645"/>
    <w:rsid w:val="00C91E19"/>
    <w:rsid w:val="00C92402"/>
    <w:rsid w:val="00C92867"/>
    <w:rsid w:val="00C93B93"/>
    <w:rsid w:val="00C94F1F"/>
    <w:rsid w:val="00CA037D"/>
    <w:rsid w:val="00CA0837"/>
    <w:rsid w:val="00CA2442"/>
    <w:rsid w:val="00CA4725"/>
    <w:rsid w:val="00CA7463"/>
    <w:rsid w:val="00CB6246"/>
    <w:rsid w:val="00CB69AC"/>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9FC"/>
    <w:rsid w:val="00D500E9"/>
    <w:rsid w:val="00D507BC"/>
    <w:rsid w:val="00D53705"/>
    <w:rsid w:val="00D573D1"/>
    <w:rsid w:val="00D6090A"/>
    <w:rsid w:val="00D62FA3"/>
    <w:rsid w:val="00D63B6F"/>
    <w:rsid w:val="00D64A90"/>
    <w:rsid w:val="00D66844"/>
    <w:rsid w:val="00D71AC3"/>
    <w:rsid w:val="00D9410B"/>
    <w:rsid w:val="00D9695B"/>
    <w:rsid w:val="00DA2417"/>
    <w:rsid w:val="00DA5585"/>
    <w:rsid w:val="00DB02AC"/>
    <w:rsid w:val="00DB6347"/>
    <w:rsid w:val="00DB6AA2"/>
    <w:rsid w:val="00DE10D1"/>
    <w:rsid w:val="00DE2514"/>
    <w:rsid w:val="00DE6851"/>
    <w:rsid w:val="00DF03EE"/>
    <w:rsid w:val="00DF763D"/>
    <w:rsid w:val="00E01B71"/>
    <w:rsid w:val="00E05CC9"/>
    <w:rsid w:val="00E15573"/>
    <w:rsid w:val="00E25A5B"/>
    <w:rsid w:val="00E279A2"/>
    <w:rsid w:val="00E373C7"/>
    <w:rsid w:val="00E4267B"/>
    <w:rsid w:val="00E42F13"/>
    <w:rsid w:val="00E452DF"/>
    <w:rsid w:val="00E543CF"/>
    <w:rsid w:val="00E546FD"/>
    <w:rsid w:val="00E608F1"/>
    <w:rsid w:val="00E6103C"/>
    <w:rsid w:val="00E611B9"/>
    <w:rsid w:val="00E7144F"/>
    <w:rsid w:val="00E73D74"/>
    <w:rsid w:val="00E76A79"/>
    <w:rsid w:val="00E80692"/>
    <w:rsid w:val="00E80C24"/>
    <w:rsid w:val="00E840B3"/>
    <w:rsid w:val="00E878B3"/>
    <w:rsid w:val="00E93836"/>
    <w:rsid w:val="00EA7C16"/>
    <w:rsid w:val="00EB23BF"/>
    <w:rsid w:val="00EC5281"/>
    <w:rsid w:val="00EC791D"/>
    <w:rsid w:val="00EC7CA6"/>
    <w:rsid w:val="00ED3C5D"/>
    <w:rsid w:val="00ED4553"/>
    <w:rsid w:val="00EF2BF1"/>
    <w:rsid w:val="00F00D08"/>
    <w:rsid w:val="00F1350D"/>
    <w:rsid w:val="00F142D7"/>
    <w:rsid w:val="00F15583"/>
    <w:rsid w:val="00F200EE"/>
    <w:rsid w:val="00F22481"/>
    <w:rsid w:val="00F23559"/>
    <w:rsid w:val="00F2542E"/>
    <w:rsid w:val="00F27278"/>
    <w:rsid w:val="00F344A7"/>
    <w:rsid w:val="00F344E3"/>
    <w:rsid w:val="00F34D58"/>
    <w:rsid w:val="00F353DD"/>
    <w:rsid w:val="00F36D5B"/>
    <w:rsid w:val="00F40FC9"/>
    <w:rsid w:val="00F41A9D"/>
    <w:rsid w:val="00F44314"/>
    <w:rsid w:val="00F54B9C"/>
    <w:rsid w:val="00F56E96"/>
    <w:rsid w:val="00F573DD"/>
    <w:rsid w:val="00F61E59"/>
    <w:rsid w:val="00F63D99"/>
    <w:rsid w:val="00F6426B"/>
    <w:rsid w:val="00F66BD0"/>
    <w:rsid w:val="00F709B3"/>
    <w:rsid w:val="00F71A5E"/>
    <w:rsid w:val="00F9785A"/>
    <w:rsid w:val="00FA0AFC"/>
    <w:rsid w:val="00FA1C82"/>
    <w:rsid w:val="00FA2ED1"/>
    <w:rsid w:val="00FA4A52"/>
    <w:rsid w:val="00FB4045"/>
    <w:rsid w:val="00FB4D8E"/>
    <w:rsid w:val="00FC0D0A"/>
    <w:rsid w:val="00FC1B0B"/>
    <w:rsid w:val="00FD2F97"/>
    <w:rsid w:val="00FD7D1A"/>
    <w:rsid w:val="00FF50C0"/>
    <w:rsid w:val="00FF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228E76"/>
  <w15:docId w15:val="{A07CE43C-BB22-4121-85B5-3B2B6345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506F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C023B"/>
  </w:style>
  <w:style w:type="paragraph" w:styleId="BalloonText">
    <w:name w:val="Balloon Text"/>
    <w:basedOn w:val="Normal"/>
    <w:link w:val="BalloonTextChar"/>
    <w:semiHidden/>
    <w:unhideWhenUsed/>
    <w:rsid w:val="00085E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5E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753</Words>
  <Characters>4107</Characters>
  <Application>Microsoft Office Word</Application>
  <DocSecurity>0</DocSecurity>
  <Lines>113</Lines>
  <Paragraphs>29</Paragraphs>
  <ScaleCrop>false</ScaleCrop>
  <HeadingPairs>
    <vt:vector size="2" baseType="variant">
      <vt:variant>
        <vt:lpstr>Title</vt:lpstr>
      </vt:variant>
      <vt:variant>
        <vt:i4>1</vt:i4>
      </vt:variant>
    </vt:vector>
  </HeadingPairs>
  <TitlesOfParts>
    <vt:vector size="1" baseType="lpstr">
      <vt:lpstr>AR185</vt:lpstr>
    </vt:vector>
  </TitlesOfParts>
  <Manager>R224</Manager>
  <Company>NJ Office of Legislative Services</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AR185</dc:title>
  <dc:subject>Judiciary</dc:subject>
  <dc:creator>Assemblywoman  LOPEZ</dc:creator>
  <cp:keywords>AR185|3|JU |127|54|284|N|0|</cp:keywords>
  <dc:description>INTRODUCED AUGUST 25, 2020</dc:description>
  <cp:lastModifiedBy>Todaro, Vivian</cp:lastModifiedBy>
  <cp:revision>2</cp:revision>
  <cp:lastPrinted>2020-11-16T17:03:00Z</cp:lastPrinted>
  <dcterms:created xsi:type="dcterms:W3CDTF">2020-11-16T17:03:00Z</dcterms:created>
  <dcterms:modified xsi:type="dcterms:W3CDTF">2020-11-16T17:03:00Z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